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Solid включает в себя 5 разных подпринципов: 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Принцип единой ответственности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Принцип открытостей и закрытостей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Принцип подстановки 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Разделение интерфейсов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Инверсия зависимости 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Single Responsibility помогает разбивать общие конструкции на независимые модули, уменшать межмодульную свзяь, помогает изменять меньшее их кол-во при внесении изменений. 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Open-Closed помогает проектировать модули, выполняющие только одну задачу, вводит абстракцию через которую происходит связь с сущностью, выносит место взаимодействия разных модулей в отдельную прозрачную сущность.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Liskov Substitution помогает выявлять проблемные абстракции и скрытые связи между сущностями, делает поведение модулей предсказуемым, помогает вводить ограничение на наследование(чтобы потомки не противоречили базовому поведению).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 Segregation помогает снизить зависимость между модулями, при наследовании нет ненужной функциональности, при внесении измненений затрагиваются только нужные части, а не все зависящие модули, помогает разделять сущности.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Dependency Inversion - верхнеуровневые сущности не должны зависеть от нижнеуровневых реализаций.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Абстрактные классы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Эти классы описывают сущности, которые не имеют в реальности конкретного воплощения 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Абстрактный класс задается вот так: abstract class имя класса.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наследовании от абстрактного класса можно быть увереным в том, что экземпляр абстрактного класса нигде не будет создан.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Абстрактные методы - это методы, которые должны быть реализованы в классах наследниках.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Полиморфизм - процесс переопределения реализации метода базового класса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Абстрактный класс может задавать интерфейс реализации дочерних классов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Чтобы в дочерних классах работали абстрактные методы основного класса, то они должны быть реализованы абстрактным методом и там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