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Rule="auto"/>
        <w:ind w:right="-126"/>
        <w:jc w:val="center"/>
        <w:rPr>
          <w:b w:val="1"/>
          <w:bCs w:val="1"/>
          <w:sz w:val="28"/>
          <w:szCs w:val="28"/>
        </w:rPr>
      </w:pPr>
      <w:r w:rsidDel="00000000" w:rsidR="00000000" w:rsidRPr="00000000">
        <w:rPr>
          <w:rtl w:val="0"/>
        </w:rPr>
      </w:r>
    </w:p>
    <w:p w:rsidR="00000000" w:rsidDel="00000000" w:rsidP="00000000" w:rsidRDefault="00000000" w:rsidRPr="00000000" w14:paraId="00000002">
      <w:pPr>
        <w:pBdr>
          <w:bottom w:color="000000" w:space="1" w:sz="4" w:val="single"/>
        </w:pBdr>
        <w:spacing w:after="0" w:lineRule="auto"/>
        <w:ind w:right="-126"/>
        <w:jc w:val="center"/>
        <w:rPr>
          <w:sz w:val="28"/>
          <w:szCs w:val="28"/>
        </w:rPr>
      </w:pPr>
      <w:r w:rsidDel="00000000" w:rsidR="00000000" w:rsidRPr="00000000">
        <w:rPr>
          <w:b w:val="1"/>
          <w:bCs w:val="1"/>
          <w:sz w:val="28"/>
          <w:szCs w:val="28"/>
          <w:rtl w:val="0"/>
        </w:rPr>
        <w:t xml:space="preserve">Alijah Wood</w:t>
      </w:r>
      <w:r w:rsidDel="00000000" w:rsidR="00000000" w:rsidRPr="00000000">
        <w:rPr>
          <w:rtl w:val="0"/>
        </w:rPr>
      </w:r>
    </w:p>
    <w:p w:rsidR="00000000" w:rsidDel="00000000" w:rsidP="00000000" w:rsidRDefault="00000000" w:rsidRPr="00000000" w14:paraId="00000003">
      <w:pPr>
        <w:spacing w:after="7" w:line="268" w:lineRule="auto"/>
        <w:ind w:right="-126"/>
        <w:jc w:val="center"/>
        <w:rPr>
          <w:sz w:val="24"/>
          <w:szCs w:val="24"/>
        </w:rPr>
      </w:pPr>
      <w:r w:rsidDel="00000000" w:rsidR="00000000" w:rsidRPr="00000000">
        <w:rPr>
          <w:sz w:val="24"/>
          <w:szCs w:val="24"/>
          <w:rtl w:val="0"/>
        </w:rPr>
        <w:t xml:space="preserve">Dallas, TX | (616) 312-3937 | Email: a.wood21@tcu.edu</w:t>
      </w:r>
      <w:r w:rsidDel="00000000" w:rsidR="00000000" w:rsidRPr="00000000">
        <w:rPr>
          <w:color w:val="fb0007"/>
          <w:sz w:val="24"/>
          <w:szCs w:val="24"/>
          <w:rtl w:val="0"/>
        </w:rPr>
        <w:t xml:space="preserve"> </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www.linkedin.com/in/alijah-wood</w:t>
        </w:r>
      </w:hyperlink>
      <w:r w:rsidDel="00000000" w:rsidR="00000000" w:rsidRPr="00000000">
        <w:rPr>
          <w:rtl w:val="0"/>
        </w:rPr>
      </w:r>
    </w:p>
    <w:p w:rsidR="00000000" w:rsidDel="00000000" w:rsidP="00000000" w:rsidRDefault="00000000" w:rsidRPr="00000000" w14:paraId="00000004">
      <w:pPr>
        <w:spacing w:after="0" w:lineRule="auto"/>
        <w:ind w:right="622"/>
        <w:jc w:val="right"/>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5">
      <w:pPr>
        <w:spacing w:after="14" w:lineRule="auto"/>
        <w:ind w:right="-216"/>
        <w:jc w:val="both"/>
        <w:rPr>
          <w:sz w:val="24"/>
          <w:szCs w:val="24"/>
        </w:rPr>
      </w:pPr>
      <w:r w:rsidDel="00000000" w:rsidR="00000000" w:rsidRPr="00000000">
        <w:rPr>
          <w:rtl w:val="0"/>
        </w:rPr>
      </w:r>
    </w:p>
    <w:p w:rsidR="00000000" w:rsidDel="00000000" w:rsidP="00000000" w:rsidRDefault="00000000" w:rsidRPr="00000000" w14:paraId="00000006">
      <w:pPr>
        <w:spacing w:after="14" w:lineRule="auto"/>
        <w:ind w:right="-216"/>
        <w:jc w:val="both"/>
        <w:rPr>
          <w:sz w:val="24"/>
          <w:szCs w:val="24"/>
        </w:rPr>
      </w:pPr>
      <w:r w:rsidDel="00000000" w:rsidR="00000000" w:rsidRPr="00000000">
        <w:rPr>
          <w:sz w:val="24"/>
          <w:szCs w:val="24"/>
          <w:rtl w:val="0"/>
        </w:rPr>
        <w:t xml:space="preserve">Results-driven Client Relationship Manager with 3 years of experience overseeing diverse portfolios to drive operational excellence and measurable outcomes. Proven track record in building high-value relationships to cultivate maximum client satisfaction, high retention rates, and long-term portfolio growth. Leverage exceptional written and verbal communication, empathy, and emotional regulation. A fast learner who excels at navigating ambiguity to resolve complex client needs and drive sales. Adept at active listening and negotiation while championing process improvement to enhance service delivery in evolving environments.</w:t>
      </w:r>
    </w:p>
    <w:p w:rsidR="00000000" w:rsidDel="00000000" w:rsidP="00000000" w:rsidRDefault="00000000" w:rsidRPr="00000000" w14:paraId="00000007">
      <w:pPr>
        <w:spacing w:after="14" w:lineRule="auto"/>
        <w:ind w:right="-216"/>
        <w:rPr>
          <w:sz w:val="24"/>
          <w:szCs w:val="24"/>
        </w:rPr>
      </w:pPr>
      <w:r w:rsidDel="00000000" w:rsidR="00000000" w:rsidRPr="00000000">
        <w:rPr>
          <w:rtl w:val="0"/>
        </w:rPr>
      </w:r>
    </w:p>
    <w:p w:rsidR="00000000" w:rsidDel="00000000" w:rsidP="00000000" w:rsidRDefault="00000000" w:rsidRPr="00000000" w14:paraId="00000008">
      <w:pPr>
        <w:spacing w:after="14" w:lineRule="auto"/>
        <w:ind w:right="-216"/>
        <w:rPr>
          <w:sz w:val="24"/>
          <w:szCs w:val="24"/>
        </w:rPr>
      </w:pPr>
      <w:r w:rsidDel="00000000" w:rsidR="00000000" w:rsidRPr="00000000">
        <w:rPr>
          <w:rtl w:val="0"/>
        </w:rPr>
      </w:r>
    </w:p>
    <w:p w:rsidR="00000000" w:rsidDel="00000000" w:rsidP="00000000" w:rsidRDefault="00000000" w:rsidRPr="00000000" w14:paraId="00000009">
      <w:pPr>
        <w:pBdr>
          <w:bottom w:color="000000" w:space="1" w:sz="4" w:val="single"/>
        </w:pBdr>
        <w:spacing w:after="14" w:lineRule="auto"/>
        <w:ind w:left="-5" w:hanging="10"/>
        <w:jc w:val="center"/>
        <w:rPr>
          <w:b w:val="1"/>
          <w:bCs w:val="1"/>
          <w:sz w:val="24"/>
          <w:szCs w:val="24"/>
          <w:u w:val="none"/>
        </w:rPr>
      </w:pPr>
      <w:r w:rsidDel="00000000" w:rsidR="00000000" w:rsidRPr="00000000">
        <w:rPr>
          <w:sz w:val="24"/>
          <w:szCs w:val="24"/>
          <w:rtl w:val="0"/>
        </w:rPr>
        <w:t xml:space="preserve">Top Seller | Negotiation | Strategic Thinking | Process Improvement | Servant Leadership | AI &amp; ML</w:t>
      </w:r>
      <w:r w:rsidDel="00000000" w:rsidR="00000000" w:rsidRPr="00000000">
        <w:rPr>
          <w:rtl w:val="0"/>
        </w:rPr>
      </w:r>
    </w:p>
    <w:p w:rsidR="00000000" w:rsidDel="00000000" w:rsidP="00000000" w:rsidRDefault="00000000" w:rsidRPr="00000000" w14:paraId="0000000A">
      <w:pPr>
        <w:pBdr>
          <w:bottom w:color="000000" w:space="1" w:sz="4" w:val="single"/>
        </w:pBdr>
        <w:spacing w:after="14" w:lineRule="auto"/>
        <w:ind w:left="-5" w:hanging="10"/>
        <w:rPr>
          <w:b w:val="1"/>
          <w:bCs w:val="1"/>
          <w:sz w:val="24"/>
          <w:szCs w:val="24"/>
          <w:u w:val="none"/>
        </w:rPr>
      </w:pPr>
      <w:r w:rsidDel="00000000" w:rsidR="00000000" w:rsidRPr="00000000">
        <w:rPr>
          <w:rtl w:val="0"/>
        </w:rPr>
      </w:r>
    </w:p>
    <w:p w:rsidR="00000000" w:rsidDel="00000000" w:rsidP="00000000" w:rsidRDefault="00000000" w:rsidRPr="00000000" w14:paraId="0000000B">
      <w:pPr>
        <w:pBdr>
          <w:bottom w:color="000000" w:space="1" w:sz="4" w:val="single"/>
        </w:pBdr>
        <w:spacing w:after="14" w:lineRule="auto"/>
        <w:ind w:left="-5" w:hanging="10"/>
        <w:rPr>
          <w:b w:val="1"/>
          <w:bCs w:val="1"/>
          <w:sz w:val="24"/>
          <w:szCs w:val="24"/>
          <w:u w:val="none"/>
        </w:rPr>
      </w:pPr>
      <w:r w:rsidDel="00000000" w:rsidR="00000000" w:rsidRPr="00000000">
        <w:rPr>
          <w:rtl w:val="0"/>
        </w:rPr>
      </w:r>
    </w:p>
    <w:p w:rsidR="00000000" w:rsidDel="00000000" w:rsidP="00000000" w:rsidRDefault="00000000" w:rsidRPr="00000000" w14:paraId="0000000C">
      <w:pPr>
        <w:pBdr>
          <w:bottom w:color="000000" w:space="1" w:sz="4" w:val="single"/>
        </w:pBdr>
        <w:spacing w:after="14" w:lineRule="auto"/>
        <w:ind w:left="-5" w:hanging="10"/>
        <w:rPr>
          <w:sz w:val="24"/>
          <w:szCs w:val="24"/>
        </w:rPr>
      </w:pPr>
      <w:r w:rsidDel="00000000" w:rsidR="00000000" w:rsidRPr="00000000">
        <w:rPr>
          <w:b w:val="1"/>
          <w:bCs w:val="1"/>
          <w:sz w:val="24"/>
          <w:szCs w:val="24"/>
          <w:u w:val="none"/>
          <w:rtl w:val="0"/>
        </w:rPr>
        <w:t xml:space="preserve">RELEVANT EXPERIENCE</w:t>
      </w:r>
      <w:r w:rsidDel="00000000" w:rsidR="00000000" w:rsidRPr="00000000">
        <w:rPr>
          <w:rtl w:val="0"/>
        </w:rPr>
      </w:r>
    </w:p>
    <w:p w:rsidR="00000000" w:rsidDel="00000000" w:rsidP="00000000" w:rsidRDefault="00000000" w:rsidRPr="00000000" w14:paraId="0000000D">
      <w:pPr>
        <w:spacing w:after="14" w:lineRule="auto"/>
        <w:ind w:left="-5" w:hanging="10"/>
        <w:rPr>
          <w:sz w:val="24"/>
          <w:szCs w:val="24"/>
        </w:rPr>
      </w:pPr>
      <w:r w:rsidDel="00000000" w:rsidR="00000000" w:rsidRPr="00000000">
        <w:rPr>
          <w:rtl w:val="0"/>
        </w:rPr>
      </w:r>
    </w:p>
    <w:p w:rsidR="00000000" w:rsidDel="00000000" w:rsidP="00000000" w:rsidRDefault="00000000" w:rsidRPr="00000000" w14:paraId="0000000E">
      <w:pPr>
        <w:spacing w:after="14" w:lineRule="auto"/>
        <w:ind w:left="-5" w:hanging="10"/>
        <w:rPr>
          <w:sz w:val="24"/>
          <w:szCs w:val="24"/>
        </w:rPr>
      </w:pPr>
      <w:r w:rsidDel="00000000" w:rsidR="00000000" w:rsidRPr="00000000">
        <w:rPr>
          <w:sz w:val="24"/>
          <w:szCs w:val="24"/>
          <w:rtl w:val="0"/>
        </w:rPr>
        <w:t xml:space="preserve">Client Strategy Lead | AD Wood Consulting LLC | Apr 2023 – Present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Retain key accounts</w:t>
      </w:r>
      <w:r w:rsidDel="00000000" w:rsidR="00000000" w:rsidRPr="00000000">
        <w:rPr>
          <w:sz w:val="24"/>
          <w:szCs w:val="24"/>
          <w:rtl w:val="0"/>
        </w:rPr>
        <w:t xml:space="preserve"> 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97% renewal rate of policies by proactively eliminating </w:t>
      </w:r>
      <w:r w:rsidDel="00000000" w:rsidR="00000000" w:rsidRPr="00000000">
        <w:rPr>
          <w:sz w:val="24"/>
          <w:szCs w:val="24"/>
          <w:rtl w:val="0"/>
        </w:rPr>
        <w:t xml:space="preserve">client friction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Boost </w:t>
      </w:r>
      <w:r w:rsidDel="00000000" w:rsidR="00000000" w:rsidRPr="00000000">
        <w:rPr>
          <w:sz w:val="24"/>
          <w:szCs w:val="24"/>
          <w:rtl w:val="0"/>
        </w:rPr>
        <w:t xml:space="preserve">ATV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1</w:t>
      </w:r>
      <w:r w:rsidDel="00000000" w:rsidR="00000000" w:rsidRPr="00000000">
        <w:rPr>
          <w:sz w:val="24"/>
          <w:szCs w:val="24"/>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through strategic client engagement and alignment</w:t>
      </w:r>
      <w:r w:rsidDel="00000000" w:rsidR="00000000" w:rsidRPr="00000000">
        <w:rPr>
          <w:sz w:val="24"/>
          <w:szCs w:val="24"/>
          <w:rtl w:val="0"/>
        </w:rPr>
        <w:t xml:space="preserve"> during sales calls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59"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Quadruple client testimonials YoY by optimizing post-sale value </w:t>
      </w:r>
      <w:r w:rsidDel="00000000" w:rsidR="00000000" w:rsidRPr="00000000">
        <w:rPr>
          <w:sz w:val="24"/>
          <w:szCs w:val="24"/>
          <w:rtl w:val="0"/>
        </w:rPr>
        <w:t xml:space="preserve">distribution</w:t>
      </w:r>
      <w:r w:rsidDel="00000000" w:rsidR="00000000" w:rsidRPr="00000000">
        <w:rPr>
          <w:rtl w:val="0"/>
        </w:rPr>
      </w:r>
    </w:p>
    <w:p w:rsidR="00000000" w:rsidDel="00000000" w:rsidP="00000000" w:rsidRDefault="00000000" w:rsidRPr="00000000" w14:paraId="00000012">
      <w:pPr>
        <w:spacing w:after="14" w:lineRule="auto"/>
        <w:rPr>
          <w:sz w:val="24"/>
          <w:szCs w:val="24"/>
        </w:rPr>
      </w:pPr>
      <w:r w:rsidDel="00000000" w:rsidR="00000000" w:rsidRPr="00000000">
        <w:rPr>
          <w:rtl w:val="0"/>
        </w:rPr>
      </w:r>
    </w:p>
    <w:p w:rsidR="00000000" w:rsidDel="00000000" w:rsidP="00000000" w:rsidRDefault="00000000" w:rsidRPr="00000000" w14:paraId="00000013">
      <w:pPr>
        <w:spacing w:after="14" w:lineRule="auto"/>
        <w:ind w:left="-5" w:hanging="10"/>
        <w:rPr>
          <w:sz w:val="24"/>
          <w:szCs w:val="24"/>
        </w:rPr>
      </w:pPr>
      <w:r w:rsidDel="00000000" w:rsidR="00000000" w:rsidRPr="00000000">
        <w:rPr>
          <w:sz w:val="24"/>
          <w:szCs w:val="24"/>
          <w:rtl w:val="0"/>
        </w:rPr>
        <w:t xml:space="preserve">Territory Lead | World Financial Group | Apr 2023 – Mar 2025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180" w:right="-126"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Managed end-to-end client relationships building account health and driving referrals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Awarded the “2025 Impact Player of the Year” for producing $9.6M in indexed UL insurance coverage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Amassed over $</w:t>
      </w:r>
      <w:r w:rsidDel="00000000" w:rsidR="00000000" w:rsidRPr="00000000">
        <w:rPr>
          <w:sz w:val="24"/>
          <w:szCs w:val="24"/>
          <w:rtl w:val="0"/>
        </w:rPr>
        <w:t xml:space="preserve">85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 in paid client premiums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Mentored two downline team members, progressing from Training Agents into Senior Associates </w:t>
      </w:r>
    </w:p>
    <w:p w:rsidR="00000000" w:rsidDel="00000000" w:rsidP="00000000" w:rsidRDefault="00000000" w:rsidRPr="00000000" w14:paraId="00000018">
      <w:pPr>
        <w:spacing w:after="1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14" w:lineRule="auto"/>
        <w:ind w:left="-5" w:hanging="10"/>
        <w:rPr>
          <w:sz w:val="24"/>
          <w:szCs w:val="24"/>
        </w:rPr>
      </w:pPr>
      <w:r w:rsidDel="00000000" w:rsidR="00000000" w:rsidRPr="00000000">
        <w:rPr>
          <w:sz w:val="24"/>
          <w:szCs w:val="24"/>
          <w:rtl w:val="0"/>
        </w:rPr>
        <w:t xml:space="preserve">Client Success Manager | Chappell Digital Marketing | Dec 2023 – Jul 2024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Generated over $640,000 of revenue from $205,000 </w:t>
      </w:r>
      <w:r w:rsidDel="00000000" w:rsidR="00000000" w:rsidRPr="00000000">
        <w:rPr>
          <w:sz w:val="24"/>
          <w:szCs w:val="24"/>
          <w:rtl w:val="0"/>
        </w:rPr>
        <w:t xml:space="preserve">of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high-touch B2B commercial client budgets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Developed marketing campaigns generating $162,052 in sales for Paramedic Flash</w:t>
      </w:r>
      <w:r w:rsidDel="00000000" w:rsidR="00000000" w:rsidRPr="00000000">
        <w:rPr>
          <w:sz w:val="24"/>
          <w:szCs w:val="24"/>
          <w:rtl w:val="0"/>
        </w:rPr>
        <w:t xml:space="preserve"> 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75 days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 w:before="0" w:line="268" w:lineRule="auto"/>
        <w:ind w:left="18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Leveraged data analysis to generate $94,249 in quarterly sales for the “Unpractical” clothing brand </w:t>
      </w:r>
    </w:p>
    <w:p w:rsidR="00000000" w:rsidDel="00000000" w:rsidP="00000000" w:rsidRDefault="00000000" w:rsidRPr="00000000" w14:paraId="0000001D">
      <w:pPr>
        <w:spacing w:after="0" w:lineRule="auto"/>
        <w:ind w:right="622"/>
        <w:rPr>
          <w:sz w:val="24"/>
          <w:szCs w:val="24"/>
        </w:rPr>
      </w:pPr>
      <w:r w:rsidDel="00000000" w:rsidR="00000000" w:rsidRPr="00000000">
        <w:rPr>
          <w:rtl w:val="0"/>
        </w:rPr>
      </w:r>
    </w:p>
    <w:p w:rsidR="00000000" w:rsidDel="00000000" w:rsidP="00000000" w:rsidRDefault="00000000" w:rsidRPr="00000000" w14:paraId="0000001E">
      <w:pPr>
        <w:spacing w:after="0" w:lineRule="auto"/>
        <w:ind w:right="622"/>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14" w:lineRule="auto"/>
        <w:ind w:left="-5" w:hanging="10"/>
        <w:rPr>
          <w:sz w:val="24"/>
          <w:szCs w:val="24"/>
        </w:rPr>
      </w:pPr>
      <w:r w:rsidDel="00000000" w:rsidR="00000000" w:rsidRPr="00000000">
        <w:rPr>
          <w:b w:val="1"/>
          <w:bCs w:val="1"/>
          <w:sz w:val="24"/>
          <w:szCs w:val="24"/>
          <w:u w:val="single"/>
          <w:rtl w:val="0"/>
        </w:rPr>
        <w:t xml:space="preserve">EDUCATION &amp; CERTIFICATIONS</w:t>
      </w:r>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
        </w:tabs>
        <w:spacing w:after="0" w:before="0" w:line="268"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BBA Entrepreneurship and Innovation |GPA 3.7| Texas Christian University | Fort Worth, TX | Dec 2023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
        </w:tabs>
        <w:spacing w:after="0" w:before="0" w:line="268"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PMI: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Certified Associate in Project Management (CAPM)</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
        </w:tabs>
        <w:spacing w:after="0" w:before="0" w:line="268" w:lineRule="auto"/>
        <w:ind w:left="360" w:right="0" w:hanging="36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Project Management Professional Certificate (v2)</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
        </w:tabs>
        <w:spacing w:after="7" w:before="0" w:line="268"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Accident, Health, &amp; HMO Licensed </w:t>
      </w:r>
    </w:p>
    <w:p w:rsidR="00000000" w:rsidDel="00000000" w:rsidP="00000000" w:rsidRDefault="00000000" w:rsidRPr="00000000" w14:paraId="00000024">
      <w:pPr>
        <w:spacing w:after="0" w:lineRule="auto"/>
        <w:rPr/>
      </w:pPr>
      <w:r w:rsidDel="00000000" w:rsidR="00000000" w:rsidRPr="00000000">
        <w:rPr>
          <w:rFonts w:ascii="Arial" w:cs="Arial" w:eastAsia="Arial" w:hAnsi="Arial"/>
          <w:sz w:val="18"/>
          <w:szCs w:val="18"/>
          <w:rtl w:val="0"/>
        </w:rPr>
        <w:tab/>
        <w:t xml:space="preserve"> </w:t>
        <w:tab/>
        <w:t xml:space="preserve"> </w:t>
      </w:r>
      <w:r w:rsidDel="00000000" w:rsidR="00000000" w:rsidRPr="00000000">
        <w:rPr>
          <w:rtl w:val="0"/>
        </w:rPr>
      </w:r>
    </w:p>
    <w:sectPr>
      <w:pgSz w:h="15840" w:w="12240" w:orient="portrait"/>
      <w:pgMar w:bottom="1008"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7B0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alijah-wo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TbNCJLUTRiQSmtxl8r6ujZh5g==">CgMxLjA4AHIhMWFhampaWkp2UkVEcUwzRGtNRkJMTHRGaF9maGJUeW9p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2026-01-30T19:53:00Z</dcterms:created>
  <dc:creator>Smith, Charles Anthony</dc:creator>
</cp:coreProperties>
</file>