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1BEF" w14:textId="77777777" w:rsidR="001A5FAD" w:rsidRDefault="001A5FAD" w:rsidP="003F0D5E">
      <w:pPr>
        <w:jc w:val="center"/>
        <w:rPr>
          <w:sz w:val="56"/>
          <w:szCs w:val="56"/>
        </w:rPr>
      </w:pPr>
    </w:p>
    <w:p w14:paraId="44F231E3" w14:textId="77777777" w:rsidR="001A5FAD" w:rsidRDefault="001A5FAD" w:rsidP="003F0D5E">
      <w:pPr>
        <w:jc w:val="center"/>
        <w:rPr>
          <w:sz w:val="56"/>
          <w:szCs w:val="56"/>
        </w:rPr>
      </w:pPr>
    </w:p>
    <w:p w14:paraId="723A208B" w14:textId="77777777" w:rsidR="001A5FAD" w:rsidRDefault="001A5FAD" w:rsidP="003F0D5E">
      <w:pPr>
        <w:jc w:val="center"/>
        <w:rPr>
          <w:sz w:val="56"/>
          <w:szCs w:val="56"/>
        </w:rPr>
      </w:pPr>
    </w:p>
    <w:p w14:paraId="75522704" w14:textId="77777777" w:rsidR="001A5FAD" w:rsidRDefault="001A5FAD" w:rsidP="003F0D5E">
      <w:pPr>
        <w:jc w:val="center"/>
        <w:rPr>
          <w:sz w:val="56"/>
          <w:szCs w:val="56"/>
        </w:rPr>
      </w:pPr>
    </w:p>
    <w:p w14:paraId="4EBF6DBB" w14:textId="77777777" w:rsidR="001A5FAD" w:rsidRDefault="001A5FAD" w:rsidP="003F0D5E">
      <w:pPr>
        <w:jc w:val="center"/>
        <w:rPr>
          <w:sz w:val="56"/>
          <w:szCs w:val="56"/>
        </w:rPr>
      </w:pPr>
    </w:p>
    <w:p w14:paraId="076CB861" w14:textId="195DF056" w:rsidR="001A5FAD" w:rsidRDefault="001A5FAD" w:rsidP="003F0D5E">
      <w:pPr>
        <w:jc w:val="center"/>
        <w:rPr>
          <w:sz w:val="56"/>
          <w:szCs w:val="56"/>
        </w:rPr>
      </w:pPr>
      <w:r>
        <w:rPr>
          <w:sz w:val="56"/>
          <w:szCs w:val="56"/>
        </w:rPr>
        <w:t>FSRAO</w:t>
      </w:r>
    </w:p>
    <w:p w14:paraId="71B0ACC4" w14:textId="20E189B5" w:rsidR="00867AEB" w:rsidRPr="003F0D5E" w:rsidRDefault="003F0D5E" w:rsidP="003F0D5E">
      <w:pPr>
        <w:jc w:val="center"/>
        <w:rPr>
          <w:sz w:val="56"/>
          <w:szCs w:val="56"/>
        </w:rPr>
      </w:pPr>
      <w:r w:rsidRPr="003F0D5E">
        <w:rPr>
          <w:sz w:val="56"/>
          <w:szCs w:val="56"/>
        </w:rPr>
        <w:t>Terraform Structure Best Practices</w:t>
      </w:r>
    </w:p>
    <w:p w14:paraId="759CD3D1" w14:textId="785D8E64" w:rsidR="003F0D5E" w:rsidRPr="003F0D5E" w:rsidRDefault="001A5FAD" w:rsidP="003F0D5E">
      <w:pPr>
        <w:jc w:val="center"/>
        <w:rPr>
          <w:sz w:val="56"/>
          <w:szCs w:val="56"/>
        </w:rPr>
      </w:pPr>
      <w:r>
        <w:rPr>
          <w:sz w:val="56"/>
          <w:szCs w:val="56"/>
        </w:rPr>
        <w:t>By</w:t>
      </w:r>
    </w:p>
    <w:p w14:paraId="45B987FB" w14:textId="77777777" w:rsidR="003F0D5E" w:rsidRDefault="003F0D5E"/>
    <w:p w14:paraId="68A845C4" w14:textId="4045BA45" w:rsidR="003F0D5E" w:rsidRDefault="001A5FAD" w:rsidP="001A5FAD">
      <w:pPr>
        <w:jc w:val="center"/>
      </w:pPr>
      <w:r w:rsidRPr="001A5FAD">
        <w:drawing>
          <wp:inline distT="0" distB="0" distL="0" distR="0" wp14:anchorId="4E07CB86" wp14:editId="1C17A115">
            <wp:extent cx="1524000" cy="520700"/>
            <wp:effectExtent l="0" t="0" r="0" b="0"/>
            <wp:docPr id="56428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82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367E" w14:textId="77777777" w:rsidR="003F0D5E" w:rsidRDefault="003F0D5E"/>
    <w:p w14:paraId="28DA7CF8" w14:textId="77777777" w:rsidR="003F0D5E" w:rsidRDefault="003F0D5E"/>
    <w:p w14:paraId="4BF6ABBD" w14:textId="77777777" w:rsidR="003F0D5E" w:rsidRDefault="003F0D5E"/>
    <w:p w14:paraId="6E346064" w14:textId="77777777" w:rsidR="003F0D5E" w:rsidRDefault="003F0D5E"/>
    <w:p w14:paraId="6A60456E" w14:textId="77777777" w:rsidR="003F0D5E" w:rsidRDefault="003F0D5E"/>
    <w:p w14:paraId="68877820" w14:textId="77777777" w:rsidR="003F0D5E" w:rsidRDefault="003F0D5E"/>
    <w:p w14:paraId="31A979FA" w14:textId="77777777" w:rsidR="003F0D5E" w:rsidRDefault="003F0D5E"/>
    <w:p w14:paraId="530F0B7A" w14:textId="77777777" w:rsidR="003F0D5E" w:rsidRDefault="003F0D5E"/>
    <w:p w14:paraId="1D653C29" w14:textId="77777777" w:rsidR="003F0D5E" w:rsidRDefault="003F0D5E"/>
    <w:p w14:paraId="55EDB51B" w14:textId="77777777" w:rsidR="003F0D5E" w:rsidRDefault="003F0D5E"/>
    <w:p w14:paraId="72490E75" w14:textId="77777777" w:rsidR="003F0D5E" w:rsidRDefault="003F0D5E"/>
    <w:p w14:paraId="1A3E1636" w14:textId="77777777" w:rsidR="003F0D5E" w:rsidRDefault="003F0D5E"/>
    <w:p w14:paraId="634D28EC" w14:textId="77777777" w:rsidR="003F0D5E" w:rsidRDefault="003F0D5E"/>
    <w:p w14:paraId="6D799334" w14:textId="77777777" w:rsidR="003F0D5E" w:rsidRDefault="003F0D5E"/>
    <w:p w14:paraId="6AFAD19E" w14:textId="77777777" w:rsidR="003F0D5E" w:rsidRDefault="003F0D5E"/>
    <w:p w14:paraId="0246245F" w14:textId="77777777" w:rsidR="003F0D5E" w:rsidRDefault="003F0D5E"/>
    <w:p w14:paraId="5F5E46A1" w14:textId="77777777" w:rsidR="003F0D5E" w:rsidRDefault="003F0D5E"/>
    <w:p w14:paraId="2AB5E069" w14:textId="77777777" w:rsidR="003F0D5E" w:rsidRDefault="003F0D5E"/>
    <w:p w14:paraId="21331DFB" w14:textId="77777777" w:rsidR="003F0D5E" w:rsidRDefault="003F0D5E"/>
    <w:p w14:paraId="67561D5B" w14:textId="77777777" w:rsidR="003F0D5E" w:rsidRDefault="003F0D5E"/>
    <w:p w14:paraId="2EC229AB" w14:textId="77777777" w:rsidR="00EC7480" w:rsidRDefault="00EC7480"/>
    <w:sdt>
      <w:sdtPr>
        <w:id w:val="9233048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1B642029" w14:textId="0745CADE" w:rsidR="00EC7480" w:rsidRDefault="00EC7480">
          <w:pPr>
            <w:pStyle w:val="TOCHeading"/>
          </w:pPr>
          <w:r>
            <w:t>Table of Contents</w:t>
          </w:r>
        </w:p>
        <w:p w14:paraId="67B7EF37" w14:textId="35697EC0" w:rsidR="008249EB" w:rsidRDefault="00EC748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2231350" w:history="1">
            <w:r w:rsidR="008249EB" w:rsidRPr="00916F74">
              <w:rPr>
                <w:rStyle w:val="Hyperlink"/>
                <w:noProof/>
              </w:rPr>
              <w:t>Directory/Folder Structure</w:t>
            </w:r>
            <w:r w:rsidR="008249EB">
              <w:rPr>
                <w:noProof/>
                <w:webHidden/>
              </w:rPr>
              <w:tab/>
            </w:r>
            <w:r w:rsidR="008249EB">
              <w:rPr>
                <w:noProof/>
                <w:webHidden/>
              </w:rPr>
              <w:fldChar w:fldCharType="begin"/>
            </w:r>
            <w:r w:rsidR="008249EB">
              <w:rPr>
                <w:noProof/>
                <w:webHidden/>
              </w:rPr>
              <w:instrText xml:space="preserve"> PAGEREF _Toc152231350 \h </w:instrText>
            </w:r>
            <w:r w:rsidR="008249EB">
              <w:rPr>
                <w:noProof/>
                <w:webHidden/>
              </w:rPr>
            </w:r>
            <w:r w:rsidR="008249EB">
              <w:rPr>
                <w:noProof/>
                <w:webHidden/>
              </w:rPr>
              <w:fldChar w:fldCharType="separate"/>
            </w:r>
            <w:r w:rsidR="008249EB">
              <w:rPr>
                <w:noProof/>
                <w:webHidden/>
              </w:rPr>
              <w:t>4</w:t>
            </w:r>
            <w:r w:rsidR="008249EB">
              <w:rPr>
                <w:noProof/>
                <w:webHidden/>
              </w:rPr>
              <w:fldChar w:fldCharType="end"/>
            </w:r>
          </w:hyperlink>
        </w:p>
        <w:p w14:paraId="1660F4CA" w14:textId="5BF0F7A6" w:rsidR="008249EB" w:rsidRDefault="008249E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2231351" w:history="1">
            <w:r w:rsidRPr="00916F74">
              <w:rPr>
                <w:rStyle w:val="Hyperlink"/>
                <w:noProof/>
              </w:rPr>
              <w:t>Naming Methods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9AC3" w14:textId="24E0C9E1" w:rsidR="008249EB" w:rsidRDefault="008249E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2231352" w:history="1">
            <w:r w:rsidRPr="00916F74">
              <w:rPr>
                <w:rStyle w:val="Hyperlink"/>
                <w:noProof/>
              </w:rPr>
              <w:t>Module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F938" w14:textId="0DA3F198" w:rsidR="008249EB" w:rsidRDefault="008249E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2231353" w:history="1">
            <w:r w:rsidRPr="00916F74">
              <w:rPr>
                <w:rStyle w:val="Hyperlink"/>
                <w:noProof/>
              </w:rPr>
              <w:t>Basic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8CAC" w14:textId="42B04D3F" w:rsidR="008249EB" w:rsidRDefault="008249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2231354" w:history="1">
            <w:r w:rsidRPr="00916F74">
              <w:rPr>
                <w:rStyle w:val="Hyperlink"/>
                <w:noProof/>
              </w:rPr>
              <w:t>“.tfvars”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6638" w14:textId="3E10A0E8" w:rsidR="008249EB" w:rsidRDefault="008249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2231355" w:history="1">
            <w:r w:rsidRPr="00916F74">
              <w:rPr>
                <w:rStyle w:val="Hyperlink"/>
                <w:noProof/>
              </w:rPr>
              <w:t>Variable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53FA" w14:textId="32765B70" w:rsidR="008249EB" w:rsidRDefault="008249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2231356" w:history="1">
            <w:r w:rsidRPr="00916F74">
              <w:rPr>
                <w:rStyle w:val="Hyperlink"/>
                <w:noProof/>
              </w:rPr>
              <w:t>Resource Based or Main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6B4B" w14:textId="014C59CD" w:rsidR="008249EB" w:rsidRDefault="008249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2231357" w:history="1">
            <w:r w:rsidRPr="00916F74">
              <w:rPr>
                <w:rStyle w:val="Hyperlink"/>
                <w:noProof/>
              </w:rPr>
              <w:t>Outputs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1568" w14:textId="1247BD08" w:rsidR="008249EB" w:rsidRDefault="008249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2231358" w:history="1">
            <w:r w:rsidRPr="00916F74">
              <w:rPr>
                <w:rStyle w:val="Hyperlink"/>
                <w:noProof/>
              </w:rPr>
              <w:t>Provider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059C" w14:textId="461BAE02" w:rsidR="008249EB" w:rsidRDefault="008249E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2231359" w:history="1">
            <w:r w:rsidRPr="00916F74">
              <w:rPr>
                <w:rStyle w:val="Hyperlink"/>
                <w:noProof/>
              </w:rPr>
              <w:t>Statefile Usage and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8CD3" w14:textId="3E94E872" w:rsidR="00EC7480" w:rsidRDefault="00EC7480">
          <w:r>
            <w:rPr>
              <w:b/>
              <w:bCs/>
              <w:noProof/>
            </w:rPr>
            <w:fldChar w:fldCharType="end"/>
          </w:r>
        </w:p>
      </w:sdtContent>
    </w:sdt>
    <w:p w14:paraId="594697B1" w14:textId="77777777" w:rsidR="003F0D5E" w:rsidRDefault="003F0D5E"/>
    <w:p w14:paraId="2FAA2433" w14:textId="77777777" w:rsidR="003F0D5E" w:rsidRDefault="003F0D5E"/>
    <w:p w14:paraId="5FB045BC" w14:textId="77777777" w:rsidR="003F0D5E" w:rsidRDefault="003F0D5E"/>
    <w:p w14:paraId="52424836" w14:textId="77777777" w:rsidR="003F0D5E" w:rsidRDefault="003F0D5E"/>
    <w:p w14:paraId="495F3E70" w14:textId="77777777" w:rsidR="003F0D5E" w:rsidRDefault="003F0D5E"/>
    <w:p w14:paraId="07902AF6" w14:textId="77777777" w:rsidR="003F0D5E" w:rsidRDefault="003F0D5E"/>
    <w:p w14:paraId="0F6D9B5D" w14:textId="77777777" w:rsidR="003F0D5E" w:rsidRDefault="003F0D5E"/>
    <w:p w14:paraId="17E0AA14" w14:textId="77777777" w:rsidR="003F0D5E" w:rsidRDefault="003F0D5E"/>
    <w:p w14:paraId="3BB3FAB5" w14:textId="77777777" w:rsidR="003F0D5E" w:rsidRDefault="003F0D5E"/>
    <w:p w14:paraId="2C60E4D3" w14:textId="77777777" w:rsidR="003F0D5E" w:rsidRDefault="003F0D5E"/>
    <w:p w14:paraId="0EF1B84C" w14:textId="77777777" w:rsidR="003F0D5E" w:rsidRDefault="003F0D5E"/>
    <w:p w14:paraId="022BEA84" w14:textId="1CC39446" w:rsidR="003F0D5E" w:rsidRPr="00D30761" w:rsidRDefault="003F0D5E"/>
    <w:p w14:paraId="5A0AEDF2" w14:textId="77777777" w:rsidR="003F0D5E" w:rsidRDefault="003F0D5E"/>
    <w:p w14:paraId="5BFC25DF" w14:textId="77777777" w:rsidR="003F0D5E" w:rsidRDefault="003F0D5E"/>
    <w:p w14:paraId="163040EE" w14:textId="77777777" w:rsidR="001A5FAD" w:rsidRDefault="001A5FAD"/>
    <w:p w14:paraId="76E078C4" w14:textId="77777777" w:rsidR="001A5FAD" w:rsidRDefault="001A5FAD"/>
    <w:p w14:paraId="5B4B98B3" w14:textId="77777777" w:rsidR="001A5FAD" w:rsidRDefault="001A5FAD"/>
    <w:p w14:paraId="41BA89EF" w14:textId="77777777" w:rsidR="001A5FAD" w:rsidRDefault="001A5FAD"/>
    <w:p w14:paraId="3CC1F46A" w14:textId="77777777" w:rsidR="001A5FAD" w:rsidRDefault="001A5FAD"/>
    <w:p w14:paraId="2B4EF774" w14:textId="77777777" w:rsidR="001A5FAD" w:rsidRDefault="001A5FAD"/>
    <w:p w14:paraId="03E9BF4C" w14:textId="77777777" w:rsidR="001A5FAD" w:rsidRDefault="001A5FAD"/>
    <w:p w14:paraId="2B17F76D" w14:textId="77777777" w:rsidR="001A5FAD" w:rsidRDefault="001A5FAD"/>
    <w:p w14:paraId="169C01DE" w14:textId="77777777" w:rsidR="001A5FAD" w:rsidRDefault="001A5FAD"/>
    <w:p w14:paraId="7A9D74FB" w14:textId="77777777" w:rsidR="001A5FAD" w:rsidRDefault="001A5FAD"/>
    <w:p w14:paraId="118673E7" w14:textId="77777777" w:rsidR="001A5FAD" w:rsidRDefault="001A5FAD"/>
    <w:p w14:paraId="54F77EC8" w14:textId="77777777" w:rsidR="001A5FAD" w:rsidRDefault="001A5FAD"/>
    <w:p w14:paraId="2B463674" w14:textId="77777777" w:rsidR="001A5FAD" w:rsidRDefault="001A5FAD"/>
    <w:p w14:paraId="0A0879B7" w14:textId="77777777" w:rsidR="001A5FAD" w:rsidRDefault="001A5FAD"/>
    <w:p w14:paraId="4DD4A1CF" w14:textId="77777777" w:rsidR="002D4031" w:rsidRPr="002D4031" w:rsidRDefault="002D4031" w:rsidP="002D4031">
      <w:pPr>
        <w:ind w:left="420" w:hanging="420"/>
        <w:textAlignment w:val="baseline"/>
        <w:rPr>
          <w:rFonts w:ascii="Arial" w:eastAsia="Times New Roman" w:hAnsi="Arial" w:cs="Arial"/>
          <w:color w:val="2F5496"/>
          <w:kern w:val="0"/>
          <w:sz w:val="18"/>
          <w:szCs w:val="18"/>
          <w14:ligatures w14:val="none"/>
        </w:rPr>
      </w:pPr>
      <w:r w:rsidRPr="002D4031">
        <w:rPr>
          <w:rFonts w:ascii="Calibri Light" w:eastAsia="Times New Roman" w:hAnsi="Calibri Light" w:cs="Calibri Light"/>
          <w:color w:val="2F5496"/>
          <w:kern w:val="0"/>
          <w:lang w:val="en-US"/>
          <w14:ligatures w14:val="none"/>
        </w:rPr>
        <w:t>Version History</w:t>
      </w:r>
      <w:r w:rsidRPr="002D4031">
        <w:rPr>
          <w:rFonts w:ascii="Calibri Light" w:eastAsia="Times New Roman" w:hAnsi="Calibri Light" w:cs="Calibri Light"/>
          <w:color w:val="2F5496"/>
          <w:kern w:val="0"/>
          <w14:ligatures w14:val="none"/>
        </w:rPr>
        <w:t> 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2D4031" w:rsidRPr="002D4031" w14:paraId="2DA733C5" w14:textId="77777777" w:rsidTr="008A460A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72A" w14:textId="77777777" w:rsidR="002D4031" w:rsidRPr="002D4031" w:rsidRDefault="002D4031" w:rsidP="002D403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03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Version Number</w:t>
            </w:r>
            <w:r w:rsidRPr="002D40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CE5B6" w14:textId="77777777" w:rsidR="002D4031" w:rsidRPr="002D4031" w:rsidRDefault="002D4031" w:rsidP="002D403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03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Date Of Change</w:t>
            </w:r>
            <w:r w:rsidRPr="002D40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54FE7" w14:textId="77777777" w:rsidR="002D4031" w:rsidRPr="002D4031" w:rsidRDefault="002D4031" w:rsidP="002D403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03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Changed By</w:t>
            </w:r>
            <w:r w:rsidRPr="002D40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75A7C" w14:textId="77777777" w:rsidR="002D4031" w:rsidRPr="002D4031" w:rsidRDefault="002D4031" w:rsidP="002D403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03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Comments</w:t>
            </w:r>
            <w:r w:rsidRPr="002D40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A460A" w:rsidRPr="002D4031" w14:paraId="22A26FE1" w14:textId="77777777" w:rsidTr="008A460A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9D58D" w14:textId="77777777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03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1.0</w:t>
            </w:r>
            <w:r w:rsidRPr="002D40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2328E" w14:textId="3E72E533" w:rsidR="008A460A" w:rsidRPr="002D4031" w:rsidRDefault="005260F1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30</w:t>
            </w:r>
            <w:r w:rsidR="008A460A" w:rsidRPr="002D403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/11/2023</w:t>
            </w:r>
            <w:r w:rsidR="008A460A" w:rsidRPr="002D40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A2B22" w14:textId="562ED5C5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03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Enes B. Kahraman</w:t>
            </w:r>
            <w:r w:rsidRPr="002D40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59504" w14:textId="5F7E16DE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Created Document</w:t>
            </w:r>
            <w:r w:rsidRPr="002D40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A460A" w:rsidRPr="002D4031" w14:paraId="2FD974D7" w14:textId="77777777" w:rsidTr="008A460A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AD1C5" w14:textId="3364D0DD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E6249" w14:textId="407E010C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4D5DB2" w14:textId="7AC26162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01A9B" w14:textId="7B0E7187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A460A" w:rsidRPr="002D4031" w14:paraId="67CEAECB" w14:textId="77777777" w:rsidTr="008A460A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42F5A" w14:textId="3DAD7D43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961F7" w14:textId="0ACE9533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02B82" w14:textId="224D462F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1C77C" w14:textId="098A37DE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A460A" w:rsidRPr="002D4031" w14:paraId="56B27BE5" w14:textId="77777777" w:rsidTr="008A460A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49E46" w14:textId="1FAB5452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8DF49" w14:textId="323E7CFA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AD719" w14:textId="5FF11612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AC348" w14:textId="3EE890F9" w:rsidR="008A460A" w:rsidRPr="002D4031" w:rsidRDefault="008A460A" w:rsidP="008A460A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847D8C2" w14:textId="77777777" w:rsidR="002D4031" w:rsidRPr="002D4031" w:rsidRDefault="002D4031" w:rsidP="002D4031">
      <w:pPr>
        <w:textAlignment w:val="baseline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2D4031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175358C8" w14:textId="77777777" w:rsidR="002D4031" w:rsidRPr="002D4031" w:rsidRDefault="002D4031" w:rsidP="002D4031">
      <w:pPr>
        <w:textAlignment w:val="baseline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2D4031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0E8202C3" w14:textId="77777777" w:rsidR="002D4031" w:rsidRDefault="002D4031" w:rsidP="003A6C67">
      <w:pPr>
        <w:pStyle w:val="Heading1"/>
      </w:pPr>
    </w:p>
    <w:p w14:paraId="33D0DA98" w14:textId="77777777" w:rsidR="002D4031" w:rsidRDefault="002D4031" w:rsidP="003A6C67">
      <w:pPr>
        <w:pStyle w:val="Heading1"/>
      </w:pPr>
    </w:p>
    <w:p w14:paraId="1B581784" w14:textId="77777777" w:rsidR="002D4031" w:rsidRDefault="002D4031" w:rsidP="002D4031"/>
    <w:p w14:paraId="73DDB9C8" w14:textId="77777777" w:rsidR="002D4031" w:rsidRDefault="002D4031" w:rsidP="002D4031"/>
    <w:p w14:paraId="0D3697CF" w14:textId="77777777" w:rsidR="002D4031" w:rsidRDefault="002D4031" w:rsidP="002D4031"/>
    <w:p w14:paraId="4E87BBD2" w14:textId="77777777" w:rsidR="002D4031" w:rsidRDefault="002D4031" w:rsidP="002D4031"/>
    <w:p w14:paraId="7093DC30" w14:textId="77777777" w:rsidR="002D4031" w:rsidRDefault="002D4031" w:rsidP="002D4031"/>
    <w:p w14:paraId="1F764EA9" w14:textId="77777777" w:rsidR="002D4031" w:rsidRDefault="002D4031" w:rsidP="002D4031"/>
    <w:p w14:paraId="5A83E6DF" w14:textId="77777777" w:rsidR="002D4031" w:rsidRDefault="002D4031" w:rsidP="002D4031"/>
    <w:p w14:paraId="683AA6CB" w14:textId="77777777" w:rsidR="002D4031" w:rsidRDefault="002D4031" w:rsidP="002D4031"/>
    <w:p w14:paraId="64B35C24" w14:textId="77777777" w:rsidR="002D4031" w:rsidRDefault="002D4031" w:rsidP="002D4031"/>
    <w:p w14:paraId="4AC0119F" w14:textId="77777777" w:rsidR="002D4031" w:rsidRDefault="002D4031" w:rsidP="002D4031"/>
    <w:p w14:paraId="172E4439" w14:textId="77777777" w:rsidR="002D4031" w:rsidRDefault="002D4031" w:rsidP="002D4031"/>
    <w:p w14:paraId="2FCECF06" w14:textId="77777777" w:rsidR="002D4031" w:rsidRDefault="002D4031" w:rsidP="002D4031"/>
    <w:p w14:paraId="21F6A18B" w14:textId="77777777" w:rsidR="002D4031" w:rsidRDefault="002D4031" w:rsidP="002D4031"/>
    <w:p w14:paraId="51D6F481" w14:textId="77777777" w:rsidR="002D4031" w:rsidRDefault="002D4031" w:rsidP="002D4031"/>
    <w:p w14:paraId="3CEC512F" w14:textId="77777777" w:rsidR="002D4031" w:rsidRDefault="002D4031" w:rsidP="002D4031"/>
    <w:p w14:paraId="20415F33" w14:textId="77777777" w:rsidR="002D4031" w:rsidRDefault="002D4031" w:rsidP="002D4031"/>
    <w:p w14:paraId="73050CD6" w14:textId="77777777" w:rsidR="002D4031" w:rsidRDefault="002D4031" w:rsidP="002D4031"/>
    <w:p w14:paraId="25E345F1" w14:textId="77777777" w:rsidR="002D4031" w:rsidRDefault="002D4031" w:rsidP="002D4031"/>
    <w:p w14:paraId="421A76B8" w14:textId="77777777" w:rsidR="002D4031" w:rsidRDefault="002D4031" w:rsidP="002D4031"/>
    <w:p w14:paraId="73B74240" w14:textId="77777777" w:rsidR="002D4031" w:rsidRDefault="002D4031" w:rsidP="002D4031"/>
    <w:p w14:paraId="30880A41" w14:textId="77777777" w:rsidR="002D4031" w:rsidRDefault="002D4031" w:rsidP="002D4031"/>
    <w:p w14:paraId="42A9481A" w14:textId="77777777" w:rsidR="002D4031" w:rsidRDefault="002D4031" w:rsidP="003A6C67">
      <w:pPr>
        <w:pStyle w:val="Heading1"/>
      </w:pPr>
    </w:p>
    <w:p w14:paraId="4D4BE8BD" w14:textId="77777777" w:rsidR="002D4031" w:rsidRPr="002D4031" w:rsidRDefault="002D4031" w:rsidP="002D4031"/>
    <w:p w14:paraId="084E30F7" w14:textId="77777777" w:rsidR="002D4031" w:rsidRDefault="002D4031" w:rsidP="003A6C67">
      <w:pPr>
        <w:pStyle w:val="Heading1"/>
      </w:pPr>
    </w:p>
    <w:p w14:paraId="79024969" w14:textId="77777777" w:rsidR="005260F1" w:rsidRPr="005260F1" w:rsidRDefault="005260F1" w:rsidP="005260F1"/>
    <w:p w14:paraId="1C05451E" w14:textId="4D421AE1" w:rsidR="001A5FAD" w:rsidRDefault="003A6C67" w:rsidP="00E87543">
      <w:pPr>
        <w:pStyle w:val="Heading1"/>
      </w:pPr>
      <w:bookmarkStart w:id="0" w:name="_Toc152231350"/>
      <w:r>
        <w:t>Directory/Folder Structure</w:t>
      </w:r>
      <w:bookmarkEnd w:id="0"/>
    </w:p>
    <w:p w14:paraId="4294C074" w14:textId="262E63B5" w:rsidR="00E87543" w:rsidRPr="00E87543" w:rsidRDefault="001F5093" w:rsidP="00E87543">
      <w:r>
        <w:t xml:space="preserve">Best practices dictate that your </w:t>
      </w:r>
      <w:r w:rsidR="00775A6B">
        <w:t xml:space="preserve">root </w:t>
      </w:r>
      <w:r>
        <w:t xml:space="preserve">directory should be split into folders, one for each </w:t>
      </w:r>
      <w:r w:rsidR="00187731">
        <w:t>environment</w:t>
      </w:r>
      <w:r w:rsidR="00775A6B">
        <w:t>, and one for your backend modules</w:t>
      </w:r>
      <w:r w:rsidR="00187731">
        <w:t xml:space="preserve">. </w:t>
      </w:r>
      <w:r w:rsidR="009621A8">
        <w:t>E</w:t>
      </w:r>
      <w:r w:rsidR="00FD72CE">
        <w:t>ach</w:t>
      </w:r>
      <w:r w:rsidR="009621A8">
        <w:t xml:space="preserve"> environment should have its own Terraform code and work independently from one another</w:t>
      </w:r>
      <w:r w:rsidR="00A86571">
        <w:t>.</w:t>
      </w:r>
    </w:p>
    <w:p w14:paraId="7AF41D41" w14:textId="77777777" w:rsidR="004A1353" w:rsidRDefault="004A1353" w:rsidP="004A1353"/>
    <w:p w14:paraId="360CAEA4" w14:textId="7E13BD47" w:rsidR="004A1353" w:rsidRDefault="00CB7944" w:rsidP="004A1353">
      <w:r>
        <w:rPr>
          <w:b/>
          <w:bCs/>
        </w:rPr>
        <w:t xml:space="preserve">Isolation of </w:t>
      </w:r>
      <w:r w:rsidR="004A1353" w:rsidRPr="00CC3AB9">
        <w:rPr>
          <w:b/>
          <w:bCs/>
        </w:rPr>
        <w:t>Environment</w:t>
      </w:r>
      <w:r>
        <w:rPr>
          <w:b/>
          <w:bCs/>
        </w:rPr>
        <w:t>s</w:t>
      </w:r>
      <w:r w:rsidR="004A1353">
        <w:t xml:space="preserve">: The root directory should be organized primarily by environment. This means having separate folders for each environment like </w:t>
      </w:r>
      <w:r w:rsidR="009F7234">
        <w:t>“</w:t>
      </w:r>
      <w:r w:rsidR="004A1353">
        <w:t>development</w:t>
      </w:r>
      <w:r w:rsidR="009F7234">
        <w:t>”</w:t>
      </w:r>
      <w:r w:rsidR="004A1353">
        <w:t xml:space="preserve">, </w:t>
      </w:r>
      <w:r w:rsidR="009F7234">
        <w:t>“</w:t>
      </w:r>
      <w:r w:rsidR="004A1353">
        <w:t>staging</w:t>
      </w:r>
      <w:r w:rsidR="009F7234">
        <w:t>”</w:t>
      </w:r>
      <w:r w:rsidR="004A1353">
        <w:t xml:space="preserve">, </w:t>
      </w:r>
      <w:r w:rsidR="009F7234">
        <w:t>“</w:t>
      </w:r>
      <w:r w:rsidR="004A1353">
        <w:t>production</w:t>
      </w:r>
      <w:r w:rsidR="009F7234">
        <w:t>”</w:t>
      </w:r>
      <w:r w:rsidR="004A1353">
        <w:t>, etc. This separation ensures that changes made in one environment do not inadvertently affect another, which is critical for avoiding configuration drift and managing state files securely and efficiently.</w:t>
      </w:r>
      <w:r w:rsidRPr="00CB7944">
        <w:t xml:space="preserve"> </w:t>
      </w:r>
      <w:r>
        <w:t>This not only reduces the risk of accidental changes to the wrong environment but also simplifies the process of applying different security policies and access controls to each environment.</w:t>
      </w:r>
    </w:p>
    <w:p w14:paraId="1F94AC57" w14:textId="77777777" w:rsidR="004A1353" w:rsidRDefault="004A1353" w:rsidP="004A1353">
      <w:r>
        <w:t xml:space="preserve">  </w:t>
      </w:r>
    </w:p>
    <w:p w14:paraId="25A43928" w14:textId="1FF3D48A" w:rsidR="004A1353" w:rsidRDefault="004A1353" w:rsidP="004A1353">
      <w:r w:rsidRPr="00CC3AB9">
        <w:rPr>
          <w:b/>
          <w:bCs/>
        </w:rPr>
        <w:t>Backend Modules Folder</w:t>
      </w:r>
      <w:r>
        <w:t>: Include a dedicated folder for backend configurations and modules. These backend configurations are essential for defining how and where your Terraform state is stored and managed. Having a centralized location for backend configurations helps in maintaining consistency and reusability across different environments.</w:t>
      </w:r>
    </w:p>
    <w:p w14:paraId="4C00366F" w14:textId="77777777" w:rsidR="00896B95" w:rsidRDefault="00896B95"/>
    <w:p w14:paraId="60278584" w14:textId="77777777" w:rsidR="00DF3778" w:rsidRDefault="00DF3778"/>
    <w:p w14:paraId="39123A28" w14:textId="77777777" w:rsidR="00DF3778" w:rsidRDefault="00DF3778"/>
    <w:p w14:paraId="03966422" w14:textId="19C4F61C" w:rsidR="00DF3778" w:rsidRDefault="008D26BB">
      <w:r>
        <w:rPr>
          <w:noProof/>
        </w:rPr>
        <w:drawing>
          <wp:anchor distT="0" distB="0" distL="114300" distR="114300" simplePos="0" relativeHeight="251658240" behindDoc="1" locked="0" layoutInCell="1" allowOverlap="1" wp14:anchorId="66F42DBF" wp14:editId="72E0E178">
            <wp:simplePos x="0" y="0"/>
            <wp:positionH relativeFrom="column">
              <wp:posOffset>335280</wp:posOffset>
            </wp:positionH>
            <wp:positionV relativeFrom="paragraph">
              <wp:posOffset>26670</wp:posOffset>
            </wp:positionV>
            <wp:extent cx="4861560" cy="3342323"/>
            <wp:effectExtent l="0" t="0" r="2540" b="0"/>
            <wp:wrapNone/>
            <wp:docPr id="8935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02042" name="Picture 893502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342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5F8BC" w14:textId="61AF365A" w:rsidR="00DF3778" w:rsidRDefault="00DF3778"/>
    <w:p w14:paraId="71D967F6" w14:textId="77777777" w:rsidR="00DF3778" w:rsidRDefault="00DF3778"/>
    <w:p w14:paraId="69BCD084" w14:textId="77777777" w:rsidR="00DF3778" w:rsidRDefault="00DF3778"/>
    <w:p w14:paraId="75C6CD8E" w14:textId="77777777" w:rsidR="00DF3778" w:rsidRDefault="00DF3778"/>
    <w:p w14:paraId="05FC8DE1" w14:textId="77777777" w:rsidR="00DF3778" w:rsidRDefault="00DF3778"/>
    <w:p w14:paraId="17EBA181" w14:textId="77777777" w:rsidR="00DF3778" w:rsidRDefault="00DF3778"/>
    <w:p w14:paraId="35F7E271" w14:textId="77777777" w:rsidR="00DF3778" w:rsidRDefault="00DF3778"/>
    <w:p w14:paraId="77B4CF56" w14:textId="77777777" w:rsidR="00DF3778" w:rsidRDefault="00DF3778"/>
    <w:p w14:paraId="7FEDF521" w14:textId="77777777" w:rsidR="00DF3778" w:rsidRDefault="00DF3778"/>
    <w:p w14:paraId="50CA7C56" w14:textId="77777777" w:rsidR="00DF3778" w:rsidRDefault="00DF3778"/>
    <w:p w14:paraId="47ED2411" w14:textId="77777777" w:rsidR="00DF3778" w:rsidRDefault="00DF3778"/>
    <w:p w14:paraId="0F7053D1" w14:textId="77777777" w:rsidR="00DF3778" w:rsidRDefault="00DF3778"/>
    <w:p w14:paraId="232E9E53" w14:textId="77777777" w:rsidR="00DF3778" w:rsidRDefault="00DF3778"/>
    <w:p w14:paraId="233B261A" w14:textId="77777777" w:rsidR="00DF3778" w:rsidRDefault="00DF3778"/>
    <w:p w14:paraId="32CCFD55" w14:textId="77777777" w:rsidR="00DF3778" w:rsidRDefault="00DF3778"/>
    <w:p w14:paraId="63A02579" w14:textId="77777777" w:rsidR="00DF3778" w:rsidRDefault="00DF3778"/>
    <w:p w14:paraId="5B38127A" w14:textId="77777777" w:rsidR="00DF3778" w:rsidRDefault="00DF3778"/>
    <w:p w14:paraId="12891320" w14:textId="77777777" w:rsidR="00DF3778" w:rsidRDefault="00DF3778"/>
    <w:p w14:paraId="7AA0DB9D" w14:textId="2FEE7C77" w:rsidR="00DF3778" w:rsidRDefault="00EE5827">
      <w:r>
        <w:t>Ex: Environment names are purposely generic, should be more specific and meaningful.</w:t>
      </w:r>
    </w:p>
    <w:p w14:paraId="7771493A" w14:textId="77777777" w:rsidR="00DF3778" w:rsidRDefault="00DF3778"/>
    <w:p w14:paraId="3515A0CB" w14:textId="77777777" w:rsidR="00896B95" w:rsidRDefault="00896B95" w:rsidP="00896B95">
      <w:pPr>
        <w:pStyle w:val="Heading1"/>
      </w:pPr>
      <w:bookmarkStart w:id="1" w:name="_Toc152231351"/>
      <w:r>
        <w:t>Naming Methods Conventions</w:t>
      </w:r>
      <w:bookmarkEnd w:id="1"/>
    </w:p>
    <w:p w14:paraId="2C937568" w14:textId="16687C9F" w:rsidR="00E575FC" w:rsidRPr="004E7D5F" w:rsidRDefault="00E575FC" w:rsidP="007368CC">
      <w:pPr>
        <w:tabs>
          <w:tab w:val="left" w:pos="2282"/>
        </w:tabs>
        <w:rPr>
          <w:b/>
          <w:bCs/>
        </w:rPr>
      </w:pPr>
      <w:r w:rsidRPr="004E7D5F">
        <w:rPr>
          <w:b/>
          <w:bCs/>
        </w:rPr>
        <w:t>General Principles</w:t>
      </w:r>
      <w:r w:rsidR="007368CC" w:rsidRPr="004E7D5F">
        <w:rPr>
          <w:b/>
          <w:bCs/>
        </w:rPr>
        <w:tab/>
      </w:r>
    </w:p>
    <w:p w14:paraId="2308BC30" w14:textId="6AA4F45B" w:rsidR="007368CC" w:rsidRPr="004E7D5F" w:rsidRDefault="007F3D4E" w:rsidP="004E7D5F">
      <w:pPr>
        <w:pStyle w:val="ListParagraph"/>
        <w:numPr>
          <w:ilvl w:val="0"/>
          <w:numId w:val="4"/>
        </w:numPr>
      </w:pPr>
      <w:r w:rsidRPr="004E7D5F">
        <w:rPr>
          <w:b/>
          <w:bCs/>
        </w:rPr>
        <w:t>Clarity and Descriptiveness</w:t>
      </w:r>
      <w:r w:rsidRPr="004E7D5F">
        <w:t>: Names should clearly indicate the purpose of the resource or variable. Avoid ambiguous abbreviations.</w:t>
      </w:r>
    </w:p>
    <w:p w14:paraId="66C9C055" w14:textId="7435F871" w:rsidR="007F3D4E" w:rsidRDefault="007F3D4E" w:rsidP="004E7D5F">
      <w:pPr>
        <w:pStyle w:val="ListParagraph"/>
        <w:numPr>
          <w:ilvl w:val="0"/>
          <w:numId w:val="2"/>
        </w:numPr>
      </w:pPr>
      <w:r w:rsidRPr="004E7D5F">
        <w:rPr>
          <w:b/>
          <w:bCs/>
        </w:rPr>
        <w:t>Consistency</w:t>
      </w:r>
      <w:r w:rsidRPr="004E7D5F">
        <w:t>: Apply the same naming conventions throughout your Terraform codebase. Consistency aids in understanding and managing the cod</w:t>
      </w:r>
      <w:r w:rsidRPr="004E7D5F">
        <w:t>e.</w:t>
      </w:r>
    </w:p>
    <w:p w14:paraId="7572C65B" w14:textId="5FE7E86C" w:rsidR="00843C5E" w:rsidRDefault="00843C5E" w:rsidP="00843C5E">
      <w:pPr>
        <w:pStyle w:val="ListParagraph"/>
        <w:numPr>
          <w:ilvl w:val="0"/>
          <w:numId w:val="2"/>
        </w:numPr>
      </w:pPr>
      <w:r w:rsidRPr="002410CE">
        <w:rPr>
          <w:b/>
          <w:bCs/>
        </w:rPr>
        <w:t>Use of Underscores</w:t>
      </w:r>
      <w:r w:rsidRPr="00145035">
        <w:t xml:space="preserve">: Prefer underscores (_) over hyphens (-) in naming. Terraform itself often follows this convention in its resources and built-in functions. For example, use </w:t>
      </w:r>
      <w:proofErr w:type="spellStart"/>
      <w:r>
        <w:t>app</w:t>
      </w:r>
      <w:r w:rsidRPr="00145035">
        <w:t>_security_group</w:t>
      </w:r>
      <w:proofErr w:type="spellEnd"/>
      <w:r w:rsidRPr="00145035">
        <w:t xml:space="preserve"> rather than app-security-group.</w:t>
      </w:r>
    </w:p>
    <w:p w14:paraId="13605B71" w14:textId="74D98507" w:rsidR="00F738D1" w:rsidRPr="00F738D1" w:rsidRDefault="00F738D1" w:rsidP="00F738D1">
      <w:pPr>
        <w:pStyle w:val="ListParagraph"/>
        <w:numPr>
          <w:ilvl w:val="0"/>
          <w:numId w:val="2"/>
        </w:numPr>
      </w:pPr>
      <w:r w:rsidRPr="00F738D1">
        <w:rPr>
          <w:b/>
          <w:bCs/>
        </w:rPr>
        <w:t>Environment Differentiation</w:t>
      </w:r>
      <w:r w:rsidRPr="00F738D1">
        <w:t xml:space="preserve">: When managing multiple environments, include the environment in the naming convention to avoid confusion and potential conflicts. For example, </w:t>
      </w:r>
      <w:r>
        <w:t>“</w:t>
      </w:r>
      <w:proofErr w:type="spellStart"/>
      <w:r w:rsidRPr="00F738D1">
        <w:t>prod_database_instance</w:t>
      </w:r>
      <w:proofErr w:type="spellEnd"/>
      <w:r>
        <w:t>”</w:t>
      </w:r>
      <w:r w:rsidRPr="00F738D1">
        <w:t xml:space="preserve"> and </w:t>
      </w:r>
      <w:r>
        <w:t>“</w:t>
      </w:r>
      <w:proofErr w:type="spellStart"/>
      <w:r w:rsidRPr="00F738D1">
        <w:t>dev_database_instance</w:t>
      </w:r>
      <w:proofErr w:type="spellEnd"/>
      <w:r>
        <w:t>”</w:t>
      </w:r>
      <w:r w:rsidRPr="00F738D1">
        <w:t>.</w:t>
      </w:r>
    </w:p>
    <w:p w14:paraId="7DB38C9C" w14:textId="77777777" w:rsidR="004E7D5F" w:rsidRDefault="004E7D5F" w:rsidP="004E7D5F"/>
    <w:p w14:paraId="1A1A9BA6" w14:textId="35463CA2" w:rsidR="004E7D5F" w:rsidRPr="002410CE" w:rsidRDefault="004E7D5F" w:rsidP="004E7D5F">
      <w:pPr>
        <w:rPr>
          <w:b/>
          <w:bCs/>
        </w:rPr>
      </w:pPr>
      <w:r w:rsidRPr="002410CE">
        <w:rPr>
          <w:b/>
          <w:bCs/>
        </w:rPr>
        <w:t>Specific Guidelines</w:t>
      </w:r>
    </w:p>
    <w:p w14:paraId="547FDE1F" w14:textId="0F21F01A" w:rsidR="004E7D5F" w:rsidRDefault="00C1561B" w:rsidP="00C1561B">
      <w:pPr>
        <w:pStyle w:val="ListParagraph"/>
        <w:numPr>
          <w:ilvl w:val="0"/>
          <w:numId w:val="2"/>
        </w:numPr>
      </w:pPr>
      <w:r w:rsidRPr="00C1561B">
        <w:rPr>
          <w:b/>
          <w:bCs/>
        </w:rPr>
        <w:t>Resource Naming</w:t>
      </w:r>
      <w:r w:rsidRPr="00C1561B">
        <w:t xml:space="preserve">: Resource names should reflect the type of resource and its purpose. For example, </w:t>
      </w:r>
      <w:r w:rsidR="009E246E">
        <w:t>“</w:t>
      </w:r>
      <w:proofErr w:type="spellStart"/>
      <w:r w:rsidR="009E246E">
        <w:t>VM</w:t>
      </w:r>
      <w:r w:rsidRPr="00C1561B">
        <w:t>_web_server</w:t>
      </w:r>
      <w:proofErr w:type="spellEnd"/>
      <w:r w:rsidR="009E246E">
        <w:t>”</w:t>
      </w:r>
      <w:r w:rsidRPr="00C1561B">
        <w:t xml:space="preserve"> for a</w:t>
      </w:r>
      <w:r w:rsidR="009E246E">
        <w:t xml:space="preserve"> VM</w:t>
      </w:r>
      <w:r w:rsidRPr="00C1561B">
        <w:t xml:space="preserve"> acting as a web server.</w:t>
      </w:r>
    </w:p>
    <w:p w14:paraId="6265FFFB" w14:textId="4270522C" w:rsidR="009E246E" w:rsidRDefault="009E246E" w:rsidP="009E246E">
      <w:pPr>
        <w:pStyle w:val="ListParagraph"/>
        <w:numPr>
          <w:ilvl w:val="0"/>
          <w:numId w:val="2"/>
        </w:numPr>
      </w:pPr>
      <w:r w:rsidRPr="009E246E">
        <w:rPr>
          <w:b/>
          <w:bCs/>
        </w:rPr>
        <w:t>Variables and Outputs</w:t>
      </w:r>
      <w:r w:rsidRPr="009E246E">
        <w:t xml:space="preserve">: For variables and outputs, use a clear, descriptive name that indicates its role. For example, </w:t>
      </w:r>
      <w:r>
        <w:t>“</w:t>
      </w:r>
      <w:proofErr w:type="spellStart"/>
      <w:r w:rsidRPr="009E246E">
        <w:t>database_password</w:t>
      </w:r>
      <w:proofErr w:type="spellEnd"/>
      <w:r>
        <w:t>”</w:t>
      </w:r>
      <w:r w:rsidRPr="009E246E">
        <w:t xml:space="preserve"> is preferable over vague terms like </w:t>
      </w:r>
      <w:r>
        <w:t>“</w:t>
      </w:r>
      <w:proofErr w:type="spellStart"/>
      <w:r w:rsidRPr="009E246E">
        <w:t>db_pass</w:t>
      </w:r>
      <w:proofErr w:type="spellEnd"/>
      <w:r>
        <w:t>”</w:t>
      </w:r>
      <w:r w:rsidRPr="009E246E">
        <w:t>.</w:t>
      </w:r>
    </w:p>
    <w:p w14:paraId="210E82EF" w14:textId="23E72F38" w:rsidR="003971F9" w:rsidRPr="003971F9" w:rsidRDefault="003971F9" w:rsidP="003971F9">
      <w:pPr>
        <w:pStyle w:val="ListParagraph"/>
        <w:numPr>
          <w:ilvl w:val="0"/>
          <w:numId w:val="2"/>
        </w:numPr>
      </w:pPr>
      <w:r w:rsidRPr="003971F9">
        <w:rPr>
          <w:b/>
          <w:bCs/>
        </w:rPr>
        <w:t>File Naming</w:t>
      </w:r>
      <w:r w:rsidRPr="003971F9">
        <w:t>: Name Terraform files with clear, descriptive names, related to their purpose or the resources they define. For example, variables.tf for variable definitions.</w:t>
      </w:r>
    </w:p>
    <w:p w14:paraId="6999F33D" w14:textId="3E3B4C5E" w:rsidR="004E7D5F" w:rsidRDefault="00DD27DA" w:rsidP="00DD27DA">
      <w:pPr>
        <w:pStyle w:val="ListParagraph"/>
        <w:numPr>
          <w:ilvl w:val="0"/>
          <w:numId w:val="2"/>
        </w:numPr>
      </w:pPr>
      <w:r w:rsidRPr="00DD27DA">
        <w:rPr>
          <w:b/>
          <w:bCs/>
        </w:rPr>
        <w:t>Modular Naming</w:t>
      </w:r>
      <w:r w:rsidRPr="00DD27DA">
        <w:t xml:space="preserve">: When creating modules, choose names that reflect </w:t>
      </w:r>
      <w:r>
        <w:t>the resource</w:t>
      </w:r>
      <w:r w:rsidRPr="00DD27DA">
        <w:t xml:space="preserve"> </w:t>
      </w:r>
      <w:r>
        <w:t xml:space="preserve">it </w:t>
      </w:r>
      <w:r w:rsidRPr="00DD27DA">
        <w:t>use</w:t>
      </w:r>
      <w:r>
        <w:t>s</w:t>
      </w:r>
      <w:r w:rsidRPr="00DD27DA">
        <w:t xml:space="preserve">. For example, </w:t>
      </w:r>
      <w:r>
        <w:t>“virtual_network”</w:t>
      </w:r>
      <w:r w:rsidRPr="00DD27DA">
        <w:t xml:space="preserve"> for a module that </w:t>
      </w:r>
      <w:r w:rsidR="00873466">
        <w:t>uses the virtual</w:t>
      </w:r>
      <w:r w:rsidRPr="00DD27DA">
        <w:t xml:space="preserve"> network resource</w:t>
      </w:r>
      <w:r w:rsidR="00873466">
        <w:t xml:space="preserve"> from your provider.</w:t>
      </w:r>
      <w:r w:rsidR="0059435A">
        <w:t xml:space="preserve"> </w:t>
      </w:r>
    </w:p>
    <w:p w14:paraId="5FDF352E" w14:textId="7FDA45D2" w:rsidR="00896B95" w:rsidRDefault="006C67F5" w:rsidP="00896B95">
      <w:pPr>
        <w:pStyle w:val="ListParagraph"/>
        <w:numPr>
          <w:ilvl w:val="1"/>
          <w:numId w:val="2"/>
        </w:numPr>
        <w:rPr>
          <w:rStyle w:val="ui-provider"/>
        </w:rPr>
      </w:pPr>
      <w:r w:rsidRPr="006C67F5">
        <w:t>In modules, use variable interpolation to allow customizable naming when the module is used.</w:t>
      </w:r>
      <w:r>
        <w:t xml:space="preserve"> </w:t>
      </w:r>
      <w:r w:rsidR="00863FF1">
        <w:t xml:space="preserve">For </w:t>
      </w:r>
      <w:r w:rsidR="00F738D1">
        <w:t>these variables</w:t>
      </w:r>
      <w:r w:rsidR="00863FF1">
        <w:t>, using the same</w:t>
      </w:r>
      <w:r w:rsidR="009E6A43">
        <w:t xml:space="preserve">, word for word variable name as the parameter itself allows for the best </w:t>
      </w:r>
      <w:r w:rsidR="00F738D1">
        <w:t xml:space="preserve">clarity and </w:t>
      </w:r>
      <w:r w:rsidR="009E6A43">
        <w:t>reusability results</w:t>
      </w:r>
      <w:r w:rsidR="007E599E">
        <w:t>.</w:t>
      </w:r>
    </w:p>
    <w:p w14:paraId="74F9FAC0" w14:textId="634372E9" w:rsidR="00896B95" w:rsidRDefault="00896B95"/>
    <w:p w14:paraId="15C13D3D" w14:textId="2D9C3A40" w:rsidR="00F738D1" w:rsidRDefault="003E7CA8" w:rsidP="001A1B1F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C71D9E" wp14:editId="70D7F88E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918200" cy="2349500"/>
            <wp:effectExtent l="0" t="0" r="0" b="0"/>
            <wp:wrapNone/>
            <wp:docPr id="140238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8061" name="Picture 140238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D2D5A" w14:textId="0FF8DB45" w:rsidR="00F738D1" w:rsidRDefault="00F738D1" w:rsidP="001A1B1F">
      <w:pPr>
        <w:pStyle w:val="Heading1"/>
      </w:pPr>
    </w:p>
    <w:p w14:paraId="503B1332" w14:textId="337562C6" w:rsidR="001404B9" w:rsidRDefault="001404B9" w:rsidP="001A1B1F">
      <w:pPr>
        <w:pStyle w:val="Heading1"/>
      </w:pPr>
    </w:p>
    <w:p w14:paraId="355187E5" w14:textId="77777777" w:rsidR="001404B9" w:rsidRDefault="001404B9" w:rsidP="001404B9"/>
    <w:p w14:paraId="3EAD7DC0" w14:textId="77777777" w:rsidR="001404B9" w:rsidRDefault="001404B9" w:rsidP="001A1B1F">
      <w:pPr>
        <w:pStyle w:val="Heading1"/>
      </w:pPr>
    </w:p>
    <w:p w14:paraId="711205D4" w14:textId="77777777" w:rsidR="001404B9" w:rsidRDefault="001404B9" w:rsidP="001404B9"/>
    <w:p w14:paraId="0C620198" w14:textId="77777777" w:rsidR="00426B7B" w:rsidRDefault="00426B7B" w:rsidP="001404B9"/>
    <w:p w14:paraId="30A441D8" w14:textId="77777777" w:rsidR="00426B7B" w:rsidRDefault="00426B7B" w:rsidP="001404B9"/>
    <w:p w14:paraId="2120F389" w14:textId="77777777" w:rsidR="00426B7B" w:rsidRDefault="00426B7B" w:rsidP="001404B9"/>
    <w:p w14:paraId="57E63FA4" w14:textId="1C19287A" w:rsidR="00426B7B" w:rsidRPr="001404B9" w:rsidRDefault="00426B7B" w:rsidP="001404B9">
      <w:r>
        <w:t xml:space="preserve">Ex: </w:t>
      </w:r>
      <w:r w:rsidR="003E7CA8">
        <w:t>“</w:t>
      </w:r>
      <w:proofErr w:type="spellStart"/>
      <w:r w:rsidR="003E7CA8">
        <w:t>nic</w:t>
      </w:r>
      <w:proofErr w:type="spellEnd"/>
      <w:r w:rsidR="003E7CA8">
        <w:t xml:space="preserve">” and </w:t>
      </w:r>
      <w:r w:rsidR="00F972D7">
        <w:t xml:space="preserve">“rg1”is a generic </w:t>
      </w:r>
      <w:proofErr w:type="gramStart"/>
      <w:r w:rsidR="00F972D7">
        <w:t>name, and</w:t>
      </w:r>
      <w:proofErr w:type="gramEnd"/>
      <w:r w:rsidR="00F972D7">
        <w:t xml:space="preserve"> should be more specific and meaningful. Take note of the</w:t>
      </w:r>
      <w:r w:rsidR="003E7CA8">
        <w:t xml:space="preserve"> attribute and variable naming usage.</w:t>
      </w:r>
    </w:p>
    <w:p w14:paraId="36C3AA5D" w14:textId="77777777" w:rsidR="001404B9" w:rsidRDefault="001404B9" w:rsidP="001A1B1F">
      <w:pPr>
        <w:pStyle w:val="Heading1"/>
      </w:pPr>
    </w:p>
    <w:p w14:paraId="6BABBEC8" w14:textId="20BE11F5" w:rsidR="001A1B1F" w:rsidRDefault="001A1B1F" w:rsidP="001A1B1F">
      <w:pPr>
        <w:pStyle w:val="Heading1"/>
      </w:pPr>
      <w:bookmarkStart w:id="2" w:name="_Toc152231352"/>
      <w:r>
        <w:t>Module Structure</w:t>
      </w:r>
      <w:bookmarkEnd w:id="2"/>
    </w:p>
    <w:p w14:paraId="26CE8077" w14:textId="77777777" w:rsidR="001D0BE1" w:rsidRPr="001D0BE1" w:rsidRDefault="001D0BE1" w:rsidP="001D0BE1"/>
    <w:p w14:paraId="51903BE2" w14:textId="7477C3D6" w:rsidR="007A15E6" w:rsidRDefault="00D23F78">
      <w:r>
        <w:t>Module</w:t>
      </w:r>
      <w:r w:rsidR="005650B6">
        <w:t xml:space="preserve"> usage is a key component to Terraform literacy</w:t>
      </w:r>
      <w:r w:rsidR="00394E52">
        <w:t>.</w:t>
      </w:r>
      <w:r w:rsidR="005650B6">
        <w:t xml:space="preserve"> </w:t>
      </w:r>
      <w:r w:rsidR="00450895" w:rsidRPr="00450895">
        <w:t xml:space="preserve">Efficiently structuring modules in Terraform is crucial for creating reusable, maintainable, and scalable infrastructure as code. Modules in Terraform are containers for resources and </w:t>
      </w:r>
      <w:r w:rsidR="00450895">
        <w:t>should be thinned down into the smallest components</w:t>
      </w:r>
      <w:r w:rsidR="00964498">
        <w:t xml:space="preserve"> possible for maximum flexibility</w:t>
      </w:r>
      <w:r w:rsidR="00450895" w:rsidRPr="00450895">
        <w:t xml:space="preserve">. </w:t>
      </w:r>
      <w:r w:rsidR="00FC24D8">
        <w:t xml:space="preserve">This is </w:t>
      </w:r>
      <w:r w:rsidR="00147479">
        <w:t xml:space="preserve">particularly </w:t>
      </w:r>
      <w:r w:rsidR="00FC24D8">
        <w:t>emphasized in some resources listed in the registry on terraform</w:t>
      </w:r>
      <w:r w:rsidR="00147479">
        <w:t xml:space="preserve"> such as NSGs and their rules, and route tables and their routes</w:t>
      </w:r>
      <w:r w:rsidR="00BF166D">
        <w:t>.</w:t>
      </w:r>
    </w:p>
    <w:p w14:paraId="429CBB89" w14:textId="77777777" w:rsidR="009804B8" w:rsidRDefault="009804B8" w:rsidP="009804B8"/>
    <w:p w14:paraId="11D34BAB" w14:textId="23BE4835" w:rsidR="009804B8" w:rsidRDefault="009804B8" w:rsidP="009804B8">
      <w:r w:rsidRPr="009804B8">
        <w:rPr>
          <w:b/>
          <w:bCs/>
        </w:rPr>
        <w:t>Modularization</w:t>
      </w:r>
      <w:r>
        <w:t xml:space="preserve">: Create </w:t>
      </w:r>
      <w:r>
        <w:t>resource</w:t>
      </w:r>
      <w:r>
        <w:t xml:space="preserve">-specific modules (e.g., </w:t>
      </w:r>
      <w:proofErr w:type="spellStart"/>
      <w:r>
        <w:t>virtual</w:t>
      </w:r>
      <w:r w:rsidR="00705A24">
        <w:t>_network</w:t>
      </w:r>
      <w:proofErr w:type="spellEnd"/>
      <w:r>
        <w:t xml:space="preserve">, </w:t>
      </w:r>
      <w:r w:rsidR="00705A24">
        <w:t xml:space="preserve">subnet, </w:t>
      </w:r>
      <w:proofErr w:type="spellStart"/>
      <w:r w:rsidR="00705A24">
        <w:t>windows_virtual_machine</w:t>
      </w:r>
      <w:proofErr w:type="spellEnd"/>
      <w:r>
        <w:t>)</w:t>
      </w:r>
      <w:r w:rsidR="008416C8">
        <w:t>, and name them accordingly for ease of readability.</w:t>
      </w:r>
    </w:p>
    <w:p w14:paraId="11D03807" w14:textId="77777777" w:rsidR="00705A24" w:rsidRDefault="00705A24" w:rsidP="009804B8"/>
    <w:p w14:paraId="720A8AE0" w14:textId="59FC7104" w:rsidR="009804B8" w:rsidRDefault="009804B8" w:rsidP="009804B8">
      <w:r w:rsidRPr="00705A24">
        <w:rPr>
          <w:b/>
          <w:bCs/>
        </w:rPr>
        <w:t>Reusability</w:t>
      </w:r>
      <w:r>
        <w:t xml:space="preserve">: Design modules to </w:t>
      </w:r>
      <w:r w:rsidR="00F654CA">
        <w:t>use</w:t>
      </w:r>
      <w:r>
        <w:t xml:space="preserve"> parameterization through input variables. Include outputs for necessary data sharing.</w:t>
      </w:r>
    </w:p>
    <w:p w14:paraId="37214F7E" w14:textId="77777777" w:rsidR="009804B8" w:rsidRDefault="009804B8" w:rsidP="009804B8"/>
    <w:p w14:paraId="13F36D91" w14:textId="3CD3C67D" w:rsidR="009804B8" w:rsidRDefault="009804B8" w:rsidP="009804B8">
      <w:r w:rsidRPr="007E566D">
        <w:rPr>
          <w:b/>
          <w:bCs/>
        </w:rPr>
        <w:t>Separate Directories</w:t>
      </w:r>
      <w:r>
        <w:t xml:space="preserve">: Store each module in its own directory, under a </w:t>
      </w:r>
      <w:r w:rsidR="007E566D">
        <w:t>“</w:t>
      </w:r>
      <w:r>
        <w:t>modules</w:t>
      </w:r>
      <w:r w:rsidR="007E566D">
        <w:t>”</w:t>
      </w:r>
      <w:r>
        <w:t xml:space="preserve"> folder</w:t>
      </w:r>
      <w:r w:rsidR="007E566D">
        <w:t xml:space="preserve"> which will be in the root directory</w:t>
      </w:r>
      <w:r>
        <w:t>.</w:t>
      </w:r>
    </w:p>
    <w:p w14:paraId="37CF1736" w14:textId="3FA74D49" w:rsidR="007E566D" w:rsidRDefault="007E566D" w:rsidP="009804B8"/>
    <w:p w14:paraId="1F59698E" w14:textId="03F07BEB" w:rsidR="009804B8" w:rsidRDefault="009804B8" w:rsidP="009804B8">
      <w:r w:rsidRPr="007E566D">
        <w:rPr>
          <w:b/>
          <w:bCs/>
        </w:rPr>
        <w:t>Standard Files</w:t>
      </w:r>
      <w:r>
        <w:t xml:space="preserve">: </w:t>
      </w:r>
      <w:r w:rsidR="008E5DDF">
        <w:t>Each module</w:t>
      </w:r>
      <w:r w:rsidR="001F688D">
        <w:t xml:space="preserve"> </w:t>
      </w:r>
      <w:r w:rsidR="00EF5872">
        <w:t>should contain 3 files. This i</w:t>
      </w:r>
      <w:r>
        <w:t>nclude</w:t>
      </w:r>
      <w:r w:rsidR="00EF5872">
        <w:t>s</w:t>
      </w:r>
      <w:r>
        <w:t xml:space="preserve"> </w:t>
      </w:r>
      <w:r w:rsidR="007E566D">
        <w:t>“</w:t>
      </w:r>
      <w:r>
        <w:t>main.tf</w:t>
      </w:r>
      <w:r w:rsidR="007E566D">
        <w:t>”</w:t>
      </w:r>
      <w:r>
        <w:t xml:space="preserve"> for resources, </w:t>
      </w:r>
      <w:r w:rsidR="007E566D">
        <w:t>“</w:t>
      </w:r>
      <w:r>
        <w:t>variables.tf</w:t>
      </w:r>
      <w:r w:rsidR="007E566D">
        <w:t>”</w:t>
      </w:r>
      <w:r>
        <w:t xml:space="preserve"> for inputs, </w:t>
      </w:r>
      <w:r w:rsidR="007E566D">
        <w:t>“</w:t>
      </w:r>
      <w:r>
        <w:t>outputs.tf</w:t>
      </w:r>
      <w:r w:rsidR="007E566D">
        <w:t>”</w:t>
      </w:r>
      <w:r>
        <w:t xml:space="preserve"> for module outputs</w:t>
      </w:r>
      <w:r w:rsidR="007E566D">
        <w:t>.</w:t>
      </w:r>
    </w:p>
    <w:p w14:paraId="78B07DD7" w14:textId="1B8DC2A7" w:rsidR="008416C8" w:rsidRDefault="003F40A7" w:rsidP="009804B8">
      <w:r>
        <w:rPr>
          <w:noProof/>
        </w:rPr>
        <w:drawing>
          <wp:anchor distT="0" distB="0" distL="114300" distR="114300" simplePos="0" relativeHeight="251669504" behindDoc="1" locked="0" layoutInCell="1" allowOverlap="1" wp14:anchorId="00F9BF2E" wp14:editId="786B4941">
            <wp:simplePos x="0" y="0"/>
            <wp:positionH relativeFrom="column">
              <wp:posOffset>2195768</wp:posOffset>
            </wp:positionH>
            <wp:positionV relativeFrom="paragraph">
              <wp:posOffset>87370</wp:posOffset>
            </wp:positionV>
            <wp:extent cx="4554401" cy="1091275"/>
            <wp:effectExtent l="0" t="0" r="5080" b="1270"/>
            <wp:wrapNone/>
            <wp:docPr id="10784460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46021" name="Picture 10784460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401" cy="109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84C">
        <w:rPr>
          <w:noProof/>
        </w:rPr>
        <w:drawing>
          <wp:anchor distT="0" distB="0" distL="114300" distR="114300" simplePos="0" relativeHeight="251660288" behindDoc="1" locked="0" layoutInCell="1" allowOverlap="1" wp14:anchorId="225C35FC" wp14:editId="121F472B">
            <wp:simplePos x="0" y="0"/>
            <wp:positionH relativeFrom="column">
              <wp:posOffset>-90805</wp:posOffset>
            </wp:positionH>
            <wp:positionV relativeFrom="paragraph">
              <wp:posOffset>83820</wp:posOffset>
            </wp:positionV>
            <wp:extent cx="2143647" cy="4700643"/>
            <wp:effectExtent l="0" t="0" r="3175" b="0"/>
            <wp:wrapNone/>
            <wp:docPr id="1995744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44831" name="Picture 19957448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647" cy="470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C4971" w14:textId="3B4D3241" w:rsidR="001D0BE1" w:rsidRDefault="001D0BE1" w:rsidP="009804B8"/>
    <w:p w14:paraId="6D710A5C" w14:textId="7D7EC58C" w:rsidR="001D0BE1" w:rsidRDefault="00C16D26" w:rsidP="009804B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D1427" wp14:editId="43AF859C">
                <wp:simplePos x="0" y="0"/>
                <wp:positionH relativeFrom="column">
                  <wp:posOffset>746975</wp:posOffset>
                </wp:positionH>
                <wp:positionV relativeFrom="paragraph">
                  <wp:posOffset>138858</wp:posOffset>
                </wp:positionV>
                <wp:extent cx="1732208" cy="2027931"/>
                <wp:effectExtent l="0" t="25400" r="33655" b="17145"/>
                <wp:wrapNone/>
                <wp:docPr id="201752949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208" cy="202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C8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8.8pt;margin-top:10.95pt;width:136.4pt;height:159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" strokecolor="#ed7d31 [3205]" strokeweight=".5pt">
                <v:stroke endarrow="block" joinstyle="miter"/>
              </v:shape>
            </w:pict>
          </mc:Fallback>
        </mc:AlternateContent>
      </w:r>
    </w:p>
    <w:p w14:paraId="4368E6DC" w14:textId="724A8AAB" w:rsidR="001D0BE1" w:rsidRDefault="001D0BE1" w:rsidP="009804B8"/>
    <w:p w14:paraId="42B759BA" w14:textId="2AA7F23C" w:rsidR="001D0BE1" w:rsidRDefault="001D0BE1" w:rsidP="009804B8"/>
    <w:p w14:paraId="2775616F" w14:textId="5600EC6D" w:rsidR="001D0BE1" w:rsidRDefault="001D0BE1" w:rsidP="009804B8"/>
    <w:p w14:paraId="5598CD37" w14:textId="74713D6A" w:rsidR="001D0BE1" w:rsidRDefault="003F40A7" w:rsidP="009804B8">
      <w:r>
        <w:rPr>
          <w:noProof/>
        </w:rPr>
        <w:drawing>
          <wp:anchor distT="0" distB="0" distL="114300" distR="114300" simplePos="0" relativeHeight="251668480" behindDoc="1" locked="0" layoutInCell="1" allowOverlap="1" wp14:anchorId="1F5F6B39" wp14:editId="63A7DFA5">
            <wp:simplePos x="0" y="0"/>
            <wp:positionH relativeFrom="column">
              <wp:posOffset>2195849</wp:posOffset>
            </wp:positionH>
            <wp:positionV relativeFrom="paragraph">
              <wp:posOffset>129371</wp:posOffset>
            </wp:positionV>
            <wp:extent cx="4554220" cy="1418346"/>
            <wp:effectExtent l="0" t="0" r="5080" b="4445"/>
            <wp:wrapNone/>
            <wp:docPr id="66349396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93961" name="Picture 6634939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61" cy="143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48EA4" w14:textId="06C2A644" w:rsidR="001D0BE1" w:rsidRDefault="001D0BE1" w:rsidP="009804B8"/>
    <w:p w14:paraId="10FAE6AF" w14:textId="28611C94" w:rsidR="001404B9" w:rsidRDefault="00C16D26" w:rsidP="001A1B1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B7D85" wp14:editId="530CE2FC">
                <wp:simplePos x="0" y="0"/>
                <wp:positionH relativeFrom="column">
                  <wp:posOffset>914400</wp:posOffset>
                </wp:positionH>
                <wp:positionV relativeFrom="paragraph">
                  <wp:posOffset>175823</wp:posOffset>
                </wp:positionV>
                <wp:extent cx="1564220" cy="1088265"/>
                <wp:effectExtent l="0" t="25400" r="36195" b="17145"/>
                <wp:wrapNone/>
                <wp:docPr id="8209263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220" cy="1088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930A" id="Straight Arrow Connector 25" o:spid="_x0000_s1026" type="#_x0000_t32" style="position:absolute;margin-left:1in;margin-top:13.85pt;width:123.15pt;height:85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4C7956E" w14:textId="1DA64165" w:rsidR="001404B9" w:rsidRDefault="001404B9" w:rsidP="001404B9"/>
    <w:p w14:paraId="631DF40A" w14:textId="3765F5AC" w:rsidR="001404B9" w:rsidRDefault="001404B9" w:rsidP="001404B9"/>
    <w:p w14:paraId="1135E2F4" w14:textId="3F2D21E0" w:rsidR="001404B9" w:rsidRDefault="001404B9" w:rsidP="001404B9"/>
    <w:p w14:paraId="35AA7166" w14:textId="5604F5BA" w:rsidR="001404B9" w:rsidRDefault="001404B9" w:rsidP="001404B9"/>
    <w:p w14:paraId="66ED0A4B" w14:textId="397F3D26" w:rsidR="001404B9" w:rsidRDefault="003F40A7" w:rsidP="001404B9">
      <w:r>
        <w:rPr>
          <w:noProof/>
        </w:rPr>
        <w:drawing>
          <wp:anchor distT="0" distB="0" distL="114300" distR="114300" simplePos="0" relativeHeight="251667456" behindDoc="1" locked="0" layoutInCell="1" allowOverlap="1" wp14:anchorId="2EF0AD7E" wp14:editId="10F30419">
            <wp:simplePos x="0" y="0"/>
            <wp:positionH relativeFrom="column">
              <wp:posOffset>2195847</wp:posOffset>
            </wp:positionH>
            <wp:positionV relativeFrom="paragraph">
              <wp:posOffset>119183</wp:posOffset>
            </wp:positionV>
            <wp:extent cx="3904695" cy="2034343"/>
            <wp:effectExtent l="0" t="0" r="0" b="0"/>
            <wp:wrapNone/>
            <wp:docPr id="3900245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24516" name="Picture 3900245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21" cy="208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F9309" w14:textId="1E3D8760" w:rsidR="001404B9" w:rsidRDefault="00C16D26" w:rsidP="001404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10649" wp14:editId="1F0ABD01">
                <wp:simplePos x="0" y="0"/>
                <wp:positionH relativeFrom="column">
                  <wp:posOffset>1017431</wp:posOffset>
                </wp:positionH>
                <wp:positionV relativeFrom="paragraph">
                  <wp:posOffset>126052</wp:posOffset>
                </wp:positionV>
                <wp:extent cx="1397358" cy="251397"/>
                <wp:effectExtent l="0" t="0" r="25400" b="53975"/>
                <wp:wrapNone/>
                <wp:docPr id="206382344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358" cy="25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5D751" id="Straight Arrow Connector 26" o:spid="_x0000_s1026" type="#_x0000_t32" style="position:absolute;margin-left:80.1pt;margin-top:9.95pt;width:110.05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" strokecolor="#ffc000 [3207]" strokeweight=".5pt">
                <v:stroke endarrow="block" joinstyle="miter"/>
              </v:shape>
            </w:pict>
          </mc:Fallback>
        </mc:AlternateContent>
      </w:r>
    </w:p>
    <w:p w14:paraId="3C062CCB" w14:textId="359BE503" w:rsidR="001404B9" w:rsidRDefault="001404B9" w:rsidP="001404B9"/>
    <w:p w14:paraId="66600C57" w14:textId="39669294" w:rsidR="001404B9" w:rsidRDefault="001404B9" w:rsidP="001404B9"/>
    <w:p w14:paraId="0AAD7C62" w14:textId="2CE6CC82" w:rsidR="001404B9" w:rsidRPr="001404B9" w:rsidRDefault="001404B9" w:rsidP="001404B9"/>
    <w:p w14:paraId="04E37BC8" w14:textId="4C3B10A8" w:rsidR="001A1B1F" w:rsidRDefault="001A1B1F" w:rsidP="001A1B1F">
      <w:pPr>
        <w:pStyle w:val="Heading1"/>
      </w:pPr>
      <w:bookmarkStart w:id="3" w:name="_Toc152231353"/>
      <w:r>
        <w:t>Basic File Structure</w:t>
      </w:r>
      <w:bookmarkEnd w:id="3"/>
    </w:p>
    <w:p w14:paraId="2B03E10C" w14:textId="688BB872" w:rsidR="002E5462" w:rsidRDefault="00D20349" w:rsidP="002E5462">
      <w:r>
        <w:t>T</w:t>
      </w:r>
      <w:r w:rsidR="00DD7E94">
        <w:t xml:space="preserve">he </w:t>
      </w:r>
      <w:r w:rsidR="00EF4449">
        <w:t xml:space="preserve">basic </w:t>
      </w:r>
      <w:r w:rsidR="00240D6D">
        <w:t>structure</w:t>
      </w:r>
      <w:r w:rsidR="00EF4449">
        <w:t xml:space="preserve"> for any Terraform set up</w:t>
      </w:r>
      <w:r w:rsidR="003B498E">
        <w:t xml:space="preserve"> includes </w:t>
      </w:r>
      <w:r w:rsidR="002750E3">
        <w:t>5 types of files which are listed below</w:t>
      </w:r>
      <w:r>
        <w:t>:</w:t>
      </w:r>
    </w:p>
    <w:p w14:paraId="6DC79A15" w14:textId="77777777" w:rsidR="007A15E6" w:rsidRPr="002E5462" w:rsidRDefault="007A15E6" w:rsidP="002E5462"/>
    <w:p w14:paraId="47CC4F13" w14:textId="66F1B74F" w:rsidR="00A263C3" w:rsidRDefault="00424309" w:rsidP="00847ECE">
      <w:pPr>
        <w:pStyle w:val="Heading2"/>
      </w:pPr>
      <w:r>
        <w:t xml:space="preserve"> </w:t>
      </w:r>
      <w:bookmarkStart w:id="4" w:name="_Toc152231354"/>
      <w:proofErr w:type="gramStart"/>
      <w:r>
        <w:t>“</w:t>
      </w:r>
      <w:r w:rsidR="00C268FD">
        <w:t>.</w:t>
      </w:r>
      <w:proofErr w:type="spellStart"/>
      <w:r>
        <w:t>tfvars</w:t>
      </w:r>
      <w:proofErr w:type="spellEnd"/>
      <w:proofErr w:type="gramEnd"/>
      <w:r>
        <w:t>” File</w:t>
      </w:r>
      <w:bookmarkEnd w:id="4"/>
    </w:p>
    <w:p w14:paraId="73F813D7" w14:textId="50CBFF96" w:rsidR="00C268FD" w:rsidRDefault="00274301" w:rsidP="00B559C6">
      <w:r w:rsidRPr="00274301">
        <w:t>A "</w:t>
      </w:r>
      <w:proofErr w:type="spellStart"/>
      <w:r w:rsidRPr="00274301">
        <w:t>tfvars</w:t>
      </w:r>
      <w:proofErr w:type="spellEnd"/>
      <w:r w:rsidRPr="00274301">
        <w:t>" file is used to store environment-specific variables, with a separate file for each environment such as development, staging, or production. This allows for clear separation and precise control over the configuration applied to each environment.</w:t>
      </w:r>
      <w:r w:rsidR="006D2954">
        <w:t xml:space="preserve"> This file should contain all your hard code, </w:t>
      </w:r>
      <w:r w:rsidR="00D41FE1">
        <w:t>this is where all your variables are set, maintained, and changed.</w:t>
      </w:r>
    </w:p>
    <w:p w14:paraId="609A415B" w14:textId="77777777" w:rsidR="00125790" w:rsidRDefault="00125790" w:rsidP="00B559C6"/>
    <w:p w14:paraId="0ADA3298" w14:textId="3EDC4C5F" w:rsidR="00244A88" w:rsidRPr="00244A88" w:rsidRDefault="00125790" w:rsidP="005C7D97">
      <w:pPr>
        <w:pStyle w:val="Heading2"/>
      </w:pPr>
      <w:bookmarkStart w:id="5" w:name="_Toc152231355"/>
      <w:r>
        <w:t>Variable Usage</w:t>
      </w:r>
      <w:bookmarkEnd w:id="5"/>
    </w:p>
    <w:p w14:paraId="1F24BDA4" w14:textId="292C4125" w:rsidR="00125790" w:rsidRDefault="001B7A31" w:rsidP="001B7A31">
      <w:r w:rsidRPr="001B7A31">
        <w:t>All the variables are defined in a single file, centralizing the definition of parameters that will be used throughout the Terraform code, thereby simplifying variable management and reference.</w:t>
      </w:r>
      <w:r>
        <w:t xml:space="preserve"> Each environment should contain only one of these files</w:t>
      </w:r>
      <w:r w:rsidR="00244A88">
        <w:t xml:space="preserve">. </w:t>
      </w:r>
      <w:r w:rsidR="0029701F">
        <w:t>Outside of the environment, each module also contains its own variables file</w:t>
      </w:r>
      <w:r w:rsidR="00C40408">
        <w:t xml:space="preserve">, and they are used </w:t>
      </w:r>
      <w:r w:rsidR="0077580A">
        <w:t>for variable interpolation</w:t>
      </w:r>
      <w:r w:rsidR="002F6743">
        <w:t>, and are to be used in your main/resource files within the environments</w:t>
      </w:r>
      <w:r w:rsidR="0077580A">
        <w:t>.</w:t>
      </w:r>
      <w:r w:rsidR="002F6743">
        <w:t xml:space="preserve"> </w:t>
      </w:r>
    </w:p>
    <w:p w14:paraId="1CCD3DCB" w14:textId="77777777" w:rsidR="00244A88" w:rsidRPr="001B7A31" w:rsidRDefault="00244A88" w:rsidP="001B7A31"/>
    <w:p w14:paraId="546A195F" w14:textId="739694D8" w:rsidR="00244A88" w:rsidRPr="00244A88" w:rsidRDefault="00D10B8C" w:rsidP="005C7D97">
      <w:pPr>
        <w:pStyle w:val="Heading2"/>
        <w:tabs>
          <w:tab w:val="left" w:pos="3422"/>
        </w:tabs>
      </w:pPr>
      <w:bookmarkStart w:id="6" w:name="_Toc152231356"/>
      <w:r>
        <w:t>Resource Based</w:t>
      </w:r>
      <w:r w:rsidR="00EF5872">
        <w:t xml:space="preserve"> or Main</w:t>
      </w:r>
      <w:r>
        <w:t xml:space="preserve"> File</w:t>
      </w:r>
      <w:bookmarkEnd w:id="6"/>
      <w:r w:rsidR="00244A88">
        <w:tab/>
      </w:r>
    </w:p>
    <w:p w14:paraId="12ED8BD8" w14:textId="57325A94" w:rsidR="00771ECF" w:rsidRDefault="00244A88" w:rsidP="00244A88">
      <w:r w:rsidRPr="00244A88">
        <w:t>These files are organized around specific resource types or groups, enabling focused management of similar resources, such as network configurations or compute instances, for better organization and readability.</w:t>
      </w:r>
      <w:r w:rsidR="00E657A8">
        <w:t xml:space="preserve"> Th</w:t>
      </w:r>
      <w:r w:rsidR="002A36AE">
        <w:t xml:space="preserve">is file(s) contains </w:t>
      </w:r>
      <w:r w:rsidR="003771DC">
        <w:t>all</w:t>
      </w:r>
      <w:r w:rsidR="002A36AE">
        <w:t xml:space="preserve"> your resource provisioning and should be used to call modules into use</w:t>
      </w:r>
      <w:r w:rsidR="003771DC">
        <w:t xml:space="preserve"> to form your infrastructure.</w:t>
      </w:r>
    </w:p>
    <w:p w14:paraId="6ED96369" w14:textId="77777777" w:rsidR="00896B95" w:rsidRDefault="00896B95"/>
    <w:p w14:paraId="78304E43" w14:textId="5755C291" w:rsidR="005563EA" w:rsidRPr="005563EA" w:rsidRDefault="00896B95" w:rsidP="005C7D97">
      <w:pPr>
        <w:pStyle w:val="Heading2"/>
      </w:pPr>
      <w:bookmarkStart w:id="7" w:name="_Toc152231357"/>
      <w:r>
        <w:t>Outputs File</w:t>
      </w:r>
      <w:bookmarkEnd w:id="7"/>
    </w:p>
    <w:p w14:paraId="56A2D8B9" w14:textId="0CA27CCE" w:rsidR="00BE1161" w:rsidRPr="00F6214F" w:rsidRDefault="00F6214F" w:rsidP="00F6214F">
      <w:r w:rsidRPr="00F6214F">
        <w:t xml:space="preserve">Outputs files </w:t>
      </w:r>
      <w:r>
        <w:t>should only be</w:t>
      </w:r>
      <w:r w:rsidRPr="00F6214F">
        <w:t xml:space="preserve"> found within modules,</w:t>
      </w:r>
      <w:r>
        <w:t xml:space="preserve"> and this is where the attributes of </w:t>
      </w:r>
      <w:r w:rsidR="006D232D">
        <w:t>the resources that would be referenced are stored</w:t>
      </w:r>
      <w:r w:rsidR="00634F31">
        <w:t>.</w:t>
      </w:r>
      <w:r w:rsidRPr="00F6214F">
        <w:t xml:space="preserve"> </w:t>
      </w:r>
      <w:r w:rsidR="00634F31">
        <w:t>T</w:t>
      </w:r>
      <w:r w:rsidRPr="00F6214F">
        <w:t>hey define the output values that modules should expose for use by other parts of the Terraform configuration, facilitating modularity and reuse.</w:t>
      </w:r>
    </w:p>
    <w:p w14:paraId="6A4CEADA" w14:textId="77777777" w:rsidR="00BE1161" w:rsidRDefault="00BE1161"/>
    <w:p w14:paraId="7AABB196" w14:textId="7CED52B7" w:rsidR="00F86775" w:rsidRPr="00F86775" w:rsidRDefault="00F7773F" w:rsidP="005C7D97">
      <w:pPr>
        <w:pStyle w:val="Heading2"/>
      </w:pPr>
      <w:bookmarkStart w:id="8" w:name="_Toc152231358"/>
      <w:r>
        <w:t>Provider Usage</w:t>
      </w:r>
      <w:bookmarkEnd w:id="8"/>
    </w:p>
    <w:p w14:paraId="52592900" w14:textId="217A4458" w:rsidR="00F7773F" w:rsidRPr="00F86775" w:rsidRDefault="006F08C3" w:rsidP="00F86775">
      <w:r>
        <w:t>Best practices dictate that a</w:t>
      </w:r>
      <w:r w:rsidR="00F86775" w:rsidRPr="00F86775">
        <w:t xml:space="preserve"> single provider configuration </w:t>
      </w:r>
      <w:r w:rsidR="00D034C5">
        <w:t>should be</w:t>
      </w:r>
      <w:r w:rsidR="00F86775" w:rsidRPr="00F86775">
        <w:t xml:space="preserve"> used per environment, which dictates the infrastructure provider (like AWS, GCP, or Azure)</w:t>
      </w:r>
      <w:r w:rsidR="00D034C5">
        <w:t>,</w:t>
      </w:r>
      <w:r w:rsidR="00F86775" w:rsidRPr="00F86775">
        <w:t xml:space="preserve"> and ensures</w:t>
      </w:r>
      <w:r w:rsidR="00D034C5">
        <w:t xml:space="preserve"> that</w:t>
      </w:r>
      <w:r w:rsidR="00F86775" w:rsidRPr="00F86775">
        <w:t xml:space="preserve"> environment-specific settings and credentials are correctly applied</w:t>
      </w:r>
      <w:r w:rsidR="00D034C5">
        <w:t xml:space="preserve">. </w:t>
      </w:r>
      <w:r w:rsidR="00751734">
        <w:t xml:space="preserve">Including more than one provider </w:t>
      </w:r>
      <w:r>
        <w:t>increases the margin of error and</w:t>
      </w:r>
      <w:r w:rsidR="003C2AD2">
        <w:t xml:space="preserve"> manual input, and decreases readability</w:t>
      </w:r>
      <w:r w:rsidR="00651E06">
        <w:t>, organization,</w:t>
      </w:r>
      <w:r w:rsidR="003C2AD2">
        <w:t xml:space="preserve"> and </w:t>
      </w:r>
      <w:r w:rsidR="00651E06">
        <w:t>overall tidiness of code.</w:t>
      </w:r>
    </w:p>
    <w:p w14:paraId="4D55251A" w14:textId="0A161176" w:rsidR="003F462D" w:rsidRDefault="003F462D" w:rsidP="00BE1161">
      <w:pPr>
        <w:tabs>
          <w:tab w:val="left" w:pos="2394"/>
        </w:tabs>
      </w:pPr>
    </w:p>
    <w:p w14:paraId="73F9DB18" w14:textId="0BA88F46" w:rsidR="005C7D97" w:rsidRDefault="00BE4842" w:rsidP="00BE1161">
      <w:pPr>
        <w:tabs>
          <w:tab w:val="left" w:pos="2394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23603BF" wp14:editId="5992924D">
            <wp:simplePos x="0" y="0"/>
            <wp:positionH relativeFrom="column">
              <wp:posOffset>-20320</wp:posOffset>
            </wp:positionH>
            <wp:positionV relativeFrom="paragraph">
              <wp:posOffset>118074</wp:posOffset>
            </wp:positionV>
            <wp:extent cx="2298700" cy="1178417"/>
            <wp:effectExtent l="0" t="0" r="0" b="3175"/>
            <wp:wrapNone/>
            <wp:docPr id="114868141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1415" name="Picture 11486814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73"/>
                    <a:stretch/>
                  </pic:blipFill>
                  <pic:spPr bwMode="auto">
                    <a:xfrm>
                      <a:off x="0" y="0"/>
                      <a:ext cx="2298700" cy="117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BE536" w14:textId="22FAC83F" w:rsidR="005C7D97" w:rsidRDefault="005C7D97" w:rsidP="00BE1161">
      <w:pPr>
        <w:tabs>
          <w:tab w:val="left" w:pos="2394"/>
        </w:tabs>
      </w:pPr>
    </w:p>
    <w:p w14:paraId="37D3A50F" w14:textId="4BA8232E" w:rsidR="005C7D97" w:rsidRDefault="005C7D97" w:rsidP="00BE1161">
      <w:pPr>
        <w:tabs>
          <w:tab w:val="left" w:pos="2394"/>
        </w:tabs>
      </w:pPr>
    </w:p>
    <w:p w14:paraId="19D8FCBD" w14:textId="18FAFDF9" w:rsidR="005C7D97" w:rsidRDefault="005C7D97" w:rsidP="00BE1161">
      <w:pPr>
        <w:tabs>
          <w:tab w:val="left" w:pos="2394"/>
        </w:tabs>
      </w:pPr>
    </w:p>
    <w:p w14:paraId="1BF310BD" w14:textId="2B62A714" w:rsidR="005C7D97" w:rsidRDefault="005C7D97" w:rsidP="00BE1161">
      <w:pPr>
        <w:tabs>
          <w:tab w:val="left" w:pos="2394"/>
        </w:tabs>
      </w:pPr>
      <w:r>
        <w:t xml:space="preserve">                                                                   Ex: </w:t>
      </w:r>
      <w:r w:rsidR="002573A2">
        <w:t xml:space="preserve">Files that should be found in each environment </w:t>
      </w:r>
      <w:proofErr w:type="gramStart"/>
      <w:r w:rsidR="002573A2">
        <w:t>folder.</w:t>
      </w:r>
      <w:r w:rsidR="00BE4842">
        <w:t xml:space="preserve">   </w:t>
      </w:r>
      <w:proofErr w:type="gramEnd"/>
      <w:r w:rsidR="00BE4842">
        <w:t xml:space="preserve"> .                                                                  Provisioning could be kept in a main file or split into                                                                                             </w:t>
      </w:r>
      <w:proofErr w:type="gramStart"/>
      <w:r w:rsidR="00BE4842">
        <w:t xml:space="preserve">  .</w:t>
      </w:r>
      <w:proofErr w:type="gramEnd"/>
      <w:r w:rsidR="00BE4842">
        <w:t xml:space="preserve">                                                                  resource groups.</w:t>
      </w:r>
    </w:p>
    <w:p w14:paraId="03C4D460" w14:textId="54463B86" w:rsidR="00F10AFA" w:rsidRDefault="002E504D" w:rsidP="003F462D">
      <w:pPr>
        <w:pStyle w:val="Heading1"/>
      </w:pPr>
      <w:bookmarkStart w:id="9" w:name="_Toc152231359"/>
      <w:proofErr w:type="spellStart"/>
      <w:r>
        <w:t>State</w:t>
      </w:r>
      <w:r w:rsidR="00650878">
        <w:t>file</w:t>
      </w:r>
      <w:proofErr w:type="spellEnd"/>
      <w:r w:rsidR="00650878">
        <w:t xml:space="preserve"> Usage and Storage</w:t>
      </w:r>
      <w:bookmarkEnd w:id="9"/>
    </w:p>
    <w:p w14:paraId="1C715B32" w14:textId="5D3DEABD" w:rsidR="005362E2" w:rsidRDefault="005362E2" w:rsidP="005362E2"/>
    <w:p w14:paraId="0803BAE9" w14:textId="77777777" w:rsidR="009C4434" w:rsidRDefault="009C4434" w:rsidP="009C4434">
      <w:r w:rsidRPr="003F462D">
        <w:rPr>
          <w:b/>
          <w:bCs/>
        </w:rPr>
        <w:t xml:space="preserve">Separate </w:t>
      </w:r>
      <w:proofErr w:type="spellStart"/>
      <w:r w:rsidRPr="003F462D">
        <w:rPr>
          <w:b/>
          <w:bCs/>
        </w:rPr>
        <w:t>Statefiles</w:t>
      </w:r>
      <w:proofErr w:type="spellEnd"/>
      <w:r w:rsidRPr="003F462D">
        <w:rPr>
          <w:b/>
          <w:bCs/>
        </w:rPr>
        <w:t xml:space="preserve"> Across Storage Accounts</w:t>
      </w:r>
      <w:r>
        <w:t xml:space="preserve">: Use dedicated storage accounts for each environment's </w:t>
      </w:r>
      <w:proofErr w:type="spellStart"/>
      <w:r>
        <w:t>statefile</w:t>
      </w:r>
      <w:proofErr w:type="spellEnd"/>
      <w:r>
        <w:t xml:space="preserve"> to enforce strict isolation and security.</w:t>
      </w:r>
    </w:p>
    <w:p w14:paraId="0A3E02F2" w14:textId="77777777" w:rsidR="009C4434" w:rsidRDefault="009C4434" w:rsidP="005362E2"/>
    <w:p w14:paraId="1EDD14C4" w14:textId="30023534" w:rsidR="003F462D" w:rsidRDefault="003F462D" w:rsidP="003F462D">
      <w:r w:rsidRPr="003F462D">
        <w:rPr>
          <w:b/>
          <w:bCs/>
        </w:rPr>
        <w:t>Storage Account Versioning</w:t>
      </w:r>
      <w:r>
        <w:t xml:space="preserve">: Implement versioning for storage accounts to safeguard </w:t>
      </w:r>
      <w:proofErr w:type="spellStart"/>
      <w:r>
        <w:t>statefiles</w:t>
      </w:r>
      <w:proofErr w:type="spellEnd"/>
      <w:r>
        <w:t xml:space="preserve"> with historical recovery options.</w:t>
      </w:r>
    </w:p>
    <w:p w14:paraId="0B585F24" w14:textId="77777777" w:rsidR="003F462D" w:rsidRDefault="003F462D" w:rsidP="003F462D"/>
    <w:p w14:paraId="58469CC0" w14:textId="104FC06C" w:rsidR="003F462D" w:rsidRDefault="003F462D" w:rsidP="003F462D">
      <w:r w:rsidRPr="003F462D">
        <w:rPr>
          <w:b/>
          <w:bCs/>
        </w:rPr>
        <w:t>Remote State Backends</w:t>
      </w:r>
      <w:r>
        <w:t>: Utilize remote backends like Azure Blob Storage to store state files, providing a centralized and secure location for team access.</w:t>
      </w:r>
    </w:p>
    <w:p w14:paraId="27F86631" w14:textId="77777777" w:rsidR="003F462D" w:rsidRDefault="003F462D" w:rsidP="003F462D">
      <w:r>
        <w:t xml:space="preserve">  </w:t>
      </w:r>
    </w:p>
    <w:p w14:paraId="7F75239D" w14:textId="24163320" w:rsidR="003F462D" w:rsidRDefault="003F462D" w:rsidP="003F462D">
      <w:r w:rsidRPr="003F462D">
        <w:rPr>
          <w:b/>
          <w:bCs/>
        </w:rPr>
        <w:t>State Locking</w:t>
      </w:r>
      <w:r>
        <w:t>: Implement state locking to prevent conflicting operations on your state files</w:t>
      </w:r>
      <w:r w:rsidR="008F6B90">
        <w:t>.</w:t>
      </w:r>
    </w:p>
    <w:p w14:paraId="4BE4389E" w14:textId="77777777" w:rsidR="003F462D" w:rsidRDefault="003F462D" w:rsidP="003F462D">
      <w:r>
        <w:t xml:space="preserve">  </w:t>
      </w:r>
    </w:p>
    <w:p w14:paraId="0D5CE589" w14:textId="4351F8CA" w:rsidR="003F462D" w:rsidRDefault="003F462D" w:rsidP="003F462D">
      <w:r w:rsidRPr="003F462D">
        <w:rPr>
          <w:b/>
          <w:bCs/>
        </w:rPr>
        <w:t>Encryption at Rest</w:t>
      </w:r>
      <w:r>
        <w:t>: Ensure state files are encrypted at rest within the storage account, using the provided encryption features of the cloud storage service.</w:t>
      </w:r>
    </w:p>
    <w:p w14:paraId="3FDE6DF8" w14:textId="77777777" w:rsidR="003F462D" w:rsidRDefault="003F462D" w:rsidP="003F462D">
      <w:r>
        <w:t xml:space="preserve">  </w:t>
      </w:r>
    </w:p>
    <w:p w14:paraId="532D9B95" w14:textId="467746C5" w:rsidR="003F462D" w:rsidRDefault="003F462D" w:rsidP="003F462D">
      <w:r w:rsidRPr="003F462D">
        <w:rPr>
          <w:b/>
          <w:bCs/>
        </w:rPr>
        <w:t>Access Control</w:t>
      </w:r>
      <w:r>
        <w:t>: Fine-tune access controls to state files to ensure only authorized personnel can read or modify the state, using IAM roles or policies.</w:t>
      </w:r>
    </w:p>
    <w:p w14:paraId="17B690D4" w14:textId="77777777" w:rsidR="003F462D" w:rsidRDefault="003F462D" w:rsidP="003F462D">
      <w:r>
        <w:t xml:space="preserve">  </w:t>
      </w:r>
    </w:p>
    <w:p w14:paraId="51DEC57E" w14:textId="5E9E8F95" w:rsidR="003F462D" w:rsidRDefault="003F462D" w:rsidP="003F462D">
      <w:proofErr w:type="spellStart"/>
      <w:r w:rsidRPr="003F462D">
        <w:rPr>
          <w:b/>
          <w:bCs/>
        </w:rPr>
        <w:t>Statefile</w:t>
      </w:r>
      <w:proofErr w:type="spellEnd"/>
      <w:r w:rsidRPr="003F462D">
        <w:rPr>
          <w:b/>
          <w:bCs/>
        </w:rPr>
        <w:t xml:space="preserve"> Segregation</w:t>
      </w:r>
      <w:r>
        <w:t>: Keep state files for different Terraform projects or modules separate to avoid interference and improve clarity.</w:t>
      </w:r>
    </w:p>
    <w:p w14:paraId="6A4B609E" w14:textId="77777777" w:rsidR="003F462D" w:rsidRDefault="003F462D" w:rsidP="003F462D">
      <w:r>
        <w:t xml:space="preserve">  </w:t>
      </w:r>
    </w:p>
    <w:p w14:paraId="68C6722D" w14:textId="1BA06A6F" w:rsidR="003F462D" w:rsidRDefault="003F462D" w:rsidP="003F462D">
      <w:r w:rsidRPr="003F462D">
        <w:rPr>
          <w:b/>
          <w:bCs/>
        </w:rPr>
        <w:t>Backup and Recovery</w:t>
      </w:r>
      <w:r>
        <w:t xml:space="preserve">: Enable automatic backups for state files if the backend supports </w:t>
      </w:r>
      <w:proofErr w:type="gramStart"/>
      <w:r>
        <w:t>it, and</w:t>
      </w:r>
      <w:proofErr w:type="gramEnd"/>
      <w:r>
        <w:t xml:space="preserve"> have a recovery plan in place in case of data loss.</w:t>
      </w:r>
    </w:p>
    <w:p w14:paraId="20170DF4" w14:textId="77777777" w:rsidR="003F462D" w:rsidRDefault="003F462D" w:rsidP="003F462D">
      <w:r>
        <w:t xml:space="preserve">  </w:t>
      </w:r>
    </w:p>
    <w:p w14:paraId="2F7F08CE" w14:textId="741FEA3B" w:rsidR="003F462D" w:rsidRDefault="003F462D" w:rsidP="003F462D">
      <w:r w:rsidRPr="003F462D">
        <w:rPr>
          <w:b/>
          <w:bCs/>
        </w:rPr>
        <w:t>Sensitive Data Handling</w:t>
      </w:r>
      <w:r>
        <w:t>: Be cautious of any sensitive data that may be stored in the state file and leverage secrets management tools to handle such data.</w:t>
      </w:r>
    </w:p>
    <w:p w14:paraId="3781A565" w14:textId="77777777" w:rsidR="003F462D" w:rsidRDefault="003F462D" w:rsidP="003F462D">
      <w:r>
        <w:t xml:space="preserve">  </w:t>
      </w:r>
    </w:p>
    <w:p w14:paraId="03B2F660" w14:textId="7FC416EE" w:rsidR="003F462D" w:rsidRDefault="003F462D" w:rsidP="003F462D">
      <w:r w:rsidRPr="003F462D">
        <w:rPr>
          <w:b/>
          <w:bCs/>
        </w:rPr>
        <w:t>Monitoring and Alerting</w:t>
      </w:r>
      <w:r>
        <w:t>: Set up monitoring for access and changes to the state files and configure alerts to notify of any unauthorized modifications.</w:t>
      </w:r>
    </w:p>
    <w:p w14:paraId="20F71BB8" w14:textId="77777777" w:rsidR="00704D26" w:rsidRDefault="00704D26"/>
    <w:p w14:paraId="560D17EE" w14:textId="55CBE1EE" w:rsidR="001A5FAD" w:rsidRDefault="001A5FAD"/>
    <w:sectPr w:rsidR="001A5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7339"/>
    <w:multiLevelType w:val="hybridMultilevel"/>
    <w:tmpl w:val="1A020826"/>
    <w:lvl w:ilvl="0" w:tplc="BDA032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0EC4"/>
    <w:multiLevelType w:val="hybridMultilevel"/>
    <w:tmpl w:val="2904050A"/>
    <w:lvl w:ilvl="0" w:tplc="039277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56BA6"/>
    <w:multiLevelType w:val="hybridMultilevel"/>
    <w:tmpl w:val="21A29696"/>
    <w:lvl w:ilvl="0" w:tplc="B9487B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E7DC8"/>
    <w:multiLevelType w:val="hybridMultilevel"/>
    <w:tmpl w:val="7F0098CE"/>
    <w:lvl w:ilvl="0" w:tplc="476661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04040">
    <w:abstractNumId w:val="3"/>
  </w:num>
  <w:num w:numId="2" w16cid:durableId="1602378326">
    <w:abstractNumId w:val="2"/>
  </w:num>
  <w:num w:numId="3" w16cid:durableId="175730308">
    <w:abstractNumId w:val="1"/>
  </w:num>
  <w:num w:numId="4" w16cid:durableId="146434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5E"/>
    <w:rsid w:val="00025C58"/>
    <w:rsid w:val="00093AF5"/>
    <w:rsid w:val="001221F8"/>
    <w:rsid w:val="00125790"/>
    <w:rsid w:val="00137E65"/>
    <w:rsid w:val="001404B9"/>
    <w:rsid w:val="00145035"/>
    <w:rsid w:val="00147479"/>
    <w:rsid w:val="00153EDE"/>
    <w:rsid w:val="00187731"/>
    <w:rsid w:val="001A1B1F"/>
    <w:rsid w:val="001A5FAD"/>
    <w:rsid w:val="001B7A31"/>
    <w:rsid w:val="001D0BE1"/>
    <w:rsid w:val="001F5093"/>
    <w:rsid w:val="001F688D"/>
    <w:rsid w:val="00240D6D"/>
    <w:rsid w:val="002410CE"/>
    <w:rsid w:val="00244A88"/>
    <w:rsid w:val="00252079"/>
    <w:rsid w:val="002573A2"/>
    <w:rsid w:val="00274301"/>
    <w:rsid w:val="002750E3"/>
    <w:rsid w:val="0029701F"/>
    <w:rsid w:val="002A0851"/>
    <w:rsid w:val="002A36AE"/>
    <w:rsid w:val="002D4031"/>
    <w:rsid w:val="002E504D"/>
    <w:rsid w:val="002E5462"/>
    <w:rsid w:val="002F6743"/>
    <w:rsid w:val="002F76B2"/>
    <w:rsid w:val="003771DC"/>
    <w:rsid w:val="00394E52"/>
    <w:rsid w:val="003971F9"/>
    <w:rsid w:val="003A6C67"/>
    <w:rsid w:val="003B498E"/>
    <w:rsid w:val="003B5872"/>
    <w:rsid w:val="003C2AD2"/>
    <w:rsid w:val="003D05DA"/>
    <w:rsid w:val="003D7D64"/>
    <w:rsid w:val="003E11F8"/>
    <w:rsid w:val="003E6A83"/>
    <w:rsid w:val="003E7CA8"/>
    <w:rsid w:val="003F0D5E"/>
    <w:rsid w:val="003F2A42"/>
    <w:rsid w:val="003F40A7"/>
    <w:rsid w:val="003F462D"/>
    <w:rsid w:val="00424309"/>
    <w:rsid w:val="00426B7B"/>
    <w:rsid w:val="00450895"/>
    <w:rsid w:val="004811C1"/>
    <w:rsid w:val="004A1353"/>
    <w:rsid w:val="004E252E"/>
    <w:rsid w:val="004E7D5F"/>
    <w:rsid w:val="005260F1"/>
    <w:rsid w:val="005362E2"/>
    <w:rsid w:val="005563EA"/>
    <w:rsid w:val="00563AB2"/>
    <w:rsid w:val="005650B6"/>
    <w:rsid w:val="00586AFA"/>
    <w:rsid w:val="0059435A"/>
    <w:rsid w:val="005B3D41"/>
    <w:rsid w:val="005C7D97"/>
    <w:rsid w:val="00634F31"/>
    <w:rsid w:val="00636588"/>
    <w:rsid w:val="00650878"/>
    <w:rsid w:val="00651E06"/>
    <w:rsid w:val="006868FD"/>
    <w:rsid w:val="006C67F5"/>
    <w:rsid w:val="006D232D"/>
    <w:rsid w:val="006D2954"/>
    <w:rsid w:val="006F08C3"/>
    <w:rsid w:val="00704D26"/>
    <w:rsid w:val="00705A24"/>
    <w:rsid w:val="007368CC"/>
    <w:rsid w:val="00751734"/>
    <w:rsid w:val="00771ECF"/>
    <w:rsid w:val="0077580A"/>
    <w:rsid w:val="00775A6B"/>
    <w:rsid w:val="007A15E6"/>
    <w:rsid w:val="007E566D"/>
    <w:rsid w:val="007E599E"/>
    <w:rsid w:val="007F3D4E"/>
    <w:rsid w:val="008249EB"/>
    <w:rsid w:val="008416C8"/>
    <w:rsid w:val="00843C5E"/>
    <w:rsid w:val="00847ECE"/>
    <w:rsid w:val="00863FF1"/>
    <w:rsid w:val="00867AEB"/>
    <w:rsid w:val="00873466"/>
    <w:rsid w:val="0089504A"/>
    <w:rsid w:val="00896B95"/>
    <w:rsid w:val="008A460A"/>
    <w:rsid w:val="008D26BB"/>
    <w:rsid w:val="008E5DDF"/>
    <w:rsid w:val="008F6B90"/>
    <w:rsid w:val="00942818"/>
    <w:rsid w:val="009621A8"/>
    <w:rsid w:val="00964498"/>
    <w:rsid w:val="009804B8"/>
    <w:rsid w:val="009838E7"/>
    <w:rsid w:val="009C4434"/>
    <w:rsid w:val="009E246E"/>
    <w:rsid w:val="009E6A43"/>
    <w:rsid w:val="009F7234"/>
    <w:rsid w:val="00A263C3"/>
    <w:rsid w:val="00A3043C"/>
    <w:rsid w:val="00A50F05"/>
    <w:rsid w:val="00A83174"/>
    <w:rsid w:val="00A86571"/>
    <w:rsid w:val="00AD469D"/>
    <w:rsid w:val="00AE05DD"/>
    <w:rsid w:val="00B52FF0"/>
    <w:rsid w:val="00B533F7"/>
    <w:rsid w:val="00B559C6"/>
    <w:rsid w:val="00BB14D8"/>
    <w:rsid w:val="00BC51E8"/>
    <w:rsid w:val="00BE1161"/>
    <w:rsid w:val="00BE4842"/>
    <w:rsid w:val="00BF166D"/>
    <w:rsid w:val="00C073D9"/>
    <w:rsid w:val="00C1561B"/>
    <w:rsid w:val="00C16D26"/>
    <w:rsid w:val="00C268FD"/>
    <w:rsid w:val="00C40408"/>
    <w:rsid w:val="00C4084C"/>
    <w:rsid w:val="00C961D3"/>
    <w:rsid w:val="00CB7944"/>
    <w:rsid w:val="00CC3AB9"/>
    <w:rsid w:val="00CD6678"/>
    <w:rsid w:val="00D034C5"/>
    <w:rsid w:val="00D10B8C"/>
    <w:rsid w:val="00D20349"/>
    <w:rsid w:val="00D23F78"/>
    <w:rsid w:val="00D30761"/>
    <w:rsid w:val="00D41FE1"/>
    <w:rsid w:val="00D9171A"/>
    <w:rsid w:val="00DA06B2"/>
    <w:rsid w:val="00DB0BF8"/>
    <w:rsid w:val="00DD27DA"/>
    <w:rsid w:val="00DD7E94"/>
    <w:rsid w:val="00DF3778"/>
    <w:rsid w:val="00E45799"/>
    <w:rsid w:val="00E575FC"/>
    <w:rsid w:val="00E657A8"/>
    <w:rsid w:val="00E87189"/>
    <w:rsid w:val="00E87543"/>
    <w:rsid w:val="00EC7480"/>
    <w:rsid w:val="00EE5827"/>
    <w:rsid w:val="00EF093B"/>
    <w:rsid w:val="00EF4449"/>
    <w:rsid w:val="00EF5872"/>
    <w:rsid w:val="00F10AFA"/>
    <w:rsid w:val="00F6214F"/>
    <w:rsid w:val="00F654CA"/>
    <w:rsid w:val="00F738D1"/>
    <w:rsid w:val="00F7773F"/>
    <w:rsid w:val="00F86775"/>
    <w:rsid w:val="00F972D7"/>
    <w:rsid w:val="00FC24D8"/>
    <w:rsid w:val="00FD72CE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5427"/>
  <w15:chartTrackingRefBased/>
  <w15:docId w15:val="{47F990A2-CCC2-4C47-A722-50A3BA11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761"/>
    <w:rPr>
      <w:color w:val="666666"/>
    </w:rPr>
  </w:style>
  <w:style w:type="character" w:customStyle="1" w:styleId="ui-provider">
    <w:name w:val="ui-provider"/>
    <w:basedOn w:val="DefaultParagraphFont"/>
    <w:rsid w:val="001A5FAD"/>
  </w:style>
  <w:style w:type="character" w:customStyle="1" w:styleId="Heading1Char">
    <w:name w:val="Heading 1 Char"/>
    <w:basedOn w:val="DefaultParagraphFont"/>
    <w:link w:val="Heading1"/>
    <w:uiPriority w:val="9"/>
    <w:rsid w:val="003A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748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748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C74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748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C748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48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48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48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48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48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480"/>
    <w:pPr>
      <w:ind w:left="1920"/>
    </w:pPr>
    <w:rPr>
      <w:rFonts w:cstheme="minorHAnsi"/>
      <w:sz w:val="20"/>
      <w:szCs w:val="20"/>
    </w:rPr>
  </w:style>
  <w:style w:type="paragraph" w:customStyle="1" w:styleId="paragraph">
    <w:name w:val="paragraph"/>
    <w:basedOn w:val="Normal"/>
    <w:rsid w:val="002D40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2D4031"/>
  </w:style>
  <w:style w:type="character" w:customStyle="1" w:styleId="eop">
    <w:name w:val="eop"/>
    <w:basedOn w:val="DefaultParagraphFont"/>
    <w:rsid w:val="002D4031"/>
  </w:style>
  <w:style w:type="paragraph" w:styleId="ListParagraph">
    <w:name w:val="List Paragraph"/>
    <w:basedOn w:val="Normal"/>
    <w:uiPriority w:val="34"/>
    <w:qFormat/>
    <w:rsid w:val="005362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F3D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5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76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01E713782443B337AA97B6C2D821" ma:contentTypeVersion="3" ma:contentTypeDescription="Create a new document." ma:contentTypeScope="" ma:versionID="b949ce515c05bf7e75de87579b335ae7">
  <xsd:schema xmlns:xsd="http://www.w3.org/2001/XMLSchema" xmlns:xs="http://www.w3.org/2001/XMLSchema" xmlns:p="http://schemas.microsoft.com/office/2006/metadata/properties" xmlns:ns2="d3c4b916-7735-4c0d-9021-c6e1662f29ec" targetNamespace="http://schemas.microsoft.com/office/2006/metadata/properties" ma:root="true" ma:fieldsID="c9695804390d4646a455d4ddd8927120" ns2:_="">
    <xsd:import namespace="d3c4b916-7735-4c0d-9021-c6e1662f2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4b916-7735-4c0d-9021-c6e1662f2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8BFE4-781F-6443-9100-97621BC442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B8C4A5-087C-4350-AE64-305C0B49AA22}"/>
</file>

<file path=customXml/itemProps3.xml><?xml version="1.0" encoding="utf-8"?>
<ds:datastoreItem xmlns:ds="http://schemas.openxmlformats.org/officeDocument/2006/customXml" ds:itemID="{88ACC95A-73AE-4BB0-B5A4-DA8D858F5085}"/>
</file>

<file path=customXml/itemProps4.xml><?xml version="1.0" encoding="utf-8"?>
<ds:datastoreItem xmlns:ds="http://schemas.openxmlformats.org/officeDocument/2006/customXml" ds:itemID="{DFEAA7B9-ED2D-49C9-92D5-A873333076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kahraman</dc:creator>
  <cp:keywords/>
  <dc:description/>
  <cp:lastModifiedBy>Burak kahraman</cp:lastModifiedBy>
  <cp:revision>2</cp:revision>
  <dcterms:created xsi:type="dcterms:W3CDTF">2023-11-30T16:14:00Z</dcterms:created>
  <dcterms:modified xsi:type="dcterms:W3CDTF">2023-11-30T16:14:00Z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0x010100A63401E713782443B337AA97B6C2D821</vt:lpwstr>
  </property>
</Properties>
</file>