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0"/>
        <w:jc w:val="center"/>
        <w:textAlignment w:val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МИНИСТЕРСТВО</w:t>
      </w:r>
      <w:r>
        <w:rPr>
          <w:rFonts w:hint="default" w:eastAsia="Arial"/>
          <w:sz w:val="28"/>
          <w:szCs w:val="28"/>
          <w:lang w:val="ru-RU"/>
        </w:rPr>
        <w:t xml:space="preserve"> </w:t>
      </w:r>
      <w:r>
        <w:rPr>
          <w:rFonts w:eastAsia="Arial"/>
          <w:sz w:val="28"/>
          <w:szCs w:val="28"/>
        </w:rPr>
        <w:t xml:space="preserve">НАУКИ </w:t>
      </w:r>
      <w:r>
        <w:rPr>
          <w:rFonts w:eastAsia="Arial"/>
          <w:sz w:val="28"/>
          <w:szCs w:val="28"/>
          <w:lang w:val="ru-RU"/>
        </w:rPr>
        <w:t>И</w:t>
      </w:r>
      <w:r>
        <w:rPr>
          <w:rFonts w:hint="default" w:eastAsia="Arial"/>
          <w:sz w:val="28"/>
          <w:szCs w:val="28"/>
          <w:lang w:val="ru-RU"/>
        </w:rPr>
        <w:t xml:space="preserve"> ВЫСШЕГО </w:t>
      </w:r>
      <w:r>
        <w:rPr>
          <w:rFonts w:eastAsia="Arial"/>
          <w:sz w:val="28"/>
          <w:szCs w:val="28"/>
        </w:rPr>
        <w:t>ОБРАЗОВАНИ</w:t>
      </w:r>
      <w:r>
        <w:rPr>
          <w:rFonts w:eastAsia="Arial"/>
          <w:sz w:val="28"/>
          <w:szCs w:val="28"/>
          <w:lang w:val="ru-RU"/>
        </w:rPr>
        <w:t>Я</w:t>
      </w:r>
      <w:r>
        <w:rPr>
          <w:rFonts w:eastAsia="Arial"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0"/>
        <w:jc w:val="center"/>
        <w:textAlignment w:val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РЕСПУБЛИКИ КАЗАХСТАН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0"/>
        <w:jc w:val="center"/>
        <w:textAlignment w:val="auto"/>
        <w:rPr>
          <w:rFonts w:hint="default" w:eastAsia="Arial"/>
          <w:sz w:val="28"/>
          <w:szCs w:val="28"/>
          <w:lang w:val="ru-RU"/>
        </w:rPr>
      </w:pPr>
      <w:r>
        <w:rPr>
          <w:rFonts w:eastAsia="Arial"/>
          <w:sz w:val="28"/>
          <w:szCs w:val="28"/>
        </w:rPr>
        <w:t>КАЗАХСКИЙ УНИВЕРСИТЕТ ТЕХНОЛОГИИ И БИЗНЕСА</w:t>
      </w:r>
      <w:r>
        <w:rPr>
          <w:rFonts w:hint="default" w:eastAsia="Arial"/>
          <w:sz w:val="28"/>
          <w:szCs w:val="28"/>
          <w:lang w:val="ru-RU"/>
        </w:rPr>
        <w:t xml:space="preserve"> имени К.Кулажанова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0"/>
        <w:jc w:val="center"/>
        <w:textAlignment w:val="auto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Кафедра «Информационные технологии»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b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Отчет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t>о научно-исследовательской работе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 w:eastAsia="Arial"/>
          <w:b/>
          <w:sz w:val="32"/>
          <w:szCs w:val="32"/>
          <w:lang w:val="ru-RU"/>
        </w:rPr>
      </w:pPr>
      <w:r>
        <w:rPr>
          <w:rFonts w:eastAsia="Arial"/>
          <w:b/>
          <w:sz w:val="32"/>
          <w:szCs w:val="32"/>
        </w:rPr>
        <w:t>НИРМ.0</w:t>
      </w:r>
      <w:r>
        <w:rPr>
          <w:rFonts w:hint="default" w:eastAsia="Arial"/>
          <w:b/>
          <w:sz w:val="32"/>
          <w:szCs w:val="32"/>
          <w:lang w:val="ru-RU"/>
        </w:rPr>
        <w:t>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eastAsia="Arial"/>
          <w:b/>
          <w:sz w:val="32"/>
          <w:szCs w:val="32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eastAsia="Arial"/>
          <w:b/>
          <w:sz w:val="32"/>
          <w:szCs w:val="32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eastAsia="Arial"/>
          <w:b/>
          <w:sz w:val="32"/>
          <w:szCs w:val="32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eastAsia="Arial"/>
          <w:b/>
          <w:sz w:val="32"/>
          <w:szCs w:val="32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both"/>
        <w:textAlignment w:val="auto"/>
        <w:rPr>
          <w:sz w:val="28"/>
          <w:szCs w:val="28"/>
          <w:u w:val="single"/>
          <w:lang w:val="kk-KZ"/>
        </w:rPr>
      </w:pPr>
      <w:r>
        <w:rPr>
          <w:sz w:val="28"/>
          <w:szCs w:val="28"/>
          <w:u w:val="single"/>
        </w:rPr>
        <w:t>Факультет Технологический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rFonts w:eastAsia="Arial"/>
          <w:sz w:val="28"/>
          <w:szCs w:val="28"/>
        </w:rPr>
      </w:pPr>
      <w:r>
        <w:rPr>
          <w:sz w:val="28"/>
          <w:szCs w:val="28"/>
          <w:lang w:val="kk-KZ"/>
        </w:rPr>
        <w:t>Образовательная программа</w:t>
      </w:r>
      <w:r>
        <w:rPr>
          <w:rFonts w:hint="default"/>
          <w:sz w:val="28"/>
          <w:szCs w:val="28"/>
          <w:lang w:val="ru-RU"/>
        </w:rPr>
        <w:t xml:space="preserve">: </w:t>
      </w:r>
      <w:r>
        <w:rPr>
          <w:color w:val="000000"/>
          <w:sz w:val="28"/>
          <w:szCs w:val="28"/>
          <w:u w:val="single"/>
          <w:lang w:val="kk-KZ"/>
        </w:rPr>
        <w:t>7М0</w:t>
      </w:r>
      <w:r>
        <w:rPr>
          <w:color w:val="000000"/>
          <w:sz w:val="28"/>
          <w:szCs w:val="28"/>
          <w:u w:val="single"/>
        </w:rPr>
        <w:t>6</w:t>
      </w:r>
      <w:r>
        <w:rPr>
          <w:color w:val="000000"/>
          <w:sz w:val="28"/>
          <w:szCs w:val="28"/>
          <w:u w:val="single"/>
          <w:lang w:val="kk-KZ"/>
        </w:rPr>
        <w:t>136 -</w:t>
      </w:r>
      <w:r>
        <w:rPr>
          <w:rFonts w:hint="default"/>
          <w:color w:val="000000"/>
          <w:sz w:val="28"/>
          <w:szCs w:val="28"/>
          <w:u w:val="single"/>
          <w:lang w:val="ru-RU"/>
        </w:rPr>
        <w:t xml:space="preserve"> </w:t>
      </w:r>
      <w:r>
        <w:rPr>
          <w:color w:val="000000"/>
          <w:sz w:val="28"/>
          <w:szCs w:val="28"/>
          <w:u w:val="single"/>
          <w:lang w:val="kk-KZ"/>
        </w:rPr>
        <w:t>Информационные системы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pacing w:val="-6"/>
          <w:sz w:val="28"/>
          <w:szCs w:val="28"/>
          <w:u w:val="single"/>
          <w:lang w:val="kk-KZ"/>
        </w:rPr>
      </w:pPr>
      <w:r>
        <w:rPr>
          <w:spacing w:val="-6"/>
          <w:sz w:val="28"/>
          <w:szCs w:val="28"/>
          <w:u w:val="single"/>
          <w:lang w:val="kk-KZ"/>
        </w:rPr>
        <w:t>Тулегенов Алишер Канатович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both"/>
        <w:textAlignment w:val="auto"/>
        <w:rPr>
          <w:sz w:val="28"/>
          <w:szCs w:val="28"/>
          <w:u w:val="single"/>
        </w:rPr>
      </w:pPr>
      <w:r>
        <w:rPr>
          <w:sz w:val="28"/>
          <w:szCs w:val="28"/>
        </w:rPr>
        <w:t>Направление обучения</w:t>
      </w:r>
      <w:r>
        <w:rPr>
          <w:rFonts w:hint="default"/>
          <w:sz w:val="28"/>
          <w:szCs w:val="28"/>
          <w:lang w:val="ru-RU"/>
        </w:rPr>
        <w:t xml:space="preserve">: </w:t>
      </w:r>
      <w:r>
        <w:rPr>
          <w:sz w:val="28"/>
          <w:szCs w:val="28"/>
          <w:u w:val="single"/>
          <w:lang w:val="kk-KZ"/>
        </w:rPr>
        <w:t>ғылыми және педагогикалық</w:t>
      </w:r>
      <w:r>
        <w:rPr>
          <w:sz w:val="28"/>
          <w:szCs w:val="28"/>
          <w:u w:val="single"/>
        </w:rPr>
        <w:t>/научное и педагогическое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both"/>
        <w:textAlignment w:val="auto"/>
        <w:rPr>
          <w:sz w:val="28"/>
          <w:szCs w:val="28"/>
          <w:u w:val="single"/>
        </w:rPr>
      </w:pPr>
      <w:r>
        <w:rPr>
          <w:sz w:val="28"/>
          <w:szCs w:val="28"/>
        </w:rPr>
        <w:t>Научный руководитель Акишев Каршыга Максутович, к.т.н., асс. профессор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0"/>
        <w:jc w:val="center"/>
        <w:textAlignment w:val="auto"/>
        <w:rPr>
          <w:rFonts w:hint="default" w:eastAsia="Arial"/>
          <w:b/>
          <w:sz w:val="28"/>
          <w:szCs w:val="28"/>
          <w:lang w:val="ru-RU"/>
        </w:rPr>
        <w:sectPr>
          <w:pgSz w:w="11906" w:h="16838"/>
          <w:pgMar w:top="1134" w:right="1134" w:bottom="1134" w:left="1134" w:header="708" w:footer="708" w:gutter="0"/>
          <w:pgNumType w:start="1"/>
          <w:cols w:space="708" w:num="1"/>
          <w:docGrid w:linePitch="360" w:charSpace="0"/>
        </w:sectPr>
      </w:pPr>
      <w:r>
        <w:rPr>
          <w:rFonts w:eastAsia="Arial"/>
          <w:b w:val="0"/>
          <w:bCs/>
          <w:sz w:val="28"/>
          <w:szCs w:val="28"/>
          <w:lang w:val="ru-RU"/>
        </w:rPr>
        <w:t>Астана</w:t>
      </w:r>
      <w:r>
        <w:rPr>
          <w:rFonts w:hint="default" w:eastAsia="Arial"/>
          <w:b w:val="0"/>
          <w:bCs/>
          <w:sz w:val="28"/>
          <w:szCs w:val="28"/>
          <w:lang w:val="ru-RU"/>
        </w:rPr>
        <w:t xml:space="preserve">, </w:t>
      </w:r>
      <w:r>
        <w:rPr>
          <w:rFonts w:eastAsia="Arial"/>
          <w:b w:val="0"/>
          <w:bCs/>
          <w:sz w:val="28"/>
          <w:szCs w:val="28"/>
        </w:rPr>
        <w:t>202</w:t>
      </w:r>
      <w:r>
        <w:rPr>
          <w:rFonts w:hint="default" w:eastAsia="Arial"/>
          <w:b w:val="0"/>
          <w:bCs/>
          <w:sz w:val="28"/>
          <w:szCs w:val="28"/>
          <w:lang w:val="ru-RU"/>
        </w:rPr>
        <w:t>4</w:t>
      </w:r>
    </w:p>
    <w:p>
      <w:pPr>
        <w:ind w:left="0" w:leftChars="0" w:firstLine="0" w:firstLineChars="0"/>
        <w:jc w:val="center"/>
        <w:rPr>
          <w:rFonts w:ascii="Times New Roman" w:hAnsi="Times New Roman" w:eastAsia="SimSun" w:cs="Times New Roman"/>
          <w:b/>
          <w:bCs/>
          <w:color w:val="000000"/>
          <w:sz w:val="28"/>
          <w:szCs w:val="28"/>
          <w:lang w:val="kk-KZ"/>
        </w:rPr>
      </w:pPr>
      <w:r>
        <w:rPr>
          <w:rFonts w:ascii="Times New Roman" w:hAnsi="Times New Roman" w:eastAsia="SimSun" w:cs="Times New Roman"/>
          <w:b/>
          <w:bCs/>
          <w:color w:val="000000"/>
          <w:sz w:val="28"/>
          <w:szCs w:val="28"/>
          <w:lang w:val="kk-KZ"/>
        </w:rPr>
        <w:t>СОДЕРЖАНИЕ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SimSun"/>
          <w:color w:val="000000"/>
          <w:sz w:val="28"/>
          <w:szCs w:val="28"/>
          <w:lang w:val="en-US"/>
        </w:rPr>
      </w:pPr>
    </w:p>
    <w:p>
      <w:pPr>
        <w:ind w:left="0" w:leftChars="0" w:firstLine="0" w:firstLineChars="0"/>
        <w:jc w:val="both"/>
        <w:rPr>
          <w:rFonts w:hint="default" w:ascii="Times New Roman" w:hAnsi="Times New Roman" w:eastAsia="SimSun"/>
          <w:b w:val="0"/>
          <w:bCs w:val="0"/>
          <w:color w:val="000000"/>
          <w:sz w:val="28"/>
          <w:szCs w:val="28"/>
          <w:lang w:val="en-US"/>
        </w:rPr>
      </w:pPr>
      <w:r>
        <w:rPr>
          <w:rFonts w:ascii="Times New Roman" w:hAnsi="Times New Roman" w:eastAsia="SimSun"/>
          <w:b/>
          <w:bCs/>
          <w:color w:val="000000"/>
          <w:sz w:val="28"/>
          <w:szCs w:val="28"/>
          <w:lang w:val="kk-KZ"/>
        </w:rPr>
        <w:t xml:space="preserve">ВВЕДЕНИЕ 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SimSun"/>
          <w:b w:val="0"/>
          <w:bCs w:val="0"/>
          <w:color w:val="000000"/>
          <w:sz w:val="28"/>
          <w:szCs w:val="28"/>
          <w:lang w:val="en-US"/>
        </w:rPr>
      </w:pP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>1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ru-RU"/>
        </w:rPr>
        <w:t>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АВТОМАТИЗАЦИЯ ТЕХНИКИ БЕЗОПАСНОСТИ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SimSun"/>
          <w:b w:val="0"/>
          <w:bCs w:val="0"/>
          <w:color w:val="000000"/>
          <w:sz w:val="28"/>
          <w:szCs w:val="28"/>
          <w:lang w:val="en-US"/>
        </w:rPr>
      </w:pPr>
      <w:r>
        <w:rPr>
          <w:rFonts w:ascii="Times New Roman" w:hAnsi="Times New Roman" w:eastAsia="SimSun"/>
          <w:b w:val="0"/>
          <w:bCs w:val="0"/>
          <w:color w:val="000000"/>
          <w:sz w:val="28"/>
          <w:szCs w:val="28"/>
          <w:lang w:val="kk-KZ"/>
        </w:rPr>
        <w:t>1.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>1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ru-RU"/>
        </w:rPr>
        <w:t>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Требования к СУОТ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SimSun"/>
          <w:b w:val="0"/>
          <w:bCs w:val="0"/>
          <w:color w:val="000000"/>
          <w:sz w:val="28"/>
          <w:szCs w:val="28"/>
          <w:lang w:val="en-US"/>
        </w:rPr>
      </w:pPr>
      <w:r>
        <w:rPr>
          <w:rFonts w:ascii="Times New Roman" w:hAnsi="Times New Roman" w:eastAsia="SimSun"/>
          <w:b w:val="0"/>
          <w:bCs w:val="0"/>
          <w:color w:val="000000"/>
          <w:sz w:val="28"/>
          <w:szCs w:val="28"/>
          <w:lang w:val="kk-KZ"/>
        </w:rPr>
        <w:t>1.2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ru-RU"/>
        </w:rPr>
        <w:t>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Создание электронного журнала по технике безопасности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SimSun"/>
          <w:b w:val="0"/>
          <w:bCs w:val="0"/>
          <w:color w:val="000000"/>
          <w:sz w:val="28"/>
          <w:szCs w:val="28"/>
          <w:lang w:val="en-US"/>
        </w:rPr>
      </w:pPr>
      <w:r>
        <w:rPr>
          <w:rFonts w:ascii="Times New Roman" w:hAnsi="Times New Roman" w:eastAsia="SimSun"/>
          <w:b w:val="0"/>
          <w:bCs w:val="0"/>
          <w:color w:val="000000"/>
          <w:sz w:val="28"/>
          <w:szCs w:val="28"/>
          <w:lang w:val="kk-KZ"/>
        </w:rPr>
        <w:t>1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>.3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ru-RU"/>
        </w:rPr>
        <w:t>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Что требуется в ПО для конкурентоспособности</w:t>
      </w:r>
    </w:p>
    <w:p>
      <w:pPr>
        <w:ind w:left="0" w:leftChars="0" w:firstLine="0" w:firstLineChars="0"/>
        <w:jc w:val="both"/>
        <w:rPr>
          <w:rFonts w:hint="default" w:eastAsia="SimSun"/>
          <w:b w:val="0"/>
          <w:bCs w:val="0"/>
          <w:color w:val="000000"/>
          <w:sz w:val="28"/>
          <w:szCs w:val="28"/>
          <w:lang w:val="ru-RU"/>
        </w:rPr>
      </w:pPr>
      <w:r>
        <w:rPr>
          <w:rFonts w:ascii="Times New Roman" w:hAnsi="Times New Roman" w:eastAsia="SimSun"/>
          <w:color w:val="000000"/>
          <w:sz w:val="28"/>
          <w:szCs w:val="28"/>
          <w:lang w:val="kk-KZ"/>
        </w:rPr>
        <w:t>2</w:t>
      </w:r>
      <w:r>
        <w:rPr>
          <w:rFonts w:hint="default" w:eastAsia="SimSun"/>
          <w:color w:val="000000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olor w:val="0D0D0D"/>
          <w:spacing w:val="0"/>
          <w:sz w:val="28"/>
          <w:szCs w:val="28"/>
          <w:shd w:val="clear" w:fill="FFFFFF"/>
          <w:lang w:val="ru-RU"/>
        </w:rPr>
        <w:t>АВТОМАТИЗАЦИЯ УПРАВЛЕНИЯ ЖУРНАЛОМ ТЕХНИЧЕСКОЙ БЕЗОПАСНОСТИ С ИСПОЛЬЗОВАНИЕМ СОВРЕМЕННЫХ ИНФОРМАЦИОННЫХ ТЕХНОЛОГИЙ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SimSun"/>
          <w:b w:val="0"/>
          <w:bCs w:val="0"/>
          <w:color w:val="000000"/>
          <w:sz w:val="28"/>
          <w:szCs w:val="28"/>
          <w:lang w:val="en-US"/>
        </w:rPr>
      </w:pPr>
      <w:r>
        <w:rPr>
          <w:rFonts w:ascii="Times New Roman" w:hAnsi="Times New Roman" w:eastAsia="SimSun"/>
          <w:b w:val="0"/>
          <w:bCs w:val="0"/>
          <w:color w:val="000000"/>
          <w:sz w:val="28"/>
          <w:szCs w:val="28"/>
          <w:lang w:val="kk-KZ"/>
        </w:rPr>
        <w:t>2.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>1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ru-RU"/>
        </w:rPr>
        <w:t>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Архитектура приложения</w:t>
      </w:r>
    </w:p>
    <w:p>
      <w:pPr>
        <w:ind w:left="0" w:leftChars="0" w:firstLine="0" w:firstLineChars="0"/>
        <w:jc w:val="both"/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</w:pPr>
      <w:r>
        <w:rPr>
          <w:rFonts w:ascii="Times New Roman" w:hAnsi="Times New Roman" w:eastAsia="SimSun"/>
          <w:b w:val="0"/>
          <w:bCs w:val="0"/>
          <w:color w:val="000000"/>
          <w:sz w:val="28"/>
          <w:szCs w:val="28"/>
          <w:lang w:val="kk-KZ"/>
        </w:rPr>
        <w:t>2.2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ru-RU"/>
        </w:rPr>
        <w:t>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ru-RU"/>
        </w:rPr>
        <w:t>Структура программного обеспечения</w:t>
      </w:r>
    </w:p>
    <w:p>
      <w:pPr>
        <w:ind w:left="0" w:leftChars="0" w:firstLine="0" w:firstLineChars="0"/>
        <w:jc w:val="both"/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</w:pPr>
      <w:r>
        <w:rPr>
          <w:rFonts w:ascii="Times New Roman" w:hAnsi="Times New Roman" w:eastAsia="SimSun"/>
          <w:b w:val="0"/>
          <w:bCs w:val="0"/>
          <w:color w:val="000000"/>
          <w:sz w:val="28"/>
          <w:szCs w:val="28"/>
          <w:lang w:val="kk-KZ"/>
        </w:rPr>
        <w:t>2.3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ru-RU"/>
        </w:rPr>
        <w:t>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b w:val="0"/>
          <w:bCs w:val="0"/>
          <w:sz w:val="28"/>
          <w:szCs w:val="28"/>
          <w:lang w:val="ru-RU"/>
        </w:rPr>
        <w:t>Создание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программного интерфейса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SimSu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eastAsia="SimSun"/>
          <w:b w:val="0"/>
          <w:bCs w:val="0"/>
          <w:color w:val="000000"/>
          <w:sz w:val="28"/>
          <w:szCs w:val="28"/>
          <w:lang w:val="kk-KZ"/>
        </w:rPr>
        <w:t>3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ru-RU"/>
        </w:rPr>
        <w:t>.</w:t>
      </w:r>
      <w:r>
        <w:rPr>
          <w:rFonts w:hint="default" w:eastAsia="SimSun"/>
          <w:b w:val="0"/>
          <w:bCs w:val="0"/>
          <w:color w:val="000000"/>
          <w:sz w:val="28"/>
          <w:szCs w:val="28"/>
          <w:lang w:val="en-US"/>
        </w:rPr>
        <w:t xml:space="preserve"> </w:t>
      </w:r>
      <w:r>
        <w:rPr>
          <w:rFonts w:hint="default" w:eastAsia="Segoe UI" w:cs="Times New Roman"/>
          <w:b/>
          <w:bCs/>
          <w:i w:val="0"/>
          <w:iCs w:val="0"/>
          <w:color w:val="0D0D0D"/>
          <w:spacing w:val="0"/>
          <w:sz w:val="28"/>
          <w:szCs w:val="28"/>
          <w:shd w:val="clear" w:fill="FFFFFF"/>
          <w:lang w:val="ru-RU"/>
        </w:rPr>
        <w:t>ТЕСТИРОВАНИЕ И ВНЕДРЕНИЕ ПО</w:t>
      </w:r>
    </w:p>
    <w:p>
      <w:pPr>
        <w:ind w:left="0" w:leftChars="0" w:firstLine="0" w:firstLineChars="0"/>
        <w:jc w:val="both"/>
        <w:rPr>
          <w:rFonts w:ascii="Times New Roman" w:hAnsi="Times New Roman" w:eastAsia="SimSun"/>
          <w:b/>
          <w:bCs/>
          <w:color w:val="000000"/>
          <w:sz w:val="28"/>
          <w:szCs w:val="28"/>
          <w:lang w:val="kk-KZ"/>
        </w:rPr>
      </w:pPr>
      <w:r>
        <w:rPr>
          <w:rFonts w:ascii="Times New Roman" w:hAnsi="Times New Roman" w:eastAsia="SimSun"/>
          <w:b/>
          <w:bCs/>
          <w:color w:val="000000"/>
          <w:sz w:val="28"/>
          <w:szCs w:val="28"/>
          <w:lang w:val="kk-KZ"/>
        </w:rPr>
        <w:t>ЗАКЛЮЧЕНИЕ</w:t>
      </w:r>
      <w:r>
        <w:rPr>
          <w:rFonts w:hint="default" w:eastAsia="SimSun"/>
          <w:b/>
          <w:bCs/>
          <w:color w:val="000000"/>
          <w:sz w:val="28"/>
          <w:szCs w:val="28"/>
          <w:lang w:val="en-US"/>
        </w:rPr>
        <w:t xml:space="preserve"> </w:t>
      </w:r>
    </w:p>
    <w:p>
      <w:pPr>
        <w:ind w:left="0" w:leftChars="0" w:firstLine="0" w:firstLineChars="0"/>
        <w:jc w:val="both"/>
        <w:rPr>
          <w:rFonts w:ascii="Times New Roman" w:hAnsi="Times New Roman" w:eastAsia="SimSun" w:cs="Times New Roman"/>
          <w:color w:val="000000"/>
          <w:sz w:val="28"/>
          <w:szCs w:val="28"/>
          <w:lang w:val="kk-KZ" w:bidi="ar"/>
        </w:rPr>
      </w:pPr>
      <w:r>
        <w:rPr>
          <w:rFonts w:ascii="Times New Roman" w:hAnsi="Times New Roman" w:eastAsia="SimSun"/>
          <w:b/>
          <w:bCs/>
          <w:color w:val="000000"/>
          <w:sz w:val="28"/>
          <w:szCs w:val="28"/>
          <w:lang w:val="kk-KZ"/>
        </w:rPr>
        <w:t xml:space="preserve">СПИСОК ИСПОЛЬЗОВАННОЙ ЛИТЕРАТУРЫ </w:t>
      </w:r>
    </w:p>
    <w:p>
      <w:pPr>
        <w:ind w:left="0" w:leftChars="0" w:firstLine="0" w:firstLineChars="0"/>
        <w:jc w:val="both"/>
        <w:rPr>
          <w:rFonts w:ascii="Times New Roman" w:hAnsi="Times New Roman" w:eastAsia="SimSun" w:cs="Times New Roman"/>
          <w:color w:val="000000"/>
          <w:sz w:val="28"/>
          <w:szCs w:val="28"/>
          <w:lang w:val="kk-KZ" w:bidi="ar"/>
        </w:rPr>
      </w:pPr>
    </w:p>
    <w:p>
      <w:pPr>
        <w:ind w:left="0" w:leftChars="0" w:firstLine="0" w:firstLineChars="0"/>
        <w:jc w:val="both"/>
        <w:rPr>
          <w:rFonts w:ascii="Times New Roman" w:hAnsi="Times New Roman" w:eastAsia="SimSun" w:cs="Times New Roman"/>
          <w:color w:val="000000"/>
          <w:sz w:val="28"/>
          <w:szCs w:val="28"/>
          <w:lang w:val="kk-KZ" w:bidi="ar"/>
        </w:rPr>
      </w:pPr>
    </w:p>
    <w:p>
      <w:pPr>
        <w:ind w:left="0" w:leftChars="0" w:firstLine="0" w:firstLineChars="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ind w:left="0" w:leftChars="0" w:firstLine="240" w:firstLineChars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ВВЕДЕНИЕ</w:t>
      </w:r>
    </w:p>
    <w:p>
      <w:pPr>
        <w:ind w:left="0" w:leftChars="0" w:firstLine="0" w:firstLineChars="0"/>
        <w:jc w:val="center"/>
        <w:rPr>
          <w:b/>
          <w:bCs/>
          <w:sz w:val="28"/>
          <w:szCs w:val="28"/>
        </w:rPr>
      </w:pPr>
    </w:p>
    <w:p>
      <w:pPr>
        <w:ind w:firstLine="360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культуры. Разработка программного обеспечения, способного интегрировать различные аспекты управления безопасностью, от мониторинга состояния оборудования до анализа данных по происшествиям, играет ключевую роль в этом процессе.</w:t>
      </w:r>
    </w:p>
    <w:p>
      <w:pPr>
        <w:ind w:firstLine="36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Онлайн ведение журнала техники безопасности не только сокращает временные затраты на рутинные операции по заполнению и обработке данных, но и повышает их достоверность и актуальность.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ним.</w:t>
      </w:r>
    </w:p>
    <w:p>
      <w:pPr>
        <w:ind w:firstLine="36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Кроме того, цифровизация журнала техники безопасности способствует улучшению системы аналитики и прогнозирования. Современные алгоритмы машинного обучения и анализа данных позволяют выявлять скрытые закономерности и тренды, на основе которых можно разрабатывать более эффективные стратегии предотвращения происшествий и управления рисками.</w:t>
      </w:r>
    </w:p>
    <w:p>
      <w:pPr>
        <w:ind w:firstLine="36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Более того, переход на онлайн формат ведения журнала техники безопасности открывает новые возможности для обучения и повышения квалификации персонала. Интерактивные материалы, тесты и тренировки, доступные через цифровую платформу, делают процесс обучения более удобным и доступным, что способствует формированию культуры безопасности на предприятии.</w:t>
      </w:r>
    </w:p>
    <w:p>
      <w:pPr>
        <w:ind w:firstLine="360"/>
        <w:jc w:val="both"/>
        <w:rPr>
          <w:sz w:val="28"/>
          <w:szCs w:val="28"/>
        </w:rPr>
      </w:pPr>
      <w:r>
        <w:rPr>
          <w:rFonts w:hint="default"/>
          <w:sz w:val="28"/>
          <w:szCs w:val="28"/>
        </w:rPr>
        <w:t>Таким образом, автоматизация журнала техники безопасности представляет собой не просто техническое обновление, а важный шаг в направлении улучшения безопасности на предприятии в целом. Это инвестиции в будущее, направленные на повышение эффективности и надежности производственных процессов и защиту интересов как сотрудников, так и предприятия в целом.</w:t>
      </w:r>
    </w:p>
    <w:p>
      <w:pPr>
        <w:ind w:firstLine="360"/>
        <w:jc w:val="both"/>
        <w:rPr>
          <w:sz w:val="28"/>
          <w:szCs w:val="28"/>
        </w:rPr>
      </w:pPr>
      <w:r>
        <w:rPr>
          <w:i/>
          <w:sz w:val="28"/>
          <w:szCs w:val="28"/>
        </w:rPr>
        <w:t>Актуальность</w:t>
      </w:r>
      <w:r>
        <w:rPr>
          <w:sz w:val="28"/>
          <w:szCs w:val="28"/>
        </w:rPr>
        <w:t>. В современном Казахстане</w:t>
      </w:r>
      <w:r>
        <w:rPr>
          <w:sz w:val="28"/>
          <w:szCs w:val="28"/>
          <w:lang w:val="kk-KZ"/>
        </w:rPr>
        <w:t>,</w:t>
      </w:r>
      <w:r>
        <w:rPr>
          <w:sz w:val="28"/>
          <w:szCs w:val="28"/>
        </w:rPr>
        <w:t xml:space="preserve"> безопасности и охране труда на производстве уделяется большое внимание. Вместе с тем, на предприятиях до сих пор работа инженера по технике безопасности организована в традиционном стиле. Принятый в 2022 году Закон о цифровизации, требует перевода документации в цифровой формат с целью снижения бюрократии и повышения производительности труда.</w:t>
      </w:r>
    </w:p>
    <w:p>
      <w:pPr>
        <w:ind w:firstLine="360"/>
        <w:jc w:val="both"/>
        <w:rPr>
          <w:sz w:val="28"/>
          <w:szCs w:val="28"/>
          <w:lang w:val="kk-KZ"/>
        </w:rPr>
      </w:pPr>
      <w:r>
        <w:rPr>
          <w:i/>
          <w:sz w:val="28"/>
          <w:szCs w:val="28"/>
        </w:rPr>
        <w:t>Цель</w:t>
      </w:r>
      <w:r>
        <w:rPr>
          <w:i/>
          <w:sz w:val="28"/>
          <w:szCs w:val="28"/>
          <w:lang w:val="kk-KZ"/>
        </w:rPr>
        <w:t xml:space="preserve"> работы</w:t>
      </w:r>
      <w:r>
        <w:rPr>
          <w:sz w:val="28"/>
          <w:szCs w:val="28"/>
        </w:rPr>
        <w:t>. Повышение эффективности труда инженера по технике безопасности предприятия</w:t>
      </w:r>
      <w:r>
        <w:rPr>
          <w:sz w:val="28"/>
          <w:szCs w:val="28"/>
          <w:lang w:val="kk-KZ"/>
        </w:rPr>
        <w:t>.</w:t>
      </w:r>
    </w:p>
    <w:p>
      <w:pPr>
        <w:ind w:firstLine="360"/>
        <w:rPr>
          <w:sz w:val="28"/>
          <w:szCs w:val="28"/>
        </w:rPr>
      </w:pPr>
      <w:r>
        <w:rPr>
          <w:i/>
          <w:sz w:val="28"/>
          <w:szCs w:val="28"/>
        </w:rPr>
        <w:t>Задачи</w:t>
      </w:r>
      <w:r>
        <w:rPr>
          <w:i/>
          <w:sz w:val="28"/>
          <w:szCs w:val="28"/>
          <w:lang w:val="en-US"/>
        </w:rPr>
        <w:t xml:space="preserve"> </w:t>
      </w:r>
      <w:r>
        <w:rPr>
          <w:i/>
          <w:sz w:val="28"/>
          <w:szCs w:val="28"/>
          <w:lang w:val="kk-KZ"/>
        </w:rPr>
        <w:t>исследования</w:t>
      </w:r>
      <w:r>
        <w:rPr>
          <w:sz w:val="28"/>
          <w:szCs w:val="28"/>
        </w:rPr>
        <w:t>:</w:t>
      </w:r>
    </w:p>
    <w:p>
      <w:pPr>
        <w:pStyle w:val="8"/>
        <w:numPr>
          <w:ilvl w:val="0"/>
          <w:numId w:val="1"/>
        </w:numPr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Анализ функциональных обязанностей инженера по технике безопасности предприятия.</w:t>
      </w:r>
    </w:p>
    <w:p>
      <w:pPr>
        <w:pStyle w:val="8"/>
        <w:numPr>
          <w:ilvl w:val="0"/>
          <w:numId w:val="1"/>
        </w:numPr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Исследование цифровых программ автоматизации деятельности инженера по технике безопасности предприятия.</w:t>
      </w:r>
    </w:p>
    <w:p>
      <w:pPr>
        <w:pStyle w:val="8"/>
        <w:numPr>
          <w:ilvl w:val="0"/>
          <w:numId w:val="1"/>
        </w:numPr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Выбор и обоснование инструментов для разработки автоматизированного рабочего места инженера по технике безопасности предприятия.</w:t>
      </w:r>
    </w:p>
    <w:p>
      <w:pPr>
        <w:pStyle w:val="8"/>
        <w:numPr>
          <w:ilvl w:val="0"/>
          <w:numId w:val="1"/>
        </w:numPr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программы «Автоматизированное рабочее места инженера по технике безопасности предприятия».</w:t>
      </w:r>
    </w:p>
    <w:p>
      <w:pPr>
        <w:pStyle w:val="8"/>
        <w:numPr>
          <w:ilvl w:val="0"/>
          <w:numId w:val="1"/>
        </w:numPr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Апробация программы «Автоматизированное рабочее места инженера по технике безопасности предприятия» на базе действующего промышленного предприятия.</w:t>
      </w:r>
    </w:p>
    <w:p>
      <w:pPr>
        <w:ind w:left="0" w:leftChars="0" w:firstLine="240" w:firstLineChars="0"/>
        <w:rPr>
          <w:sz w:val="28"/>
          <w:szCs w:val="28"/>
        </w:rPr>
      </w:pPr>
      <w:r>
        <w:rPr>
          <w:i/>
          <w:sz w:val="28"/>
          <w:szCs w:val="28"/>
        </w:rPr>
        <w:t>Научная новизна</w:t>
      </w:r>
      <w:r>
        <w:rPr>
          <w:sz w:val="28"/>
          <w:szCs w:val="28"/>
        </w:rPr>
        <w:t xml:space="preserve"> заключается в разработанной методике и программа для компьютера.</w:t>
      </w:r>
    </w:p>
    <w:p>
      <w:pPr>
        <w:ind w:firstLine="36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i/>
          <w:sz w:val="28"/>
          <w:szCs w:val="28"/>
        </w:rPr>
        <w:t>Научная и практическая значимость</w:t>
      </w:r>
      <w:r>
        <w:rPr>
          <w:sz w:val="28"/>
          <w:szCs w:val="28"/>
        </w:rPr>
        <w:t xml:space="preserve"> исследования является повышение эффективности и производительности персонала, внедрение современных программных продуктов.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Автоматизация техники безопасности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Автоматизация журнала по технике безопасности (ТБ) играет критическую роль в современных организациях и индустриях, где обеспечение безопасности персонала, оборудования и окружающей среды имеет высший приоритет. Вот некоторые ключевые причины, почему автоматизация журнала по ТБ является важным и неотъемлемым аспектом: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Эффективность и точность: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Ручное ведение журнала ТБ может быть трудоемким и подверженным ошибкам человека. Автоматизация устраняет человеческий фактор, что приводит к повышению точности и эффективности сбора, анализа и документирования данных. Это особенно важно в условиях высокой загруженности персонала и больших объемов информации.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Соблюдение нормативов и стандартов: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 различных отраслях существуют строгие нормативы и стандарты в области безопасности. Автоматизированный журнал ТБ способствует соблюдению этих стандартов, предоставляя надежный способ систематической регистрации и анализа данных безопасности. Это облегчает аудит и подготовку отчетов, что важно для соблюдения требований и нормативов.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Оптимизация ресурсов: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озволяет анализировать данные и выявлять области, где можно оптимизировать использование ресурсов. Анализ показателей безопасности и производственной эффективности может помочь выявить узкие места, проблемы и неэффективные практики. Это позволяет распределять ресурсы более эффективно и повышать производительность.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Улучшение культуры безопасности: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Внедрение автоматизированных систем ТБ способствует формированию культуры безопасности в организации. Регулярный мониторинг и анализ данных создает более высокий стандарт безопасности, что образует осведомленный и ответственный подход персонала к соблюдению безопасных практик и процедур.</w:t>
      </w:r>
    </w:p>
    <w:p>
      <w:pPr>
        <w:bidi w:val="0"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cs="Times New Roman"/>
          <w:b/>
          <w:bCs/>
          <w:sz w:val="28"/>
          <w:szCs w:val="28"/>
          <w:lang w:val="ru-RU"/>
        </w:rPr>
        <w:t xml:space="preserve">1.1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Требования к СУОТ</w:t>
      </w:r>
    </w:p>
    <w:p>
      <w:pPr>
        <w:bidi w:val="0"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212529"/>
          <w:spacing w:val="0"/>
          <w:sz w:val="28"/>
          <w:szCs w:val="28"/>
          <w:shd w:val="clear" w:color="auto" w:fill="auto"/>
        </w:rPr>
        <w:t>Обязательность наличия штатного специалиста по охране труда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 xml:space="preserve">. Производственные предприятия со штатной численностью до 50 сотрудников могут самостоятельно определяться с введением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  <w:lang w:val="en-US"/>
        </w:rPr>
        <w:t>c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>истем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  <w:lang w:val="ru-RU"/>
        </w:rPr>
        <w:t>ой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 xml:space="preserve"> управления охран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  <w:lang w:val="ru-RU"/>
        </w:rPr>
        <w:t>ы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 xml:space="preserve"> труда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  <w:lang w:val="en-US"/>
        </w:rPr>
        <w:t xml:space="preserve"> (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>СУОТ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  <w:lang w:val="en-US"/>
        </w:rPr>
        <w:t>)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>. Если штат компании превышает 50 человек, наличие собственного специалиста по охране труда становится обязательным.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212529"/>
          <w:spacing w:val="0"/>
          <w:sz w:val="28"/>
          <w:szCs w:val="28"/>
          <w:shd w:val="clear" w:color="auto" w:fill="auto"/>
        </w:rPr>
        <w:t>Обучение и инструктаж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 xml:space="preserve">. Все сотрудники, принимаемые на рабочие места, связанные с риском для здоровья, в обязательном порядке проходят первичный инструктаж по нормативам и правилам, обеспечивающим безопасность трудовой деятельности. Периодичность повторного инструктажа для персонала составляет шесть и три месяца в зависимости от степени опасности конкретного рабочего места.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212529"/>
          <w:spacing w:val="0"/>
          <w:sz w:val="28"/>
          <w:szCs w:val="28"/>
          <w:shd w:val="clear" w:color="auto" w:fill="auto"/>
        </w:rPr>
        <w:t xml:space="preserve">Внеплановый инструктаж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>или переподготовка сотрудников в специализированных учебных центрах проводятся при установке нового технологического оборудования или изменениях, касающихс</w:t>
      </w:r>
      <w:bookmarkStart w:id="0" w:name="_GoBack"/>
      <w:bookmarkEnd w:id="0"/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 xml:space="preserve">я условий труда. Обеспечение проведения данных мероприятий возлагается на специалиста по охране труда, который составляет соответствующие списки работников, заверяющиеся подписью руководителя предприятия.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212529"/>
          <w:spacing w:val="0"/>
          <w:sz w:val="28"/>
          <w:szCs w:val="28"/>
          <w:shd w:val="clear" w:color="auto" w:fill="auto"/>
        </w:rPr>
        <w:t xml:space="preserve">Информационное обеспечение по </w:t>
      </w:r>
      <w:r>
        <w:rPr>
          <w:rFonts w:hint="default" w:ascii="Times New Roman" w:hAnsi="Times New Roman" w:eastAsia="Arial" w:cs="Times New Roman"/>
          <w:i/>
          <w:iCs/>
          <w:caps w:val="0"/>
          <w:color w:val="212529"/>
          <w:spacing w:val="0"/>
          <w:sz w:val="28"/>
          <w:szCs w:val="28"/>
          <w:shd w:val="clear" w:color="auto" w:fill="auto"/>
          <w:lang w:val="ru-RU"/>
        </w:rPr>
        <w:t>охране труда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 xml:space="preserve">. Внедрение на производстве методов СУОТ сопровождается обязательным оповещением персонала об изменениях в политике охраны труда посредством собраний, внеплановых инструктажей и размещения информации на специальных стендах. Сотрудники, чьи рабочие места связаны с риском для жизни и здоровья должны быть проинформированы в отношении своих прав на материальную компенсацию, сокращенный рабочий день и увеличенное время отдыха (руководство организовывает ознакомление сотрудников с соответствующими документами под личную роспись). Работники могут также оформлять подписку на получение периодических изданий, посвященных изменениям и нововведениям в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  <w:lang w:val="ru-RU"/>
        </w:rPr>
        <w:t>охрану труда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Arial" w:cs="Times New Roman"/>
          <w:i/>
          <w:iCs/>
          <w:caps w:val="0"/>
          <w:color w:val="212529"/>
          <w:spacing w:val="0"/>
          <w:sz w:val="28"/>
          <w:szCs w:val="28"/>
          <w:shd w:val="clear" w:color="auto" w:fill="auto"/>
        </w:rPr>
        <w:t>Документальное оформление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  <w:t>. О наличии на производстве СУОТ свидетельствуют нормативные документы, в которых излагается политика предприятия в сфере охраны труда и методы, обеспечивающие защиту здоровья персонала.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процессов, являющихся основными задачами современного менеджмента.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9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cs="Times New Roman"/>
          <w:b/>
          <w:bCs/>
          <w:sz w:val="28"/>
          <w:szCs w:val="28"/>
          <w:lang w:val="ru-RU"/>
        </w:rPr>
        <w:t xml:space="preserve">1.2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Создание электронного журнала по технике безопасности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Многие организации имеют разветвленную филиальную структуру, со множеством удаленных сотрудников. В соответствии с законодательством все они должны проходить инструктажи по охране труда. Сведения обо всех инструктажах должны заноситься в журналы учета.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 Возникает вопрос соблюдения этих требований для удаленных сотрудников организации, ведь не всегда представляется возможным приехать с бумажным журналом к сотруднику, расстояния у нас в стране большие. Проблемы налицо: ведение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классических бумажных журналов представляет собой довольно утомительный и скучный процесс, усложненные процедуры проверки наличия и правильности заполнения журналов в филиале. В случае ошибок приходится вносить изменения, переписывать записи, часто нужно записывать в журнал одни и те же данные (например, фамилию, дату). Подпись в журнале легко подделать, при необходимости вообще можно переписать журнал "с нуля" за ночь. В результате бумажные журналы мало того, что не обеспечивают надежный учет, так еще и загружают сотрудников рутинной работой, требуют место для хранения, создают сложности в случае необходимости получения подписи сотрудника, находящегося в другом месте. Посещение офиса удаленным сотрудником часто бывает проблематично, а иногда и просто невозможно. Выход из этой ситуации есть, если организовать ведение журналов в электронном виде. В этом поможет закон "Об электронной подписи", описывающий условия равнозначности собственноручной и электронной подписей. Никаких запретов на ведение журналов в электронном виде нет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Но самое главное,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 xml:space="preserve">Для организации инструктажа и учета в электронном виде необходимо: выбрать способ формирования электронной подписи (это может быть и простая подпись на базе паролей, и графическая подпись, создаваемая с помощью специальных планшетов, и квалифицированная электронная подпись, полученная в аккредитованном удостоверяющем центре); выбрать компьютер для установки серверной части системы ведения журналов в электронном виде; назначить лицо, ответственное за ведение журналов в электронном виде, и контроль времени на сервере; установить требуемое количество клиентов системы, назначить ответственных за конкретные журналы, распределить роли пользователей (чтение / запись).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Преимуществами реализации проекта по созданию электронного журнала регистрации инструктажей, стажировки и проверки знаний по охране труда: карточка по процессам 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результатам (HR); автоматическое оповещение, в случае если необходимый инструктаж просрочен; отображение списка работников, которым не проведен (просрочен) необходимый инструктаж; возможность определения периодичности проведения инструктажей;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распоряжение об отстранении; протокол проверки знаний; отчет по работнику / профессии.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Нормативно не установлено требование, в соответствии с которым журналы проведения инструктажей по охране труда должны вестись в бумажном виде. Следовательно, журналы проведения инструктажей по охране труда можно вести в электронном виде. Также нужно обеспечить сохранность электронных журналов проведения инструктажей по охране труда, защиту от случайного удаления или некорректных правок.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Что касается п</w:t>
      </w:r>
      <w:r>
        <w:rPr>
          <w:rFonts w:hint="default" w:ascii="Times New Roman" w:hAnsi="Times New Roman" w:cs="Times New Roman"/>
          <w:sz w:val="28"/>
          <w:szCs w:val="28"/>
        </w:rPr>
        <w:t>риложени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я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автоматизации техники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оно</w:t>
      </w:r>
      <w:r>
        <w:rPr>
          <w:rFonts w:hint="default" w:ascii="Times New Roman" w:hAnsi="Times New Roman" w:cs="Times New Roman"/>
          <w:sz w:val="28"/>
          <w:szCs w:val="28"/>
        </w:rPr>
        <w:t xml:space="preserve"> должно выполнять ряд ключевых функций, чтобы эффективно поддерживать безопасность и обеспечивать надлежащее управление рисками в организации. Вот некоторые из основных функций, которые такое приложение может предоставлять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Документирование событий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п</w:t>
      </w:r>
      <w:r>
        <w:rPr>
          <w:rFonts w:hint="default" w:ascii="Times New Roman" w:hAnsi="Times New Roman" w:cs="Times New Roman"/>
          <w:sz w:val="28"/>
          <w:szCs w:val="28"/>
        </w:rPr>
        <w:t>риложение должно предоставлять возможность документировать все события, инциденты и меры, предпринятые для реагирования. Каждое событие должно быть четко описано, включая дату, время, тип события и сопутствующие детали. Эти записи могут служить исторической базой для анализа, отчетности и аудита, а также для обучения и разработки лучших практик.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Соблюдение стандартов и нормативов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п</w:t>
      </w:r>
      <w:r>
        <w:rPr>
          <w:rFonts w:hint="default" w:ascii="Times New Roman" w:hAnsi="Times New Roman" w:cs="Times New Roman"/>
          <w:sz w:val="28"/>
          <w:szCs w:val="28"/>
        </w:rPr>
        <w:t>риложение может быть настроено для автоматического соблюдения стандартов безопасности и нормативных требований. Это включает в себя создание шаблонов отчетов, документации и процедур в соответствии с требованиями безопасности и регулятивами.</w:t>
      </w:r>
    </w:p>
    <w:p>
      <w:pPr>
        <w:numPr>
          <w:ilvl w:val="0"/>
          <w:numId w:val="0"/>
        </w:numPr>
        <w:suppressAutoHyphens/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numPr>
          <w:ilvl w:val="0"/>
          <w:numId w:val="0"/>
        </w:numPr>
        <w:suppressAutoHyphens/>
        <w:spacing w:after="0"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b/>
          <w:bCs/>
          <w:sz w:val="28"/>
          <w:szCs w:val="28"/>
          <w:lang w:val="ru-RU"/>
        </w:rPr>
        <w:t xml:space="preserve">1.3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Что требуется в ПО для конкурентоспособности</w:t>
      </w:r>
    </w:p>
    <w:p>
      <w:pPr>
        <w:bidi w:val="0"/>
        <w:spacing w:line="24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Функциональность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я</w:t>
      </w:r>
      <w:r>
        <w:rPr>
          <w:rFonts w:hint="default" w:ascii="Times New Roman" w:hAnsi="Times New Roman" w:cs="Times New Roman"/>
          <w:sz w:val="28"/>
          <w:szCs w:val="28"/>
        </w:rPr>
        <w:t xml:space="preserve"> объединяющее мониторинг, анализ и управление активами и безопасностью.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>ункции мониторинга состояния оборудования, оперативного реагирования на угрозы, а также анализа данных для оптимизации операций.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Интеграция и гибкость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</w:t>
      </w:r>
      <w:r>
        <w:rPr>
          <w:rFonts w:hint="default" w:ascii="Times New Roman" w:hAnsi="Times New Roman" w:cs="Times New Roman"/>
          <w:sz w:val="28"/>
          <w:szCs w:val="28"/>
        </w:rPr>
        <w:t>беспеч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ение</w:t>
      </w:r>
      <w:r>
        <w:rPr>
          <w:rFonts w:hint="default"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интеграции с другими системами, что позволит пользователям создавать комплексные решения. Гибкость настройки и расширения приложения для адаптации к разнообразным отраслям и требованиям клиентов также важна.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Удобный интерфейс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</w:rPr>
        <w:t>интуитивно понятный, который позволит пользователям легко осваивать и использовать приложение, даже без глубоких технических знаний.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Облачная инфраструктура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В</w:t>
      </w:r>
      <w:r>
        <w:rPr>
          <w:rFonts w:hint="default" w:ascii="Times New Roman" w:hAnsi="Times New Roman" w:cs="Times New Roman"/>
          <w:sz w:val="28"/>
          <w:szCs w:val="28"/>
        </w:rPr>
        <w:t>озможность хранения данных и обработки в облачной среде, что обеспечит доступность и масштабируемость приложения.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Безопасность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В</w:t>
      </w:r>
      <w:r>
        <w:rPr>
          <w:rFonts w:hint="default" w:ascii="Times New Roman" w:hAnsi="Times New Roman" w:cs="Times New Roman"/>
          <w:sz w:val="28"/>
          <w:szCs w:val="28"/>
        </w:rPr>
        <w:t>ысокий уровень безопасности данных, используя современные методы шифрования, аутентификации и защиты от несанкционированного доступа.</w:t>
      </w:r>
    </w:p>
    <w:p>
      <w:pPr>
        <w:bidi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Производительность и масштабируемость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</w:rPr>
        <w:t>Гарантир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овать</w:t>
      </w:r>
      <w:r>
        <w:rPr>
          <w:rFonts w:hint="default" w:ascii="Times New Roman" w:hAnsi="Times New Roman" w:cs="Times New Roman"/>
          <w:sz w:val="28"/>
          <w:szCs w:val="28"/>
        </w:rPr>
        <w:t xml:space="preserve"> высокую производительность даже при обработке больших объемов данных, а также возможность масштабирования в зависимости от потребностей.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ilvl w:val="0"/>
          <w:numId w:val="3"/>
        </w:num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Автоматизация управления журналом технической безопасности с использованием современных информационных технологий</w:t>
      </w:r>
    </w:p>
    <w:p>
      <w:p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Разработанное приложение представляет собой клиент-серверную систему, целью которой является автоматизация процессов управления журналом технической безопасности. В основе приложения лежит возможность хранения, ознакомления и редактирования статей по технике безопасности, обеспечивая удобный доступ к информации для пользователей. Администратор системы имеет возможность управлять базой данных, добавлять новых пользователей, вносить статьи и следить за прогрессом пользователей при прохождении материалов, включая тесты с ответами.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en-US"/>
        </w:rPr>
        <w:t>.</w:t>
      </w:r>
    </w:p>
    <w:p>
      <w:pPr>
        <w:bidi w:val="0"/>
        <w:rPr>
          <w:sz w:val="28"/>
          <w:szCs w:val="28"/>
        </w:rPr>
      </w:pPr>
      <w:r>
        <w:rPr>
          <w:sz w:val="28"/>
          <w:szCs w:val="28"/>
          <w:lang w:val="ru-RU"/>
        </w:rPr>
        <w:t>Во</w:t>
      </w:r>
      <w:r>
        <w:rPr>
          <w:rFonts w:hint="default"/>
          <w:sz w:val="28"/>
          <w:szCs w:val="28"/>
          <w:lang w:val="ru-RU"/>
        </w:rPr>
        <w:t xml:space="preserve"> время </w:t>
      </w:r>
      <w:r>
        <w:rPr>
          <w:sz w:val="28"/>
          <w:szCs w:val="28"/>
        </w:rPr>
        <w:t>создания программного обеспечения</w:t>
      </w:r>
      <w:r>
        <w:rPr>
          <w:rFonts w:hint="default"/>
          <w:sz w:val="28"/>
          <w:szCs w:val="28"/>
          <w:lang w:val="ru-RU"/>
        </w:rPr>
        <w:t xml:space="preserve"> для </w:t>
      </w:r>
      <w:r>
        <w:rPr>
          <w:sz w:val="28"/>
          <w:szCs w:val="28"/>
        </w:rPr>
        <w:t>автоматизации журнала техники безопасности</w:t>
      </w:r>
      <w:r>
        <w:rPr>
          <w:rFonts w:hint="default"/>
          <w:sz w:val="28"/>
          <w:szCs w:val="28"/>
          <w:lang w:val="ru-RU"/>
        </w:rPr>
        <w:t xml:space="preserve"> нужно обратить внимание, что</w:t>
      </w:r>
      <w:r>
        <w:rPr>
          <w:sz w:val="28"/>
          <w:szCs w:val="28"/>
        </w:rPr>
        <w:t xml:space="preserve"> существует множество технологий и инструментов. Выбор технологий зависит от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целей</w:t>
      </w:r>
      <w:r>
        <w:rPr>
          <w:rFonts w:hint="default"/>
          <w:sz w:val="28"/>
          <w:szCs w:val="28"/>
          <w:lang w:val="ru-RU"/>
        </w:rPr>
        <w:t xml:space="preserve"> и</w:t>
      </w:r>
      <w:r>
        <w:rPr>
          <w:sz w:val="28"/>
          <w:szCs w:val="28"/>
        </w:rPr>
        <w:t xml:space="preserve"> требований</w:t>
      </w:r>
      <w:r>
        <w:rPr>
          <w:rFonts w:hint="default"/>
          <w:sz w:val="28"/>
          <w:szCs w:val="28"/>
          <w:lang w:val="ru-RU"/>
        </w:rPr>
        <w:t xml:space="preserve"> к программному обеспечению</w:t>
      </w:r>
      <w:r>
        <w:rPr>
          <w:sz w:val="28"/>
          <w:szCs w:val="28"/>
        </w:rPr>
        <w:t xml:space="preserve">. </w:t>
      </w:r>
    </w:p>
    <w:p>
      <w:pPr>
        <w:bidi w:val="0"/>
        <w:rPr>
          <w:sz w:val="28"/>
          <w:szCs w:val="28"/>
        </w:rPr>
      </w:pPr>
      <w:r>
        <w:rPr>
          <w:sz w:val="28"/>
          <w:szCs w:val="28"/>
        </w:rPr>
        <w:t>Создание веб-приложения имеет несколько значительных преимуществ, которые делают его предпочтительным выбором для конкуренции</w:t>
      </w:r>
      <w:r>
        <w:rPr>
          <w:rFonts w:hint="default"/>
          <w:sz w:val="28"/>
          <w:szCs w:val="28"/>
          <w:lang w:val="ru-RU"/>
        </w:rPr>
        <w:t xml:space="preserve"> с другими программными обеспечениями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/>
          <w:sz w:val="28"/>
          <w:szCs w:val="28"/>
        </w:rPr>
      </w:pPr>
      <w:r>
        <w:rPr>
          <w:sz w:val="28"/>
          <w:szCs w:val="28"/>
        </w:rPr>
        <w:t>Досту</w:t>
      </w:r>
      <w:r>
        <w:rPr>
          <w:rFonts w:hint="default"/>
          <w:sz w:val="28"/>
          <w:szCs w:val="28"/>
        </w:rPr>
        <w:t>пность: Веб-приложения доступны через веб-браузер из любого места с доступом в интернет. Это позволяет пользователям работать с приложением на различных устройствах, включая компьютеры, планшеты и смартфоны, без необходимости установки дополнительного программного обеспечения.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Масштабируемость: Веб-приложения легче масштабируются,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Удобство обновлений: Внесение изменений и обновлений в веб-приложение проще и быстрее. Новые версии могут быть развернуты на сервере, и пользователи сразу получают доступ к обновленным функциям.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Интеграция: Веб-приложения легче интегрировать с другими онлайн-сервисами и системами, что позволяет создавать комплексные решения и максимизировать функциональность.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Кроссплатформенность: Веб-приложения могут быть использованы на различных операционных системах (Windows, macOS, Linux) без необходимости разработки отдельных версий для каждой платформы.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Безопасность: Доступ к данным и функциональности контролируется на серверной стороне, что может обеспечить более высокий уровень безопасности.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Сервисная модель: Веб-приложения могут использовать подписочную или облачную модель лицензирования, что облегчает клиентам начало работы и управление расходами.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5" w:firstLineChars="0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/>
          <w:sz w:val="28"/>
          <w:szCs w:val="28"/>
        </w:rPr>
        <w:t>Опыт пользователя: Современные веб-приложения могут обладать богатым интерфейсом, близким к десктопным приложениям, обеспечивая при этом простоту в использовании.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</w:rPr>
        <w:t>В целом, веб-приложение обеспечивает более гибкий, доступный и обновляемый способ предоставления функциональности пользователям, что делает его хорошим выбором для создания конкурентоспособного программного решения.</w:t>
      </w:r>
      <w:r>
        <w:rPr>
          <w:rFonts w:hint="default"/>
          <w:sz w:val="28"/>
          <w:szCs w:val="28"/>
          <w:lang w:val="ru-RU"/>
        </w:rPr>
        <w:t xml:space="preserve"> </w:t>
      </w:r>
    </w:p>
    <w:p>
      <w:pPr>
        <w:ind w:left="0" w:leftChars="0" w:firstLine="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2.1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Архитектура приложения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bidi w:val="0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"клиент-сервер" предполагает, что процессы предоставления услуг и отправки запросов разделены между разными компьютерами в сети. Каждый из этих компьютеров выполняет свои задачи независимо. В этой концепции несколько клиентских компьютеров, находящихся в удаленных местах, отправляют запросы и получают услуги от централизованной серверной машины, которую также можно назвать хост-системой.</w:t>
      </w:r>
    </w:p>
    <w:p>
      <w:pPr>
        <w:bidi w:val="0"/>
        <w:jc w:val="both"/>
        <w:rPr>
          <w:sz w:val="28"/>
          <w:szCs w:val="28"/>
        </w:rPr>
      </w:pPr>
    </w:p>
    <w:p>
      <w:pPr>
        <w:bidi w:val="0"/>
        <w:jc w:val="center"/>
        <w:rPr>
          <w:sz w:val="28"/>
          <w:szCs w:val="28"/>
        </w:rPr>
      </w:pPr>
      <w:r>
        <w:drawing>
          <wp:inline distT="0" distB="0" distL="114300" distR="114300">
            <wp:extent cx="5669915" cy="1957705"/>
            <wp:effectExtent l="0" t="0" r="6985" b="4445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sz w:val="28"/>
          <w:szCs w:val="28"/>
        </w:rPr>
      </w:pPr>
    </w:p>
    <w:p>
      <w:pPr>
        <w:bidi w:val="0"/>
        <w:ind w:left="0" w:leftChars="0" w:firstLine="0" w:firstLineChars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kk-KZ"/>
        </w:rPr>
        <w:t xml:space="preserve">Архитектура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  <w:lang w:val="kk-KZ"/>
        </w:rPr>
        <w:t>клиент-сервер</w:t>
      </w:r>
      <w:r>
        <w:rPr>
          <w:sz w:val="28"/>
          <w:szCs w:val="28"/>
          <w:lang w:val="ru-RU"/>
        </w:rPr>
        <w:t>»</w:t>
      </w:r>
    </w:p>
    <w:p>
      <w:pPr>
        <w:bidi w:val="0"/>
        <w:ind w:left="0" w:leftChars="0" w:firstLine="0" w:firstLineChars="0"/>
        <w:rPr>
          <w:rFonts w:hint="default"/>
          <w:sz w:val="28"/>
          <w:szCs w:val="28"/>
          <w:lang w:val="ru-RU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Клиент-серверная архитектура была выбрана в связи с ее способностью эффективно разделять обязанности между клиентской и серверной частями системы. Преимущества такого подхода включают в себя легкость масштабирования, централизованное управление данными и возможность обеспечения высокой степени гибкости при разработке.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</w:rPr>
        <w:t>Функциональность клиента: Клиентская часть приложения ответственна за взаимодействие с пользователями. Это включает в себя предоставление пользовательского интерфейса, обработку пользовательских запросов и передачу данных на сервер для обработки.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Функциональность сервера: Серверная часть занимается выполнением бизнес-логики приложения, управлением базой данных, аутентификацией и авторизацией. Она обеспечивает централизованное хранение данных и координацию работы множества клиентов.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</w:rPr>
        <w:t>Преимущества клиент-серверной архитектуры: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Разделение обязанностей: Клиент и сервер выполняют разные функции, что облегчает разработку, тестирование и обслуживание системы.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Централизация данных: Централизованное хранение данных на сервере обеспечивает единый источник правды, облегчает управление данными и поддерживает их целостность.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Масштабируемость: Гибкость масштабирования позволяет системе эффективно адаптироваться к изменяющимся нагрузкам путем добавления новых клиентов или серверов.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Прозрачность: Взаимодействие между клиентом и сервером может быть скрыто от пользователя, обеспечивая прозрачность внутренних механизмов работы системы.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Безопасность: Механизмы безопасности, такие как шифрование данных и аутентификация, могут быть легко реализованы и контролируются централизованно на сервере.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Гибкость и обновляемость: Независимость клиентов и серверов позволяет легко вносить изменения в одну из частей системы без необходимости изменения другой.</w:t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rPr>
          <w:sz w:val="28"/>
          <w:szCs w:val="28"/>
        </w:rPr>
      </w:pPr>
      <w:r>
        <w:rPr>
          <w:sz w:val="28"/>
          <w:szCs w:val="28"/>
          <w:lang w:val="ru-RU"/>
        </w:rPr>
        <w:t>Недостатки клиент-серверной архитектуры: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sz w:val="28"/>
          <w:szCs w:val="28"/>
        </w:rPr>
        <w:t>Точка отказа:</w:t>
      </w:r>
      <w:r>
        <w:rPr>
          <w:rFonts w:hint="default"/>
          <w:sz w:val="28"/>
          <w:szCs w:val="28"/>
        </w:rPr>
        <w:t xml:space="preserve"> Если сервер выходит из строя, вся система может стать недоступной для клиентов, что делает архитектуру уязвимой к отказам сервера.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Зависимость от сети: Работоспособность клиентов может зависеть от стабильности и пропускной способности сети, что может стать проблемой в условиях низкой связанности.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Сложность обеспечения согласованности данных: Централизованное хранение данных может привести к сложностям в обеспечении согласованности данных при параллельных изменениях.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Сложность масштабирования баз данных: При увеличении числа клиентов и объема данных может возникнуть необходимость в сложных мероприятиях для масштабирования базы данных.</w:t>
      </w:r>
    </w:p>
    <w:p>
      <w:pPr>
        <w:bidi w:val="0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Производительность: Загруженность сервера может быть узким местом, особенно в случае большого числа активных клиентов, что влияет на производительность системы.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- </w:t>
      </w:r>
      <w:r>
        <w:rPr>
          <w:rFonts w:hint="default"/>
          <w:sz w:val="28"/>
          <w:szCs w:val="28"/>
        </w:rPr>
        <w:t>Сложность обновлений на клиентской стороне: Изменения в логике приложения на клиентской стороне могут потребовать обновлений на каждом устройстве клиента.</w:t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Клиент-серверная архитектура предоставляет эффективный способ построения распределенных систем, однако требует внимательного управления и адаптации к конкретным требованиям и ограничениям проекта.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системы.</w:t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В будущем сервер-клиент архитектура продолжит играть ключевую роль в разработке программного обеспечения, поскольку она обеспечивает гибкость, масштабируемость и удобство взаимодействия между компонентами системы. С постоянным развитием технологий и изменением требований рынка, можно ожидать следующих тенденций в развитии этой архитектуры: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Рост микросервисной архитектуры: С развитием микросервисной архитектуры, сервер-клиент взаимодействие станет более модульным и децентрализованным. Компании будут предпочитать разбивать свои системы на небольшие, автономные сервисы, что способствует более гибкой разработке, развертыванию и масштабированию приложений.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Развитие протоколов и стандартов: Стандарты и протоколы взаимодействия между сервером и клиентом будут постоянно совершенствоваться. Это включает в себя улучшение протоколов передачи данных, таких как HTTP/2 и HTTP/3, а также стандартизацию протоколов авторизации и аутентификации, обеспечивая повышенную безопасность и производительность.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Увеличение использования облачных вычислений: С ростом облачных технологий и услуг, сервер-клиент архитектура будет все больше ориентироваться на облачные вычисления. Это обеспечит более высокую отказоустойчивость, масштабируемость и доступность приложений за счет использования облачных платформ для размещения серверных компонентов.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Использование новых технологий: С развитием технологий, таких как искусственный интеллект, интернет вещей (IoT) и блокчейн, сервер-клиент архитектура будет интегрировать эти инновации для создания более интеллектуальных и ресурсоэффективных приложений. Например,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Улучшение пользовательского опыта: С развитием веб-технологий, таких как веб-сокеты и серверные события, а также ростом мобильных приложений, сервер-клиент архитектура будет все более фокусироваться на обеспечении высокопроизводительного и реактивного пользовательского опыта. Это включает в себя использование техник кэширования данных на клиентской стороне, предварительной загрузки и отложенной загрузки ресурсов для ускорения работы приложений.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В целом, сервер-клиент архитектура будет продолжать эволюционировать, чтобы соответствовать требованиям современного программного обеспечения, обеспечивая высокую производительность, безопасность и масштабируемость приложений в различных сферах применения.</w:t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2.2 Структура программного обеспечения</w:t>
      </w:r>
    </w:p>
    <w:p>
      <w:pPr>
        <w:bidi w:val="0"/>
        <w:rPr>
          <w:rFonts w:hint="default"/>
          <w:b/>
          <w:bCs/>
          <w:sz w:val="28"/>
          <w:szCs w:val="28"/>
          <w:lang w:val="ru-RU"/>
        </w:rPr>
      </w:pPr>
    </w:p>
    <w:p>
      <w:pPr>
        <w:bidi w:val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>Взаимодействие между клиентом и сервером в клиент-серверной архитектуре осуществляется с использованием различных протоколов и технологий, которые играют ключевую роль в обмене данными и обеспечивают эффективную коммуникацию между компонентами системы</w:t>
      </w:r>
      <w:r>
        <w:rPr>
          <w:rFonts w:hint="default"/>
          <w:sz w:val="28"/>
          <w:szCs w:val="28"/>
          <w:lang w:val="ru-RU"/>
        </w:rPr>
        <w:t>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HTTP</w:t>
      </w:r>
      <w:r>
        <w:rPr>
          <w:rFonts w:hint="default"/>
          <w:sz w:val="28"/>
          <w:szCs w:val="28"/>
        </w:rPr>
        <w:t>, как протокол прикладного уровня, служит стандартным средством обмена данными в веб-приложениях. Он основан на концепции "запрос-ответ", где клиент инициирует запрос на сервер, а сервер отвечает передачей данных обратно клиенту. Этот протокол широко применяется для загрузки веб-страниц, изображений и других ресурсов, а также для создания RESTful API, предоставляя стандартизированный интерфейс для взаимодействия.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 xml:space="preserve">WebSocket </w:t>
      </w:r>
      <w:r>
        <w:rPr>
          <w:rFonts w:hint="default"/>
          <w:sz w:val="28"/>
          <w:szCs w:val="28"/>
        </w:rPr>
        <w:t>представляет собой технологию, обеспечивающую полнодуплексное взаимодействие между клиентом и сервером. Его особенность заключается в возможности эффективного обмена данными в режиме реального времени. Одно установленное соединение позволяет отправлять данные как от клиента к серверу, так и наоборот. WebSocket часто используется в разработке чатов, мессенджеров и других приложений, где требуется мгновенная передача информации.</w:t>
      </w:r>
    </w:p>
    <w:p>
      <w:pPr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/>
          <w:b/>
          <w:bCs/>
          <w:sz w:val="28"/>
          <w:szCs w:val="28"/>
        </w:rPr>
        <w:t xml:space="preserve">RESTful API </w:t>
      </w:r>
      <w:r>
        <w:rPr>
          <w:rFonts w:hint="default"/>
          <w:sz w:val="28"/>
          <w:szCs w:val="28"/>
        </w:rPr>
        <w:t>представляет собой подход к взаимодействию между клиентом и сервером, основанный на представлении данных в виде ресурсов с уникальными идентификаторами (URI). Этот подход поддерживает ограниченный интерфейс и четко определенные методы запросов, такие как GET, POST, PUT, DELETE. RESTful API широко применяется для создания веб-сервисов и взаимодействия с данными в веб-приложениях.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Node.js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- это среда выполнения JavaScript, основанная на движке V8 Chrome, которая позволяет выполнять JavaScript на серверной стороне приложения. Одним из главных преимуществ Node.js является его асинхронная и событийно-ориентированная архитектура, которая позволяет эффективно обрабатывать большие объемы запросов без блокировки потоков, что обеспечивает высокую производительность и отзывчивость приложения.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В сочетании с фреймворком Express.js, Node.js становится мощным инструментом для разработки веб-приложений. Express.js предоставляет удобный и гибкий способ создания веб-серверов и обработки HTTP запросов. С его помощью можно легко определять маршруты, обрабатывать запросы, управлять сессиями и многое другое. Это упрощает разработку веб-приложений и позволяет сосредоточиться на бизнес-логике приложения, минимизируя издержки на инфраструктурные задачи.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Одним из ключевых преимуществ использования Node.js и Express.js является возможность разработки приложений на JavaScript как на клиентской, так и на серверной стороне. Это упрощает обмен кодом и легко масштабируется, что ускоряет разработку и упрощает поддержку приложения.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Кроме того, использование Node.js и Express.js обеспечивает нам большую гибкость и возможность интеграции с различными сторонними сервисами и библиотеками благодаря обширной экосистеме Node.js. Мы можем легко использовать тысячи пакетов npm для добавления дополнительной функциональности, такой как аутентификация, авторизация, работа с базами данных и многое другое, что позволяет нам быстро расширять возможности нашего приложения и следовать лучшим практикам разработки.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Таким образом, выбор Node.js и Express.js для серверной стороны нашего приложения обеспечивает нам высокую производительность, гибкость, простоту разработки и расширения, что позволяет нам эффективно создавать и поддерживать мощные веб-приложения.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MongoDB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- это NoSQL база данных, которую мы выбрали для нашего приложения, интегрированную через Mongoose. Она отличается гибкостью в хранении и обработке данных. В отличие от традиционных реляционных баз данных, MongoDB использует гибкие JSON-подобные документы для хранения данных, что позволяет нам эффективно моделировать сложные структуры данных и легко изменять их по мере развития приложения.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Интеграция с MongoDB через Mongoose обеспечивает нам удобный и выразительный способ взаимодействия с базой данных. Mongoose - это объектно-документный отображатель (ODM) для MongoDB, который предоставляет нам возможность определять схемы данных, создавать модели и выполнять запросы к базе данных с помощью простого и понятного API. Это упрощает разработку и поддержку базы данных, а также обеспечивает защиту от ошибок и нежелательных изменений данных.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Выбор MongoDB и Mongoose обеспечивает нам гибкость в работе с данными. Мы можем легко изменять структуру данных и добавлять новые поля или коллекции по мере необходимости, что позволяет нам быстро реагировать на изменения требований бизнеса или пользовательских запросов.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Кроме того, MongoDB хорошо масштабируется горизонтально, что означает, что мы можем легко увеличивать производительность и доступность базы данных путем добавления новых узлов кластера MongoDB. Это позволяет нам обеспечивать высокую производительность и надежность нашего приложения даже при увеличении его нагрузки или объема данных.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Таким образом, выбор MongoDB и Mongoose для нашего приложения обеспечивает нам гибкость, простоту разработки и масштабируемость базы данных, что позволяет нам эффективно управлять данными и обеспечивать высокую производительность нашего приложения.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На клиентской стороне приложения мы используем ванильный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JavaScript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,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HTML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(включая EJS для серверного рендеринга) и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CSS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. Этот стек технологий обеспечивает удобное взаимодействие пользователя с приложением, а также обеспечивает легкость разработки и поддержки интерфейса. JavaScript является основным языком программирования для взаимодействия с пользователем и обработки динамического контента на стороне клиента. HTML используется для структурирования содержимого страницы, а CSS - для оформления и стилизации элементов интерфейса.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Использование EJS для серверного рендеринга HTML позволяет нам создавать динамические страницы на стороне сервера, что улучшает производительность и обеспечивает более быстрое отображение контента для пользователей. Это также упрощает поддержку и обновление интерфейса, так как изменения могут быть внесены централизованно на сервере без необходимости внесения изменений в каждую страницу вручную.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В результате мы получаем мощный и эффективный стек технологий, который позволяет нам создавать пользовательский интерфейс с высокой степенью интерактивности и отзывчивости. Это способствует повышению удовлетворенности пользователей и обеспечивает более плавный и приятный опыт использования нашего приложения.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Проект включает использование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GitHub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для эффективного управления версиями кода и обеспечивает удобное отслеживание изменений. GitHub - это популярная платформа для хостинга и совместной работы над проектами с использованием системы контроля версий Git. Наше использование GitHub позволяет нам: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Управлять версиями кода: Мы можем легко создавать новые версии кода, фиксировать изменения и отслеживать историю изменений с помощью системы контроля версий Git. Это обеспечивает нам контроль над эволюцией нашего приложения и упрощает возврат к предыдущим версиям кода в случае необходимости.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Совместную разработку: GitHub предоставляет инструменты для совместной работы над проектом несколькими разработчиками. Мы можем легко создавать ветки для новых функций или исправлений ошибок, проводить обзоры кода и слияние изменений, что способствует эффективной и организованной разработке.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Отслеживание задач и ошибок: Мы можем использовать GitHub Issues для управления задачами, отслеживания ошибок и запросов на улучшение функционала. Это обеспечивает централизованное место для общения и совместной работы по улучшению нашего приложения.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Документация и вики-страницы: GitHub позволяет нам создавать и поддерживать документацию и вики-страницы для нашего проекта. Это помогает нам документировать процессы, инструкции по установке и использованию приложения, а также предоставлять полезную информацию для участников проекта и конечных пользователей.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Интеграция с CI/CD: Мы можем интегрировать GitHub с системами непрерывной интеграции и доставки (CI/CD), чтобы автоматизировать процессы сборки, тестирования и развертывания приложения. Это помогает нам обеспечивать высокое качество кода и быструю поставку изменений в продуктивную среду.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Таким образом, использование GitHub обеспечивает нам удобный и эффективный способ управления версиями кода, совместной работы над проектом и отслеживания изменений, что способствует повышению производительности и качества нашего приложения.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Роли в системе: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Администратор (admin): Обладает полным доступом к системе. Может создавать новых пользователей, добавлять статьи по технике безопасности, а также управлять базой данных. Авторизация администратора происходит через страницу входа.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Пользователь (user): Имеет доступ к чтению статей, прохождению тестов и взаимодействию с материалами в системе. Для безопасности и предотвращения несанкционированных аккаунтов, создание новых пользователей осуществляется только администратором.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ru-RU"/>
          <w14:textFill>
            <w14:solidFill>
              <w14:schemeClr w14:val="tx1"/>
            </w14:solidFill>
          </w14:textFill>
        </w:rPr>
        <w:t xml:space="preserve">Структура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базы данных: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Таблица "articles": Хранит статьи по технике безопасности, их содержание и дополнительные атрибуты.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Таблица "users": Содержит информацию о пользователях, их учетные данные и статус активации.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Процесс авторизации и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безопасности: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Пользователи вводят свои учетные данные на странице авторизации (логин и пароль).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Создание новых аккаунтов осуществляется исключительно администратором для обеспечения безопасности.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После создания аккаунта пользователю необходимо активировать его, следуя инструкциям, отправленным на указанный им адрес электронной почты.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hanging="4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Это обеспечивает защиту от нежелательных аккаунтов и уменьшает риск DDoS-атак.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numPr>
          <w:ilvl w:val="0"/>
          <w:numId w:val="0"/>
        </w:numPr>
        <w:ind w:left="480" w:leftChars="0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343541"/>
          <w:spacing w:val="0"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2.3 </w:t>
      </w:r>
      <w:r>
        <w:rPr>
          <w:b/>
          <w:bCs/>
          <w:sz w:val="28"/>
          <w:szCs w:val="28"/>
          <w:lang w:val="ru-RU"/>
        </w:rPr>
        <w:t>Создание</w:t>
      </w:r>
      <w:r>
        <w:rPr>
          <w:rFonts w:hint="default"/>
          <w:b/>
          <w:bCs/>
          <w:sz w:val="28"/>
          <w:szCs w:val="28"/>
          <w:lang w:val="ru-RU"/>
        </w:rPr>
        <w:t xml:space="preserve"> программного интерфейса</w:t>
      </w:r>
    </w:p>
    <w:p>
      <w:p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В процессе создания первоначального дизайна программы был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примен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н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 xml:space="preserve"> инструмент -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Figma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. На нем были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разработаны интерфейс и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 xml:space="preserve"> проработано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удобство использования 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программного обеспечения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>
      <w:p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Процесс разработки макета включал в себя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3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этапа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>:</w:t>
      </w:r>
    </w:p>
    <w:p>
      <w:p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 xml:space="preserve">- Дизайн модели 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 xml:space="preserve"> 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идеи того как будет выглядеть программа</w:t>
      </w:r>
    </w:p>
    <w:p>
      <w:p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 xml:space="preserve">- 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Н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авигация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 xml:space="preserve"> - переходы между страницами</w:t>
      </w:r>
    </w:p>
    <w:p>
      <w:pPr>
        <w:bidi w:val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 xml:space="preserve">- 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Работа над э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>ргоном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икой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 xml:space="preserve"> 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 xml:space="preserve"> 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 xml:space="preserve">поиск лучшего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>размещен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>ия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 xml:space="preserve"> </w:t>
      </w:r>
      <w:r>
        <w:rPr>
          <w:rFonts w:hint="default" w:cs="Times New Roman"/>
          <w:b w:val="0"/>
          <w:bCs w:val="0"/>
          <w:sz w:val="28"/>
          <w:szCs w:val="28"/>
          <w:lang w:val="ru-RU"/>
        </w:rPr>
        <w:t xml:space="preserve">элементов управления и прочего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kk-KZ"/>
        </w:rPr>
        <w:t>контента</w:t>
      </w:r>
    </w:p>
    <w:p>
      <w:pPr>
        <w:bidi w:val="0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bidi w:val="0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108065" cy="3311525"/>
            <wp:effectExtent l="0" t="0" r="6985" b="3175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8"/>
          <w:szCs w:val="28"/>
          <w:lang w:val="ru-RU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Проектирование пользовательского интерфейса в Figma предоставило обширные возможности для визуализации и оптимизации пользовательского опыта. После завершения этапа дизайна, перешел к разработке программного обеспечения в интегрированной среде разработки Visual Studio Code.</w:t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Разработка на языках программирования HTML, CSS, и JavaScript: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Созданный пользовательский интерфейс был воплощен с использованием технологий веб-разработки. Я выбрал использование языков программирования HTML, CSS и JavaScript для построения динамического и отзывчивого интерфейса. HTML обеспечивает структуру страницы, CSS - стилизацию, а JavaScript - взаимодействие с пользователем.</w:t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jc w:val="center"/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5574030" cy="3019425"/>
            <wp:effectExtent l="0" t="0" r="7620" b="952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jc w:val="center"/>
      </w:pPr>
      <w:r>
        <w:drawing>
          <wp:inline distT="0" distB="0" distL="114300" distR="114300">
            <wp:extent cx="4792980" cy="2887980"/>
            <wp:effectExtent l="0" t="0" r="7620" b="7620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rcRect b="13929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jc w:val="center"/>
        <w:rPr>
          <w:rFonts w:hint="default"/>
          <w:lang w:val="ru-RU"/>
        </w:rPr>
      </w:pPr>
      <w:r>
        <w:rPr>
          <w:rFonts w:hint="default"/>
          <w:sz w:val="28"/>
          <w:szCs w:val="28"/>
          <w:lang w:val="ru-RU"/>
        </w:rPr>
        <w:t>Вид главной страницы</w:t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Реализация логики приложения с использованием JavaScript и Node.js: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JavaScript (Vanilla) был выбран для реализации логики приложения на стороне клиента. Это обеспечило взаимодействие с элементами интерфейса и обработку пользовательских действий. При необходимости были использованы современные подходы и возможности языка JavaScript, обеспечивая высокую производительность.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На стороне сервера был использован Node.js, что позволило создать масштабируемый и эффективный сервер для обработки запросов от клиента. Node.js также обеспечил возможность использования JavaScript на обеих сторонах приложения, что способствует унификации и упрощению процесса разработки.</w:t>
      </w:r>
    </w:p>
    <w:p>
      <w:pPr>
        <w:bidi w:val="0"/>
        <w:rPr>
          <w:rFonts w:hint="default"/>
          <w:sz w:val="28"/>
          <w:szCs w:val="28"/>
        </w:rPr>
      </w:pPr>
    </w:p>
    <w:p>
      <w:pPr>
        <w:bidi w:val="0"/>
        <w:jc w:val="center"/>
      </w:pPr>
      <w:r>
        <w:drawing>
          <wp:inline distT="0" distB="0" distL="114300" distR="114300">
            <wp:extent cx="5304155" cy="1343025"/>
            <wp:effectExtent l="0" t="0" r="10795" b="9525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jc w:val="center"/>
      </w:pPr>
      <w:r>
        <w:drawing>
          <wp:inline distT="0" distB="0" distL="114300" distR="114300">
            <wp:extent cx="5367020" cy="2566035"/>
            <wp:effectExtent l="0" t="0" r="5080" b="5715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Добавление различных функций и обработка запросов</w:t>
      </w:r>
    </w:p>
    <w:p>
      <w:pPr>
        <w:bidi w:val="0"/>
        <w:ind w:left="0" w:leftChars="0" w:firstLine="0" w:firstLineChars="0"/>
        <w:rPr>
          <w:rFonts w:hint="default"/>
          <w:sz w:val="28"/>
          <w:szCs w:val="28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Интеграция стилей и адаптация с использованием CSS: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CSS использовался для стилизации элементов интерфейса, обеспечивая их визуальную привлекательность и соответствие дизайну, созданному в Figma. При этом уделялось внимание адаптивности, чтобы приложение выглядело красиво и функционировало корректно на различных устройствах.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12529"/>
          <w:spacing w:val="0"/>
          <w:sz w:val="28"/>
          <w:szCs w:val="28"/>
          <w:shd w:val="clear" w:color="auto" w:fill="auto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</w:pPr>
      <w:r>
        <w:drawing>
          <wp:inline distT="0" distB="0" distL="114300" distR="114300">
            <wp:extent cx="3155950" cy="2746375"/>
            <wp:effectExtent l="0" t="0" r="6350" b="15875"/>
            <wp:docPr id="1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Стили элементов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default"/>
          <w:sz w:val="28"/>
          <w:szCs w:val="28"/>
          <w:lang w:val="ru-RU"/>
        </w:rPr>
      </w:pPr>
    </w:p>
    <w:p>
      <w:pPr>
        <w:bidi w:val="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Использование Bootstrap для повышения отзывчивости:</w:t>
      </w:r>
    </w:p>
    <w:p>
      <w:pPr>
        <w:bidi w:val="0"/>
        <w:rPr>
          <w:rFonts w:hint="default"/>
          <w:lang w:val="en-US"/>
        </w:rPr>
      </w:pPr>
      <w:r>
        <w:rPr>
          <w:rFonts w:hint="default"/>
          <w:sz w:val="28"/>
          <w:szCs w:val="28"/>
        </w:rPr>
        <w:t>Bootstrap, как фреймворк для веб-разработки, был включен в процесс разработки для улучшения отзывчивости и обеспечения единообразного дизайна на различных устройствах. Компоненты Bootstrap использовались для быстрой и удобной стилизации элементов интерфейса, что сократило время разработки.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</w:pPr>
      <w:r>
        <w:drawing>
          <wp:inline distT="0" distB="0" distL="114300" distR="114300">
            <wp:extent cx="4330700" cy="3092450"/>
            <wp:effectExtent l="0" t="0" r="12700" b="12700"/>
            <wp:docPr id="1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Страница без </w:t>
      </w:r>
      <w:r>
        <w:rPr>
          <w:rFonts w:hint="default"/>
          <w:sz w:val="28"/>
          <w:szCs w:val="28"/>
          <w:lang w:val="en-US"/>
        </w:rPr>
        <w:t xml:space="preserve">CSS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Bootstrap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/>
        <w:jc w:val="both"/>
        <w:textAlignment w:val="auto"/>
        <w:rPr>
          <w:rFonts w:hint="default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3 </w:t>
      </w:r>
      <w:r>
        <w:rPr>
          <w:rFonts w:hint="default" w:eastAsia="Segoe UI" w:cs="Times New Roman"/>
          <w:b/>
          <w:bCs/>
          <w:i w:val="0"/>
          <w:iCs w:val="0"/>
          <w:color w:val="0D0D0D"/>
          <w:spacing w:val="0"/>
          <w:sz w:val="28"/>
          <w:szCs w:val="28"/>
          <w:shd w:val="clear" w:fill="FFFFFF"/>
          <w:lang w:val="ru-RU"/>
        </w:rPr>
        <w:t>ТЕСТИРОВАНИЕ И ВНЕДРЕНИЕ ПО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Главная страница приложения: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На главной странице пользователи встречаются с информацией о своем профиле, включая имя и должность. Главным элементом является каталог статей, представленных в виде удобных плиток. Каждая плитка содержит заголовок статьи, краткое описание, количество прочитавших, и оценку времени на прочтение. Пользователи имеют возможность сортировать статьи по разделам: "Новые", "Обязательные" (для пользователей с определенной должностью) и "Дополнительные" (необязательные).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05680" cy="3570605"/>
            <wp:effectExtent l="0" t="0" r="13970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Для администратора доступны дополнительные функции, такие как: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Добавление новых статей: Администратор может создавать новые статьи, используя специальную плитку на главной странице. При этом открывается модальное окно с полями для ввода необходимой информации.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533900" cy="2241550"/>
            <wp:effectExtent l="0" t="0" r="0" b="635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Модальное окно добавления новой статьи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Созданные статьи сразу можно увидеть в «Новые». Внутри карточек можно увидеть их название, краткое описания, количество вошедших в статью пользователей и приблизительное время прохождения.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Управление пользователями: Администратор видит список всех пользователей, включая их имена, должности и, возможно, адреса электронной почты. Имеются кнопки для добавления новых пользователей и удаления существующих.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Ниже секция показывающая всех пользователей. Здесь можно добавить\удалить пользователя. 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3515" cy="2594610"/>
            <wp:effectExtent l="0" t="0" r="13335" b="1524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Модальное окно создания новых пользователей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Так же если пользователь проходил тесты по статьям, их можно увидеть нажав на три точки справа.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Переход на страницы статьи и прохождение тестов: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После выбора статьи из каталога, пользователь попадает на страницу с развернутым текстовым содержанием статьи. Здесь ему предоставляется возможность ознакомиться с материалом более подробно. В нижней части страницы расположена кнопка, при нажатии на которую открывается доступ к тесту для проверки усвоенных знаний.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723765" cy="3157855"/>
            <wp:effectExtent l="0" t="0" r="635" b="444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Также присутствует кнопка для добавления теста (только у Админа)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752340" cy="3096895"/>
            <wp:effectExtent l="0" t="0" r="10160" b="825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Создания теста для статьи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Прохождение теста: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В случае, если к данной статье предусмотрен тест, пользователь перенаправляется на страницу с вопросами.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Тест может включать как закрытые, так и открытые вопросы, которые формулируются самими работниками ТБ.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После завершения теста, результаты (количество баллов) записываются в базу данных, а пользователь видит свой отчет.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620385" cy="2547620"/>
            <wp:effectExtent l="0" t="0" r="18415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Отправка ответов (если все вопросы закрытые сразу получаем число верных ответов)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Отчет и просмотр результатов: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4785" cy="1370330"/>
            <wp:effectExtent l="0" t="0" r="12065" b="127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cs="Times New Roman"/>
          <w:sz w:val="32"/>
          <w:szCs w:val="32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Администратор имеет возможность просматривать результаты тестирования в специальном разделе приложения.</w:t>
      </w:r>
      <w:r>
        <w:rPr>
          <w:rFonts w:hint="default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Отчет включает в себя количество</w:t>
      </w:r>
      <w:r>
        <w:rPr>
          <w:rFonts w:hint="default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набранных </w:t>
      </w:r>
      <w:r>
        <w:rPr>
          <w:rFonts w:hint="default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и общих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 xml:space="preserve"> баллов.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58435" cy="2583815"/>
            <wp:effectExtent l="0" t="0" r="18415" b="698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Модальное окно пройденных тестов пользователя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Это обеспечивает прозрачность и отслеживание процесса обучения сотрудников по технике безопасности.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t>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rPr>
          <w:rFonts w:hint="default" w:eastAsia="SimSun" w:cs="Times New Roman"/>
          <w:sz w:val="32"/>
          <w:szCs w:val="32"/>
          <w:lang w:val="ru-RU"/>
        </w:rPr>
      </w:pPr>
      <w:r>
        <w:rPr>
          <w:rFonts w:hint="default" w:eastAsia="SimSun" w:cs="Times New Roman"/>
          <w:sz w:val="32"/>
          <w:szCs w:val="32"/>
          <w:lang w:val="ru-RU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81" w:firstLineChars="171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eastAsia="SimSun" w:cs="Times New Roman"/>
          <w:b/>
          <w:bCs/>
          <w:sz w:val="28"/>
          <w:szCs w:val="28"/>
          <w:lang w:val="ru-RU"/>
        </w:rPr>
        <w:t>ЗАКЛ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ru-RU"/>
        </w:rPr>
        <w:t>ЮЧЕНИЕ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В век развития технологий травматизм и профессиональные заболевания не редкость, поэтому охрана труда должна быть одной из основных задач руководства промышленного предприятия.</w:t>
      </w:r>
    </w:p>
    <w:p>
      <w:pPr>
        <w:bidi w:val="0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r>
        <w:rPr>
          <w:sz w:val="28"/>
          <w:szCs w:val="28"/>
        </w:rPr>
        <w:t>азработка ПО для автоматизации ТБ является неотъемлемой частью современных промышленных процессов. Оно позволяет не только обеспечить безопасность и снизить риски, но и повысить эффективность, оптимизировать производственные процессы и улучшить общий стандарт безопасности в рабочей среде. При правильном подходе к разработке, внедрению и поддержке, такое ПО становится незаменимым инструментом, способствующим процветанию современных промышленных предприятий.</w:t>
      </w:r>
    </w:p>
    <w:p>
      <w:pPr>
        <w:bidi w:val="0"/>
        <w:rPr>
          <w:rFonts w:hint="default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По этой причине стоит обратить внимание на инновационные решения в</w:t>
      </w:r>
      <w:r>
        <w:rPr>
          <w:rFonts w:hint="default" w:eastAsia="SimSun" w:cs="Times New Roman"/>
          <w:sz w:val="28"/>
          <w:szCs w:val="28"/>
          <w:lang w:val="ru-RU"/>
        </w:rPr>
        <w:t xml:space="preserve"> данной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 сфере, а именно на автоматизацию задач охраны труда.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5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center"/>
        <w:textAlignment w:val="auto"/>
        <w:rPr>
          <w:sz w:val="28"/>
          <w:szCs w:val="28"/>
        </w:rPr>
      </w:pPr>
      <w:r>
        <w:rPr>
          <w:sz w:val="28"/>
          <w:szCs w:val="28"/>
        </w:rPr>
        <w:t>Список использованной литературы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AutoHyphens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478" w:firstLineChars="171"/>
        <w:jc w:val="center"/>
        <w:textAlignment w:val="auto"/>
        <w:rPr>
          <w:rFonts w:hint="default"/>
          <w:sz w:val="28"/>
          <w:szCs w:val="28"/>
        </w:rPr>
      </w:pPr>
    </w:p>
    <w:p>
      <w:pPr>
        <w:numPr>
          <w:ilvl w:val="0"/>
          <w:numId w:val="6"/>
        </w:numPr>
        <w:bidi w:val="0"/>
        <w:rPr>
          <w:rFonts w:hint="default"/>
          <w:sz w:val="28"/>
          <w:szCs w:val="28"/>
        </w:rPr>
      </w:pPr>
      <w:r>
        <w:rPr>
          <w:sz w:val="28"/>
          <w:szCs w:val="28"/>
        </w:rPr>
        <w:t>Федоров А. В., Иванова Е. В. Автоматизация учета технических средств обеспечения безопасности: современные подходы и методы // Материалы X международной научно-практической конференции "Инновационные технологии в науке и образовании". - 2020.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sz w:val="28"/>
          <w:szCs w:val="28"/>
        </w:rPr>
        <w:t>Технологии автоматизации журнала техники безопасности: практический опыт и применение / Под ред. Иванова В. Н. - М.: Наука, 2021</w:t>
      </w:r>
      <w:r>
        <w:rPr>
          <w:rFonts w:hint="default"/>
          <w:sz w:val="28"/>
          <w:szCs w:val="28"/>
        </w:rPr>
        <w:t>.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sz w:val="28"/>
          <w:szCs w:val="28"/>
        </w:rPr>
        <w:t>Джонсон Дж. Автоматизация процессов управления технической безопасностью на предприятии // Технологии безопасности. - 2019.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rFonts w:hint="default"/>
          <w:sz w:val="28"/>
          <w:szCs w:val="28"/>
        </w:rPr>
        <w:t>Техническая безопасность и автоматизация: сборник научных трудов / Под ред. Смирнова В. В. - СПб.: Издательство Политехнического университета, 2017.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rFonts w:hint="default"/>
          <w:sz w:val="28"/>
          <w:szCs w:val="28"/>
        </w:rPr>
        <w:t>https://blog.intalev.ru/post/avtomatizirovannyy-kontrol-tekhniki-bezopasnosti-v-stroitelstve/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rFonts w:hint="default"/>
          <w:sz w:val="28"/>
          <w:szCs w:val="28"/>
        </w:rPr>
        <w:t>Гринченко Ю. А., Соколов М. В. Применение информационных технологий для автоматизации учета и анализа технической безопасности // Вестник Костромского государственного университета им. Н. А. Некрасова. - 2018.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sz w:val="28"/>
          <w:szCs w:val="28"/>
        </w:rPr>
        <w:t>Алексеев А. В. Автоматизированные системы учета технической безопасности на производстве // Труды Международной научной конференции "Информационные технологии в науке, управлении, социальной сфере и медицине". - 2020.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rFonts w:hint="default"/>
          <w:color w:val="auto"/>
          <w:sz w:val="28"/>
          <w:szCs w:val="28"/>
          <w:u w:val="none"/>
        </w:rPr>
        <w:t>https://www.ibm.com/products/maximo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rFonts w:hint="default"/>
          <w:color w:val="auto"/>
          <w:sz w:val="28"/>
          <w:szCs w:val="28"/>
          <w:u w:val="none"/>
        </w:rPr>
        <w:t>https://www.honeywellforge.ai/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rFonts w:hint="default"/>
          <w:sz w:val="28"/>
          <w:szCs w:val="28"/>
        </w:rPr>
        <w:t>Automated Safety Management Systems: A Literature Review // Center for Chemical Process Safety. - 2017.</w:t>
      </w:r>
    </w:p>
    <w:p>
      <w:pPr>
        <w:numPr>
          <w:ilvl w:val="0"/>
          <w:numId w:val="6"/>
        </w:numPr>
        <w:bidi w:val="0"/>
        <w:rPr>
          <w:sz w:val="28"/>
          <w:szCs w:val="28"/>
        </w:rPr>
      </w:pPr>
      <w:r>
        <w:rPr>
          <w:rFonts w:hint="default"/>
          <w:sz w:val="28"/>
          <w:szCs w:val="28"/>
        </w:rPr>
        <w:t>Шабанов С. Г., Иванов В. Н., Ломовцев А. А. Применение программных систем для автоматизации учета технической безопасности // Технологии безопасности. - 2022.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0D0D0D"/>
          <w:spacing w:val="0"/>
          <w:sz w:val="28"/>
          <w:szCs w:val="28"/>
          <w:shd w:val="clear" w:fill="FFFFFF"/>
          <w:lang w:val="ru-RU"/>
        </w:rPr>
      </w:pPr>
      <w:r>
        <w:rPr>
          <w:rFonts w:hint="default"/>
          <w:sz w:val="28"/>
          <w:szCs w:val="28"/>
        </w:rPr>
        <w:t>https://cyberleninka.ru/article/n/avtomatizatsiya-kompleksa-zadach-sistemy-ohrany-truda-i-tehniki-bezopasnosti-na-promyshlennom-predpriyatii</w:t>
      </w:r>
    </w:p>
    <w:sectPr>
      <w:footerReference r:id="rId5" w:type="default"/>
      <w:pgSz w:w="11906" w:h="16838"/>
      <w:pgMar w:top="1134" w:right="567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both"/>
      <w:rPr>
        <w:rFonts w:hint="default"/>
        <w:lang w:val="ru-RU"/>
      </w:rPr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Текстовое поле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dxoht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E2zypp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C7E731"/>
    <w:multiLevelType w:val="singleLevel"/>
    <w:tmpl w:val="FEC7E73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67FF35F"/>
    <w:multiLevelType w:val="singleLevel"/>
    <w:tmpl w:val="067FF35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2">
    <w:nsid w:val="2E9778E0"/>
    <w:multiLevelType w:val="singleLevel"/>
    <w:tmpl w:val="2E9778E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3">
    <w:nsid w:val="38100611"/>
    <w:multiLevelType w:val="singleLevel"/>
    <w:tmpl w:val="38100611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583D5252"/>
    <w:multiLevelType w:val="multilevel"/>
    <w:tmpl w:val="583D525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340D8A7"/>
    <w:multiLevelType w:val="singleLevel"/>
    <w:tmpl w:val="6340D8A7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40D04"/>
    <w:rsid w:val="045C3008"/>
    <w:rsid w:val="0A0602B4"/>
    <w:rsid w:val="0AD67BFB"/>
    <w:rsid w:val="0C8B7C21"/>
    <w:rsid w:val="0E692508"/>
    <w:rsid w:val="15D476DF"/>
    <w:rsid w:val="15F073F2"/>
    <w:rsid w:val="229A5EA0"/>
    <w:rsid w:val="243A2F7C"/>
    <w:rsid w:val="26D519C6"/>
    <w:rsid w:val="28075FD0"/>
    <w:rsid w:val="2F363704"/>
    <w:rsid w:val="33EA0B13"/>
    <w:rsid w:val="485A091F"/>
    <w:rsid w:val="4F2465D6"/>
    <w:rsid w:val="56DE0514"/>
    <w:rsid w:val="61C4150F"/>
    <w:rsid w:val="63097D09"/>
    <w:rsid w:val="6CCE5D09"/>
    <w:rsid w:val="6D3867BF"/>
    <w:rsid w:val="7AB114DA"/>
    <w:rsid w:val="7D682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after="0" w:line="240" w:lineRule="auto"/>
      <w:ind w:firstLine="425"/>
    </w:pPr>
    <w:rPr>
      <w:rFonts w:ascii="Times New Roman" w:hAnsi="Times New Roman" w:eastAsia="Times New Roman" w:cs="Times New Roman"/>
      <w:sz w:val="24"/>
      <w:szCs w:val="24"/>
      <w:lang w:val="ru-RU" w:eastAsia="ar-SA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6">
    <w:name w:val="footer"/>
    <w:basedOn w:val="1"/>
    <w:unhideWhenUsed/>
    <w:qFormat/>
    <w:uiPriority w:val="99"/>
    <w:pPr>
      <w:tabs>
        <w:tab w:val="center" w:pos="4677"/>
        <w:tab w:val="right" w:pos="9355"/>
      </w:tabs>
      <w:suppressAutoHyphens w:val="0"/>
    </w:pPr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">
    <w:name w:val="List Paragraph"/>
    <w:basedOn w:val="1"/>
    <w:qFormat/>
    <w:uiPriority w:val="34"/>
    <w:pPr>
      <w:suppressAutoHyphens w:val="0"/>
      <w:ind w:left="720"/>
      <w:contextualSpacing/>
    </w:pPr>
    <w:rPr>
      <w:lang w:eastAsia="ru-RU"/>
    </w:rPr>
  </w:style>
  <w:style w:type="paragraph" w:customStyle="1" w:styleId="9">
    <w:name w:val="_Style 8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customStyle="1" w:styleId="10">
    <w:name w:val="_Style 9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2024-03-20T15:35:00Z</dcterms:created>
  <dc:creator>Alisher</dc:creator>
  <cp:lastModifiedBy>Alik</cp:lastModifiedBy>
  <dcterms:modified xsi:type="dcterms:W3CDTF">2024-04-29T05:38:41Z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4CA3A7F8FE8D4CC4961A33937ED12174_12</vt:lpwstr>
  </property>
</Properties>
</file>