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0" w:leftChars="0" w:firstLine="0" w:firstLineChars="0"/>
        <w:jc w:val="center"/>
        <w:rPr>
          <w:rFonts w:hint="default"/>
          <w:b/>
          <w:bCs/>
          <w:sz w:val="24"/>
          <w:szCs w:val="24"/>
          <w:lang w:val="ru-RU"/>
        </w:rPr>
      </w:pPr>
    </w:p>
    <w:p>
      <w:pPr>
        <w:spacing w:line="240" w:lineRule="auto"/>
        <w:ind w:left="0" w:leftChars="0" w:firstLine="0" w:firstLineChars="0"/>
        <w:jc w:val="center"/>
        <w:rPr>
          <w:rFonts w:hint="default"/>
          <w:b/>
          <w:bCs/>
          <w:sz w:val="24"/>
          <w:szCs w:val="24"/>
          <w:lang w:val="ru-RU"/>
        </w:rPr>
      </w:pPr>
      <w:r>
        <w:rPr>
          <w:rFonts w:hint="default"/>
          <w:b/>
          <w:bCs/>
          <w:sz w:val="24"/>
          <w:szCs w:val="24"/>
          <w:lang w:val="ru-RU"/>
        </w:rPr>
        <w:t>ВЛИЯНИЕ ИНФОРМАЦИОННЫХ ТЕХНОЛОГИЙ</w:t>
      </w:r>
    </w:p>
    <w:p>
      <w:pPr>
        <w:spacing w:line="240" w:lineRule="auto"/>
        <w:ind w:left="0" w:leftChars="0" w:firstLine="0" w:firstLineChars="0"/>
        <w:jc w:val="center"/>
        <w:rPr>
          <w:rFonts w:hint="default"/>
          <w:b/>
          <w:bCs/>
          <w:sz w:val="24"/>
          <w:szCs w:val="24"/>
          <w:lang w:val="ru-RU"/>
        </w:rPr>
      </w:pPr>
      <w:r>
        <w:rPr>
          <w:rFonts w:hint="default"/>
          <w:b/>
          <w:bCs/>
          <w:sz w:val="24"/>
          <w:szCs w:val="24"/>
          <w:lang w:val="ru-RU"/>
        </w:rPr>
        <w:t>НА СИСТЕМУ УПРАВЛЕНИЯ ОХРАНОЙ ТРУДА</w:t>
      </w:r>
    </w:p>
    <w:p>
      <w:pPr>
        <w:spacing w:line="240" w:lineRule="auto"/>
        <w:ind w:left="0" w:leftChars="0" w:firstLine="0" w:firstLineChars="0"/>
        <w:jc w:val="center"/>
        <w:rPr>
          <w:rFonts w:hint="default"/>
          <w:b/>
          <w:bCs/>
          <w:sz w:val="24"/>
          <w:szCs w:val="24"/>
          <w:lang w:val="ru-RU"/>
        </w:rPr>
      </w:pPr>
      <w:r>
        <w:rPr>
          <w:rFonts w:hint="default"/>
          <w:b/>
          <w:bCs/>
          <w:sz w:val="24"/>
          <w:szCs w:val="24"/>
          <w:lang w:val="ru-RU"/>
        </w:rPr>
        <w:t>ПРОМЫШЛЕННОГО ПРЕДПРИЯТИЯ</w:t>
      </w:r>
    </w:p>
    <w:p>
      <w:pPr>
        <w:spacing w:line="240" w:lineRule="auto"/>
        <w:ind w:left="0" w:leftChars="0" w:firstLine="0" w:firstLineChars="0"/>
        <w:jc w:val="center"/>
        <w:rPr>
          <w:rFonts w:hint="default"/>
          <w:b/>
          <w:bCs/>
          <w:sz w:val="24"/>
          <w:szCs w:val="24"/>
          <w:lang w:val="ru-RU"/>
        </w:rPr>
      </w:pPr>
    </w:p>
    <w:p>
      <w:pPr>
        <w:spacing w:line="240" w:lineRule="auto"/>
        <w:ind w:left="0" w:leftChars="0" w:firstLine="0" w:firstLineChars="0"/>
        <w:jc w:val="center"/>
        <w:rPr>
          <w:rFonts w:hint="default"/>
          <w:b/>
          <w:bCs/>
          <w:sz w:val="32"/>
          <w:szCs w:val="32"/>
          <w:lang w:val="ru-RU"/>
        </w:rPr>
      </w:pPr>
      <w:r>
        <w:rPr>
          <w:rFonts w:hint="default"/>
          <w:b/>
          <w:bCs/>
          <w:sz w:val="24"/>
          <w:szCs w:val="24"/>
          <w:lang w:val="ru-RU"/>
        </w:rPr>
        <w:t>Тулегенов Алишер Канатович</w:t>
      </w:r>
    </w:p>
    <w:p>
      <w:pPr>
        <w:spacing w:line="240" w:lineRule="auto"/>
        <w:ind w:left="0" w:leftChars="0" w:firstLine="0" w:firstLineChars="0"/>
        <w:jc w:val="center"/>
        <w:rPr>
          <w:rFonts w:hint="default"/>
          <w:b w:val="0"/>
          <w:bCs w:val="0"/>
          <w:i/>
          <w:iCs/>
          <w:sz w:val="24"/>
          <w:szCs w:val="24"/>
          <w:lang w:val="en-US"/>
        </w:rPr>
      </w:pPr>
      <w:r>
        <w:rPr>
          <w:rFonts w:hint="default"/>
          <w:b w:val="0"/>
          <w:bCs w:val="0"/>
          <w:i/>
          <w:iCs/>
          <w:color w:val="auto"/>
          <w:sz w:val="24"/>
          <w:szCs w:val="24"/>
          <w:u w:val="none"/>
          <w:lang w:val="en-US"/>
        </w:rPr>
        <w:t>Tulegenov2k@mail.ru</w:t>
      </w:r>
    </w:p>
    <w:p>
      <w:pPr>
        <w:spacing w:line="240" w:lineRule="auto"/>
        <w:ind w:left="0" w:leftChars="0" w:firstLine="0" w:firstLineChars="0"/>
        <w:jc w:val="center"/>
        <w:rPr>
          <w:rFonts w:hint="default"/>
          <w:b w:val="0"/>
          <w:bCs w:val="0"/>
          <w:i w:val="0"/>
          <w:iCs w:val="0"/>
          <w:sz w:val="24"/>
          <w:szCs w:val="24"/>
          <w:lang w:val="ru-RU"/>
        </w:rPr>
      </w:pPr>
      <w:r>
        <w:rPr>
          <w:rFonts w:hint="default"/>
          <w:b w:val="0"/>
          <w:bCs w:val="0"/>
          <w:i w:val="0"/>
          <w:iCs w:val="0"/>
          <w:sz w:val="24"/>
          <w:szCs w:val="24"/>
          <w:lang w:val="ru-RU"/>
        </w:rPr>
        <w:t>магистрант технологического факультета КазУТБ</w:t>
      </w:r>
    </w:p>
    <w:p>
      <w:pPr>
        <w:spacing w:line="240" w:lineRule="auto"/>
        <w:ind w:left="0" w:leftChars="0" w:firstLine="0" w:firstLineChars="0"/>
        <w:jc w:val="center"/>
        <w:rPr>
          <w:rFonts w:hint="default"/>
          <w:b w:val="0"/>
          <w:bCs w:val="0"/>
          <w:i w:val="0"/>
          <w:iCs w:val="0"/>
          <w:sz w:val="24"/>
          <w:szCs w:val="24"/>
          <w:lang w:val="ru-RU"/>
        </w:rPr>
      </w:pPr>
      <w:r>
        <w:rPr>
          <w:rFonts w:hint="default"/>
          <w:b w:val="0"/>
          <w:bCs w:val="0"/>
          <w:i w:val="0"/>
          <w:iCs w:val="0"/>
          <w:sz w:val="24"/>
          <w:szCs w:val="24"/>
          <w:lang w:val="ru-RU"/>
        </w:rPr>
        <w:t>Научный руководитель - Акишев Каршыга</w:t>
      </w:r>
    </w:p>
    <w:p>
      <w:pPr>
        <w:spacing w:line="240" w:lineRule="auto"/>
        <w:ind w:left="0" w:leftChars="0" w:firstLine="0" w:firstLineChars="0"/>
        <w:jc w:val="center"/>
        <w:rPr>
          <w:rFonts w:hint="default"/>
          <w:b w:val="0"/>
          <w:bCs w:val="0"/>
          <w:i w:val="0"/>
          <w:iCs w:val="0"/>
          <w:sz w:val="24"/>
          <w:szCs w:val="24"/>
          <w:lang w:val="ru-RU"/>
        </w:rPr>
      </w:pPr>
    </w:p>
    <w:p>
      <w:pPr>
        <w:spacing w:line="240" w:lineRule="auto"/>
        <w:ind w:left="0" w:leftChars="0" w:firstLine="0" w:firstLineChars="0"/>
        <w:jc w:val="center"/>
        <w:rPr>
          <w:rFonts w:hint="default"/>
          <w:b w:val="0"/>
          <w:bCs w:val="0"/>
          <w:sz w:val="24"/>
          <w:szCs w:val="24"/>
          <w:lang w:val="ru-RU"/>
        </w:rPr>
      </w:pPr>
      <w:r>
        <w:rPr>
          <w:rFonts w:hint="default"/>
          <w:b w:val="0"/>
          <w:bCs w:val="0"/>
          <w:sz w:val="24"/>
          <w:szCs w:val="24"/>
          <w:lang w:val="ru-RU"/>
        </w:rPr>
        <w:t>Астана, Казахстан</w:t>
      </w:r>
    </w:p>
    <w:p>
      <w:pPr>
        <w:spacing w:line="240" w:lineRule="auto"/>
        <w:ind w:left="0" w:leftChars="0" w:firstLine="0" w:firstLineChars="0"/>
        <w:jc w:val="center"/>
        <w:rPr>
          <w:rFonts w:hint="default"/>
          <w:b w:val="0"/>
          <w:bCs w:val="0"/>
          <w:sz w:val="24"/>
          <w:szCs w:val="24"/>
          <w:lang w:val="ru-RU"/>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ru-RU"/>
        </w:rPr>
      </w:pPr>
      <w:r>
        <w:rPr>
          <w:rFonts w:hint="default"/>
          <w:b/>
          <w:bCs/>
          <w:sz w:val="24"/>
          <w:szCs w:val="24"/>
          <w:lang w:val="ru-RU"/>
        </w:rPr>
        <w:t xml:space="preserve">Аннотация: </w:t>
      </w:r>
      <w:r>
        <w:rPr>
          <w:rFonts w:hint="default"/>
          <w:b w:val="0"/>
          <w:bCs w:val="0"/>
          <w:sz w:val="24"/>
          <w:szCs w:val="24"/>
          <w:lang w:val="ru-RU"/>
        </w:rPr>
        <w:t>Целью данного исследования было изучение и п</w:t>
      </w:r>
      <w:r>
        <w:rPr>
          <w:sz w:val="24"/>
          <w:szCs w:val="24"/>
        </w:rPr>
        <w:t>овышение эффективности труда инженера по технике безопасности</w:t>
      </w:r>
      <w:r>
        <w:rPr>
          <w:rFonts w:hint="default"/>
          <w:sz w:val="24"/>
          <w:szCs w:val="24"/>
          <w:lang w:val="ru-RU"/>
        </w:rPr>
        <w:t xml:space="preserve"> в промышленных</w:t>
      </w:r>
      <w:r>
        <w:rPr>
          <w:sz w:val="24"/>
          <w:szCs w:val="24"/>
        </w:rPr>
        <w:t xml:space="preserve"> предприятия</w:t>
      </w:r>
      <w:r>
        <w:rPr>
          <w:sz w:val="24"/>
          <w:szCs w:val="24"/>
          <w:lang w:val="ru-RU"/>
        </w:rPr>
        <w:t>х</w:t>
      </w:r>
      <w:r>
        <w:rPr>
          <w:sz w:val="24"/>
          <w:szCs w:val="24"/>
          <w:lang w:val="kk-KZ"/>
        </w:rPr>
        <w:t>.</w:t>
      </w:r>
      <w:r>
        <w:rPr>
          <w:rFonts w:hint="default"/>
          <w:sz w:val="24"/>
          <w:szCs w:val="24"/>
          <w:lang w:val="ru-RU"/>
        </w:rPr>
        <w:t xml:space="preserve"> В результате которого было замечено, что </w:t>
      </w:r>
      <w:r>
        <w:rPr>
          <w:sz w:val="24"/>
          <w:szCs w:val="24"/>
        </w:rPr>
        <w:t>работа инженера по технике безопасности</w:t>
      </w:r>
      <w:r>
        <w:rPr>
          <w:rFonts w:hint="default"/>
          <w:sz w:val="24"/>
          <w:szCs w:val="24"/>
          <w:lang w:val="ru-RU"/>
        </w:rPr>
        <w:t xml:space="preserve"> все еще</w:t>
      </w:r>
      <w:r>
        <w:rPr>
          <w:sz w:val="24"/>
          <w:szCs w:val="24"/>
        </w:rPr>
        <w:t xml:space="preserve"> организована в </w:t>
      </w:r>
      <w:r>
        <w:rPr>
          <w:sz w:val="24"/>
          <w:szCs w:val="24"/>
          <w:lang w:val="ru-RU"/>
        </w:rPr>
        <w:t>устаревшем</w:t>
      </w:r>
      <w:r>
        <w:rPr>
          <w:sz w:val="24"/>
          <w:szCs w:val="24"/>
        </w:rPr>
        <w:t xml:space="preserve"> стиле</w:t>
      </w:r>
      <w:r>
        <w:rPr>
          <w:rFonts w:hint="default"/>
          <w:sz w:val="24"/>
          <w:szCs w:val="24"/>
          <w:lang w:val="ru-RU"/>
        </w:rPr>
        <w:t xml:space="preserve">. Что приводит нас к решению </w:t>
      </w:r>
      <w:r>
        <w:rPr>
          <w:sz w:val="24"/>
          <w:szCs w:val="24"/>
        </w:rPr>
        <w:t>перевод</w:t>
      </w:r>
      <w:r>
        <w:rPr>
          <w:sz w:val="24"/>
          <w:szCs w:val="24"/>
          <w:lang w:val="ru-RU"/>
        </w:rPr>
        <w:t>а</w:t>
      </w:r>
      <w:r>
        <w:rPr>
          <w:rFonts w:hint="default"/>
          <w:sz w:val="24"/>
          <w:szCs w:val="24"/>
          <w:lang w:val="ru-RU"/>
        </w:rPr>
        <w:t xml:space="preserve"> всей</w:t>
      </w:r>
      <w:r>
        <w:rPr>
          <w:sz w:val="24"/>
          <w:szCs w:val="24"/>
        </w:rPr>
        <w:t xml:space="preserve"> документации в цифровой формат с целью снижения бюрократии и повышения производительности труда.</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b w:val="0"/>
          <w:bCs w:val="0"/>
          <w:sz w:val="24"/>
          <w:szCs w:val="24"/>
          <w:lang w:val="ru-RU"/>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4"/>
          <w:szCs w:val="24"/>
          <w:lang w:val="ru-RU"/>
        </w:rPr>
      </w:pPr>
      <w:r>
        <w:rPr>
          <w:rFonts w:hint="default"/>
          <w:b/>
          <w:bCs/>
          <w:sz w:val="24"/>
          <w:szCs w:val="24"/>
          <w:lang w:val="ru-RU"/>
        </w:rPr>
        <w:t xml:space="preserve">Ключевые слова: </w:t>
      </w:r>
      <w:r>
        <w:rPr>
          <w:rFonts w:hint="default"/>
          <w:b w:val="0"/>
          <w:bCs w:val="0"/>
          <w:sz w:val="24"/>
          <w:szCs w:val="24"/>
          <w:lang w:val="ru-RU"/>
        </w:rPr>
        <w:t>Техника безопасности, СУОТ, промышленное предприятие, цифровизация, автоматизация процессов, безопасность труда, электронная документация, эффективность управления, программное обеспечение.</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b w:val="0"/>
          <w:bCs w:val="0"/>
          <w:sz w:val="24"/>
          <w:szCs w:val="24"/>
          <w:lang w:val="ru-RU"/>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b/>
          <w:bCs/>
          <w:sz w:val="24"/>
          <w:szCs w:val="24"/>
          <w:lang w:val="ru-RU"/>
        </w:rPr>
      </w:pPr>
      <w:r>
        <w:rPr>
          <w:rFonts w:hint="default"/>
          <w:b/>
          <w:bCs/>
          <w:sz w:val="24"/>
          <w:szCs w:val="24"/>
          <w:lang w:val="ru-RU"/>
        </w:rPr>
        <w:t>Автоматизация техники безопасности</w:t>
      </w:r>
    </w:p>
    <w:p>
      <w:pPr>
        <w:keepNext w:val="0"/>
        <w:keepLines w:val="0"/>
        <w:pageBreakBefore w:val="0"/>
        <w:widowControl/>
        <w:kinsoku/>
        <w:wordWrap/>
        <w:overflowPunct/>
        <w:topLinePunct w:val="0"/>
        <w:autoSpaceDE/>
        <w:autoSpaceDN/>
        <w:bidi w:val="0"/>
        <w:adjustRightInd/>
        <w:snapToGrid/>
        <w:spacing w:line="240" w:lineRule="auto"/>
        <w:ind w:firstLine="425"/>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25"/>
        <w:jc w:val="both"/>
        <w:textAlignment w:val="auto"/>
        <w:rPr>
          <w:sz w:val="24"/>
          <w:szCs w:val="24"/>
        </w:rPr>
      </w:pPr>
      <w:r>
        <w:rPr>
          <w:rFonts w:hint="default"/>
          <w:sz w:val="24"/>
          <w:szCs w:val="24"/>
        </w:rPr>
        <w:t>Автоматизация журнала по технике безопасности (ТБ) играет критическую роль в современных организациях и индустриях, где обеспечение безопасности персонала, оборудования и окружающей среды имеет высший приоритет. Вот некоторые ключевые причины, почему автоматизация журнала по ТБ является важным и неотъемлемым аспектом:</w:t>
      </w:r>
    </w:p>
    <w:p>
      <w:pPr>
        <w:bidi w:val="0"/>
        <w:spacing w:line="240" w:lineRule="auto"/>
        <w:jc w:val="both"/>
        <w:rPr>
          <w:rFonts w:hint="default"/>
          <w:sz w:val="24"/>
          <w:szCs w:val="24"/>
        </w:rPr>
      </w:pPr>
      <w:r>
        <w:rPr>
          <w:rFonts w:hint="default"/>
          <w:sz w:val="24"/>
          <w:szCs w:val="24"/>
        </w:rPr>
        <w:t>Эффективность и точность:</w:t>
      </w:r>
      <w:r>
        <w:rPr>
          <w:rFonts w:hint="default"/>
          <w:sz w:val="24"/>
          <w:szCs w:val="24"/>
          <w:lang w:val="ru-RU"/>
        </w:rPr>
        <w:t xml:space="preserve"> </w:t>
      </w:r>
      <w:r>
        <w:rPr>
          <w:rFonts w:hint="default"/>
          <w:sz w:val="24"/>
          <w:szCs w:val="24"/>
        </w:rPr>
        <w:t>Ручное ведение журнала ТБ может быть трудоемким и подверженным ошибкам человека. Автоматизация устраняет человеческий фактор, что приводит к повышению точности и эффективности сбора, анализа и документирования данных. Это особенно важно в условиях высокой загруженности персонала и больших объемов информации.</w:t>
      </w:r>
    </w:p>
    <w:p>
      <w:pPr>
        <w:bidi w:val="0"/>
        <w:spacing w:line="240" w:lineRule="auto"/>
        <w:jc w:val="both"/>
        <w:rPr>
          <w:rFonts w:hint="default"/>
          <w:sz w:val="24"/>
          <w:szCs w:val="24"/>
        </w:rPr>
      </w:pPr>
      <w:r>
        <w:rPr>
          <w:rFonts w:hint="default"/>
          <w:sz w:val="24"/>
          <w:szCs w:val="24"/>
        </w:rPr>
        <w:t>Соблюдение нормативов и стандартов:</w:t>
      </w:r>
      <w:r>
        <w:rPr>
          <w:rFonts w:hint="default"/>
          <w:sz w:val="24"/>
          <w:szCs w:val="24"/>
          <w:lang w:val="ru-RU"/>
        </w:rPr>
        <w:t xml:space="preserve"> </w:t>
      </w:r>
      <w:r>
        <w:rPr>
          <w:rFonts w:hint="default"/>
          <w:sz w:val="24"/>
          <w:szCs w:val="24"/>
        </w:rPr>
        <w:t>В различных отраслях существуют строгие нормативы и стандарты в области безопасности. Автоматизированный журнал ТБ способствует соблюдению этих стандартов, предоставляя надежный способ систематической регистрации и анализа данных безопасности. Это облегчает аудит и подготовку отчетов, что важно для соблюдения требований и нормативов.</w:t>
      </w:r>
    </w:p>
    <w:p>
      <w:pPr>
        <w:bidi w:val="0"/>
        <w:spacing w:line="240" w:lineRule="auto"/>
        <w:jc w:val="both"/>
        <w:rPr>
          <w:sz w:val="24"/>
          <w:szCs w:val="24"/>
        </w:rPr>
      </w:pPr>
      <w:r>
        <w:rPr>
          <w:rFonts w:hint="default"/>
          <w:sz w:val="24"/>
          <w:szCs w:val="24"/>
        </w:rPr>
        <w:t>Оптимизация ресурсов:</w:t>
      </w:r>
      <w:r>
        <w:rPr>
          <w:rFonts w:hint="default"/>
          <w:sz w:val="24"/>
          <w:szCs w:val="24"/>
          <w:lang w:val="ru-RU"/>
        </w:rPr>
        <w:t xml:space="preserve"> П</w:t>
      </w:r>
      <w:r>
        <w:rPr>
          <w:rFonts w:hint="default"/>
          <w:sz w:val="24"/>
          <w:szCs w:val="24"/>
        </w:rPr>
        <w:t>озволяет анализировать данные и выявлять области, где можно оптимизировать использование ресурсов. Анализ показателей безопасности и производственной эффективности может помочь выявить узкие места, проблемы и неэффективные практики. Это позволяет распределять ресурсы более эффективно и повышать производительность.</w:t>
      </w:r>
    </w:p>
    <w:p>
      <w:pPr>
        <w:bidi w:val="0"/>
        <w:spacing w:line="240" w:lineRule="auto"/>
        <w:jc w:val="both"/>
        <w:rPr>
          <w:rFonts w:hint="default"/>
          <w:b/>
          <w:bCs/>
          <w:sz w:val="24"/>
          <w:szCs w:val="24"/>
          <w:lang w:val="ru-RU"/>
        </w:rPr>
      </w:pPr>
      <w:r>
        <w:rPr>
          <w:rFonts w:hint="default"/>
          <w:sz w:val="24"/>
          <w:szCs w:val="24"/>
        </w:rPr>
        <w:t>Улучшение культуры безопасности:</w:t>
      </w:r>
      <w:r>
        <w:rPr>
          <w:rFonts w:hint="default"/>
          <w:sz w:val="24"/>
          <w:szCs w:val="24"/>
          <w:lang w:val="ru-RU"/>
        </w:rPr>
        <w:t xml:space="preserve"> </w:t>
      </w:r>
      <w:r>
        <w:rPr>
          <w:rFonts w:hint="default"/>
          <w:sz w:val="24"/>
          <w:szCs w:val="24"/>
        </w:rPr>
        <w:t>Внедрение автоматизированных систем ТБ способствует формированию культуры безопасности в организации. Регулярный мониторинг и анализ данных создает более высокий стандарт безопасности, что образует осведомленный и ответственный подход персонала к соблюдению безопасных практик и процедур.</w:t>
      </w:r>
    </w:p>
    <w:p>
      <w:pPr>
        <w:bidi w:val="0"/>
        <w:spacing w:line="240" w:lineRule="auto"/>
        <w:ind w:left="0" w:leftChars="0" w:firstLine="0" w:firstLineChars="0"/>
        <w:jc w:val="both"/>
        <w:rPr>
          <w:rFonts w:hint="default"/>
          <w:sz w:val="24"/>
          <w:szCs w:val="24"/>
        </w:rPr>
      </w:pPr>
    </w:p>
    <w:p>
      <w:pPr>
        <w:bidi w:val="0"/>
        <w:spacing w:line="240" w:lineRule="auto"/>
        <w:jc w:val="both"/>
        <w:rPr>
          <w:rFonts w:hint="default"/>
          <w:b/>
          <w:bCs/>
          <w:sz w:val="24"/>
          <w:szCs w:val="24"/>
          <w:lang w:val="ru-RU"/>
        </w:rPr>
      </w:pPr>
      <w:r>
        <w:rPr>
          <w:rFonts w:hint="default"/>
          <w:b/>
          <w:bCs/>
          <w:sz w:val="24"/>
          <w:szCs w:val="24"/>
          <w:lang w:val="ru-RU"/>
        </w:rPr>
        <w:t>Требования к СУОТ</w:t>
      </w:r>
    </w:p>
    <w:p>
      <w:pPr>
        <w:bidi w:val="0"/>
        <w:spacing w:line="240" w:lineRule="auto"/>
        <w:ind w:left="0" w:leftChars="0" w:firstLine="0" w:firstLineChars="0"/>
        <w:jc w:val="both"/>
        <w:rPr>
          <w:rFonts w:hint="default"/>
          <w:b w:val="0"/>
          <w:bCs w:val="0"/>
          <w:sz w:val="24"/>
          <w:szCs w:val="24"/>
          <w:lang w:val="ru-RU"/>
        </w:rPr>
      </w:pP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Arial" w:cs="Times New Roman"/>
          <w:i w:val="0"/>
          <w:iCs w:val="0"/>
          <w:caps w:val="0"/>
          <w:color w:val="212529"/>
          <w:spacing w:val="0"/>
          <w:sz w:val="24"/>
          <w:szCs w:val="24"/>
          <w:shd w:val="clear" w:color="auto" w:fill="auto"/>
        </w:rPr>
      </w:pPr>
      <w:r>
        <w:rPr>
          <w:rFonts w:hint="default" w:ascii="Times New Roman" w:hAnsi="Times New Roman" w:eastAsia="Arial" w:cs="Times New Roman"/>
          <w:i/>
          <w:iCs/>
          <w:caps w:val="0"/>
          <w:color w:val="212529"/>
          <w:spacing w:val="0"/>
          <w:sz w:val="24"/>
          <w:szCs w:val="24"/>
          <w:shd w:val="clear" w:color="auto" w:fill="auto"/>
        </w:rPr>
        <w:t>Обязательность наличия штатного специалиста по охране труда</w:t>
      </w:r>
      <w:r>
        <w:rPr>
          <w:rFonts w:hint="default" w:ascii="Times New Roman" w:hAnsi="Times New Roman" w:eastAsia="Arial" w:cs="Times New Roman"/>
          <w:i w:val="0"/>
          <w:iCs w:val="0"/>
          <w:caps w:val="0"/>
          <w:color w:val="212529"/>
          <w:spacing w:val="0"/>
          <w:sz w:val="24"/>
          <w:szCs w:val="24"/>
          <w:shd w:val="clear" w:color="auto" w:fill="auto"/>
        </w:rPr>
        <w:t xml:space="preserve">. Производственные предприятия со штатной численностью до 50 сотрудников могут самостоятельно определяться с введением </w:t>
      </w:r>
      <w:r>
        <w:rPr>
          <w:rFonts w:hint="default" w:eastAsia="Arial" w:cs="Times New Roman"/>
          <w:i w:val="0"/>
          <w:iCs w:val="0"/>
          <w:caps w:val="0"/>
          <w:color w:val="212529"/>
          <w:spacing w:val="0"/>
          <w:sz w:val="24"/>
          <w:szCs w:val="24"/>
          <w:shd w:val="clear" w:color="auto" w:fill="auto"/>
          <w:lang w:val="en-US"/>
        </w:rPr>
        <w:t>c</w:t>
      </w:r>
      <w:r>
        <w:rPr>
          <w:rFonts w:hint="default" w:ascii="Times New Roman" w:hAnsi="Times New Roman" w:eastAsia="Arial" w:cs="Times New Roman"/>
          <w:i w:val="0"/>
          <w:iCs w:val="0"/>
          <w:caps w:val="0"/>
          <w:color w:val="212529"/>
          <w:spacing w:val="0"/>
          <w:sz w:val="24"/>
          <w:szCs w:val="24"/>
          <w:shd w:val="clear" w:color="auto" w:fill="auto"/>
        </w:rPr>
        <w:t>истем</w:t>
      </w:r>
      <w:r>
        <w:rPr>
          <w:rFonts w:hint="default" w:eastAsia="Arial" w:cs="Times New Roman"/>
          <w:i w:val="0"/>
          <w:iCs w:val="0"/>
          <w:caps w:val="0"/>
          <w:color w:val="212529"/>
          <w:spacing w:val="0"/>
          <w:sz w:val="24"/>
          <w:szCs w:val="24"/>
          <w:shd w:val="clear" w:color="auto" w:fill="auto"/>
          <w:lang w:val="ru-RU"/>
        </w:rPr>
        <w:t>ой</w:t>
      </w:r>
      <w:r>
        <w:rPr>
          <w:rFonts w:hint="default" w:ascii="Times New Roman" w:hAnsi="Times New Roman" w:eastAsia="Arial" w:cs="Times New Roman"/>
          <w:i w:val="0"/>
          <w:iCs w:val="0"/>
          <w:caps w:val="0"/>
          <w:color w:val="212529"/>
          <w:spacing w:val="0"/>
          <w:sz w:val="24"/>
          <w:szCs w:val="24"/>
          <w:shd w:val="clear" w:color="auto" w:fill="auto"/>
        </w:rPr>
        <w:t xml:space="preserve"> управления охран</w:t>
      </w:r>
      <w:r>
        <w:rPr>
          <w:rFonts w:hint="default" w:eastAsia="Arial" w:cs="Times New Roman"/>
          <w:i w:val="0"/>
          <w:iCs w:val="0"/>
          <w:caps w:val="0"/>
          <w:color w:val="212529"/>
          <w:spacing w:val="0"/>
          <w:sz w:val="24"/>
          <w:szCs w:val="24"/>
          <w:shd w:val="clear" w:color="auto" w:fill="auto"/>
          <w:lang w:val="ru-RU"/>
        </w:rPr>
        <w:t>ы</w:t>
      </w:r>
      <w:r>
        <w:rPr>
          <w:rFonts w:hint="default" w:ascii="Times New Roman" w:hAnsi="Times New Roman" w:eastAsia="Arial" w:cs="Times New Roman"/>
          <w:i w:val="0"/>
          <w:iCs w:val="0"/>
          <w:caps w:val="0"/>
          <w:color w:val="212529"/>
          <w:spacing w:val="0"/>
          <w:sz w:val="24"/>
          <w:szCs w:val="24"/>
          <w:shd w:val="clear" w:color="auto" w:fill="auto"/>
        </w:rPr>
        <w:t xml:space="preserve"> труда</w:t>
      </w:r>
      <w:r>
        <w:rPr>
          <w:rFonts w:hint="default" w:eastAsia="Arial" w:cs="Times New Roman"/>
          <w:i w:val="0"/>
          <w:iCs w:val="0"/>
          <w:caps w:val="0"/>
          <w:color w:val="212529"/>
          <w:spacing w:val="0"/>
          <w:sz w:val="24"/>
          <w:szCs w:val="24"/>
          <w:shd w:val="clear" w:color="auto" w:fill="auto"/>
          <w:lang w:val="en-US"/>
        </w:rPr>
        <w:t xml:space="preserve"> (</w:t>
      </w:r>
      <w:r>
        <w:rPr>
          <w:rFonts w:hint="default" w:ascii="Times New Roman" w:hAnsi="Times New Roman" w:eastAsia="Arial" w:cs="Times New Roman"/>
          <w:i w:val="0"/>
          <w:iCs w:val="0"/>
          <w:caps w:val="0"/>
          <w:color w:val="212529"/>
          <w:spacing w:val="0"/>
          <w:sz w:val="24"/>
          <w:szCs w:val="24"/>
          <w:shd w:val="clear" w:color="auto" w:fill="auto"/>
        </w:rPr>
        <w:t>СУОТ</w:t>
      </w:r>
      <w:r>
        <w:rPr>
          <w:rFonts w:hint="default" w:eastAsia="Arial" w:cs="Times New Roman"/>
          <w:i w:val="0"/>
          <w:iCs w:val="0"/>
          <w:caps w:val="0"/>
          <w:color w:val="212529"/>
          <w:spacing w:val="0"/>
          <w:sz w:val="24"/>
          <w:szCs w:val="24"/>
          <w:shd w:val="clear" w:color="auto" w:fill="auto"/>
          <w:lang w:val="en-US"/>
        </w:rPr>
        <w:t>)</w:t>
      </w:r>
      <w:r>
        <w:rPr>
          <w:rFonts w:hint="default" w:ascii="Times New Roman" w:hAnsi="Times New Roman" w:eastAsia="Arial" w:cs="Times New Roman"/>
          <w:i w:val="0"/>
          <w:iCs w:val="0"/>
          <w:caps w:val="0"/>
          <w:color w:val="212529"/>
          <w:spacing w:val="0"/>
          <w:sz w:val="24"/>
          <w:szCs w:val="24"/>
          <w:shd w:val="clear" w:color="auto" w:fill="auto"/>
        </w:rPr>
        <w:t>. Если штат компании превышает 50 человек, наличие собственного специалиста по охране труда становится обязательным.</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Arial" w:cs="Times New Roman"/>
          <w:i w:val="0"/>
          <w:iCs w:val="0"/>
          <w:caps w:val="0"/>
          <w:color w:val="212529"/>
          <w:spacing w:val="0"/>
          <w:sz w:val="24"/>
          <w:szCs w:val="24"/>
          <w:shd w:val="clear" w:color="auto" w:fill="auto"/>
        </w:rPr>
      </w:pPr>
      <w:r>
        <w:rPr>
          <w:rFonts w:hint="default" w:ascii="Times New Roman" w:hAnsi="Times New Roman" w:eastAsia="Arial" w:cs="Times New Roman"/>
          <w:i/>
          <w:iCs/>
          <w:caps w:val="0"/>
          <w:color w:val="212529"/>
          <w:spacing w:val="0"/>
          <w:sz w:val="24"/>
          <w:szCs w:val="24"/>
          <w:shd w:val="clear" w:color="auto" w:fill="auto"/>
        </w:rPr>
        <w:t>Обучение и инструктаж</w:t>
      </w:r>
      <w:r>
        <w:rPr>
          <w:rFonts w:hint="default" w:ascii="Times New Roman" w:hAnsi="Times New Roman" w:eastAsia="Arial" w:cs="Times New Roman"/>
          <w:i w:val="0"/>
          <w:iCs w:val="0"/>
          <w:caps w:val="0"/>
          <w:color w:val="212529"/>
          <w:spacing w:val="0"/>
          <w:sz w:val="24"/>
          <w:szCs w:val="24"/>
          <w:shd w:val="clear" w:color="auto" w:fill="auto"/>
        </w:rPr>
        <w:t xml:space="preserve">. Все сотрудники, принимаемые на рабочие места, связанные с риском для здоровья, в обязательном порядке проходят первичный инструктаж по нормативам и правилам, обеспечивающим безопасность трудовой деятельности. Периодичность повторного инструктажа для персонала составляет шесть и три месяца в зависимости от степени опасности конкретного рабочего места. </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Arial" w:cs="Times New Roman"/>
          <w:i w:val="0"/>
          <w:iCs w:val="0"/>
          <w:caps w:val="0"/>
          <w:color w:val="212529"/>
          <w:spacing w:val="0"/>
          <w:sz w:val="24"/>
          <w:szCs w:val="24"/>
          <w:shd w:val="clear" w:color="auto" w:fill="auto"/>
        </w:rPr>
      </w:pPr>
      <w:r>
        <w:rPr>
          <w:rFonts w:hint="default" w:ascii="Times New Roman" w:hAnsi="Times New Roman" w:eastAsia="Arial" w:cs="Times New Roman"/>
          <w:i/>
          <w:iCs/>
          <w:caps w:val="0"/>
          <w:color w:val="212529"/>
          <w:spacing w:val="0"/>
          <w:sz w:val="24"/>
          <w:szCs w:val="24"/>
          <w:shd w:val="clear" w:color="auto" w:fill="auto"/>
        </w:rPr>
        <w:t xml:space="preserve">Внеплановый инструктаж </w:t>
      </w:r>
      <w:r>
        <w:rPr>
          <w:rFonts w:hint="default" w:ascii="Times New Roman" w:hAnsi="Times New Roman" w:eastAsia="Arial" w:cs="Times New Roman"/>
          <w:i w:val="0"/>
          <w:iCs w:val="0"/>
          <w:caps w:val="0"/>
          <w:color w:val="212529"/>
          <w:spacing w:val="0"/>
          <w:sz w:val="24"/>
          <w:szCs w:val="24"/>
          <w:shd w:val="clear" w:color="auto" w:fill="auto"/>
        </w:rPr>
        <w:t xml:space="preserve">или переподготовка сотрудников в специализированных учебных центрах проводятся при установке нового технологического оборудования или изменениях, касающихся условий труда. Обеспечение проведения данных мероприятий возлагается на специалиста по охране труда, который составляет соответствующие списки работников, заверяющиеся подписью руководителя предприятия. </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Arial" w:cs="Times New Roman"/>
          <w:i w:val="0"/>
          <w:iCs w:val="0"/>
          <w:caps w:val="0"/>
          <w:color w:val="212529"/>
          <w:spacing w:val="0"/>
          <w:sz w:val="24"/>
          <w:szCs w:val="24"/>
          <w:shd w:val="clear" w:color="auto" w:fill="auto"/>
        </w:rPr>
      </w:pPr>
      <w:r>
        <w:rPr>
          <w:rFonts w:hint="default" w:ascii="Times New Roman" w:hAnsi="Times New Roman" w:eastAsia="Arial" w:cs="Times New Roman"/>
          <w:i/>
          <w:iCs/>
          <w:caps w:val="0"/>
          <w:color w:val="212529"/>
          <w:spacing w:val="0"/>
          <w:sz w:val="24"/>
          <w:szCs w:val="24"/>
          <w:shd w:val="clear" w:color="auto" w:fill="auto"/>
        </w:rPr>
        <w:t xml:space="preserve">Информационное обеспечение по </w:t>
      </w:r>
      <w:r>
        <w:rPr>
          <w:rFonts w:hint="default" w:eastAsia="Arial" w:cs="Times New Roman"/>
          <w:i/>
          <w:iCs/>
          <w:caps w:val="0"/>
          <w:color w:val="212529"/>
          <w:spacing w:val="0"/>
          <w:sz w:val="24"/>
          <w:szCs w:val="24"/>
          <w:shd w:val="clear" w:color="auto" w:fill="auto"/>
          <w:lang w:val="ru-RU"/>
        </w:rPr>
        <w:t>охране труда</w:t>
      </w:r>
      <w:r>
        <w:rPr>
          <w:rFonts w:hint="default" w:ascii="Times New Roman" w:hAnsi="Times New Roman" w:eastAsia="Arial" w:cs="Times New Roman"/>
          <w:i w:val="0"/>
          <w:iCs w:val="0"/>
          <w:caps w:val="0"/>
          <w:color w:val="212529"/>
          <w:spacing w:val="0"/>
          <w:sz w:val="24"/>
          <w:szCs w:val="24"/>
          <w:shd w:val="clear" w:color="auto" w:fill="auto"/>
        </w:rPr>
        <w:t xml:space="preserve">. Внедрение на производстве методов СУОТ сопровождается обязательным оповещением персонала об изменениях в политике охраны труда посредством собраний, внеплановых инструктажей и размещения информации на специальных стендах. Сотрудники, чьи рабочие места связаны с риском для жизни и здоровья должны быть проинформированы в отношении своих прав на материальную компенсацию, сокращенный рабочий день и увеличенное время отдыха (руководство организовывает ознакомление сотрудников с соответствующими документами под личную роспись). Работники могут также оформлять подписку на получение периодических изданий, посвященных изменениям и нововведениям в </w:t>
      </w:r>
      <w:r>
        <w:rPr>
          <w:rFonts w:hint="default" w:eastAsia="Arial" w:cs="Times New Roman"/>
          <w:i w:val="0"/>
          <w:iCs w:val="0"/>
          <w:caps w:val="0"/>
          <w:color w:val="212529"/>
          <w:spacing w:val="0"/>
          <w:sz w:val="24"/>
          <w:szCs w:val="24"/>
          <w:shd w:val="clear" w:color="auto" w:fill="auto"/>
          <w:lang w:val="ru-RU"/>
        </w:rPr>
        <w:t>охрану труда</w:t>
      </w:r>
      <w:r>
        <w:rPr>
          <w:rFonts w:hint="default" w:ascii="Times New Roman" w:hAnsi="Times New Roman" w:eastAsia="Arial" w:cs="Times New Roman"/>
          <w:i w:val="0"/>
          <w:iCs w:val="0"/>
          <w:caps w:val="0"/>
          <w:color w:val="212529"/>
          <w:spacing w:val="0"/>
          <w:sz w:val="24"/>
          <w:szCs w:val="24"/>
          <w:shd w:val="clear" w:color="auto" w:fill="auto"/>
        </w:rPr>
        <w:t xml:space="preserve">. </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Arial" w:cs="Times New Roman"/>
          <w:i w:val="0"/>
          <w:iCs w:val="0"/>
          <w:caps w:val="0"/>
          <w:color w:val="212529"/>
          <w:spacing w:val="0"/>
          <w:sz w:val="24"/>
          <w:szCs w:val="24"/>
          <w:shd w:val="clear" w:color="auto" w:fill="auto"/>
        </w:rPr>
      </w:pPr>
      <w:r>
        <w:rPr>
          <w:rFonts w:hint="default" w:ascii="Times New Roman" w:hAnsi="Times New Roman" w:eastAsia="Arial" w:cs="Times New Roman"/>
          <w:i/>
          <w:iCs/>
          <w:caps w:val="0"/>
          <w:color w:val="212529"/>
          <w:spacing w:val="0"/>
          <w:sz w:val="24"/>
          <w:szCs w:val="24"/>
          <w:shd w:val="clear" w:color="auto" w:fill="auto"/>
        </w:rPr>
        <w:t>Документальное оформление</w:t>
      </w:r>
      <w:r>
        <w:rPr>
          <w:rFonts w:hint="default" w:ascii="Times New Roman" w:hAnsi="Times New Roman" w:eastAsia="Arial" w:cs="Times New Roman"/>
          <w:i w:val="0"/>
          <w:iCs w:val="0"/>
          <w:caps w:val="0"/>
          <w:color w:val="212529"/>
          <w:spacing w:val="0"/>
          <w:sz w:val="24"/>
          <w:szCs w:val="24"/>
          <w:shd w:val="clear" w:color="auto" w:fill="auto"/>
        </w:rPr>
        <w:t>. О наличии на производстве СУОТ свидетельствуют нормативные документы, в которых излагается политика предприятия в сфере охраны труда и методы, обеспечивающие защиту здоровья персонала. От правильности документального оформления во многом зависит эффективность планирования и безопасность функционирования производственных процессов, являющихся основными задачами современного менеджмента.</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jc w:val="both"/>
        <w:textAlignment w:val="auto"/>
        <w:rPr>
          <w:rFonts w:hint="default" w:ascii="Times New Roman" w:hAnsi="Times New Roman" w:eastAsia="Arial" w:cs="Times New Roman"/>
          <w:i w:val="0"/>
          <w:iCs w:val="0"/>
          <w:caps w:val="0"/>
          <w:color w:val="212529"/>
          <w:spacing w:val="0"/>
          <w:sz w:val="24"/>
          <w:szCs w:val="24"/>
          <w:shd w:val="clear" w:color="auto" w:fill="auto"/>
        </w:rPr>
      </w:pP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1" w:firstLineChars="171"/>
        <w:jc w:val="both"/>
        <w:textAlignment w:val="auto"/>
        <w:rPr>
          <w:rFonts w:hint="default" w:ascii="Times New Roman" w:hAnsi="Times New Roman" w:eastAsia="SimSun" w:cs="Times New Roman"/>
          <w:sz w:val="24"/>
          <w:szCs w:val="24"/>
          <w:lang w:val="en-US"/>
        </w:rPr>
      </w:pPr>
      <w:r>
        <w:rPr>
          <w:b/>
          <w:bCs/>
          <w:sz w:val="24"/>
          <w:szCs w:val="24"/>
          <w:lang w:val="ru-RU"/>
        </w:rPr>
        <w:t>Создание</w:t>
      </w:r>
      <w:r>
        <w:rPr>
          <w:rFonts w:hint="default"/>
          <w:b/>
          <w:bCs/>
          <w:sz w:val="24"/>
          <w:szCs w:val="24"/>
          <w:lang w:val="ru-RU"/>
        </w:rPr>
        <w:t xml:space="preserve"> электронного журнала по технике безопасности</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Многие организации имеют разветвленную филиальную структуру, со множеством удаленных сотрудников. В соответствии с законодательством все они должны проходить инструктажи по охране труда. Сведения обо всех инструктажах должны заноситься в журналы учета.</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rPr>
        <w:t xml:space="preserve"> Возникает вопрос соблюдения этих требований для удаленных сотрудников организации, ведь не всегда представляется возможным приехать с бумажным журналом к сотруднику, расстояния у нас в стране большие. Проблемы налицо: ведение</w:t>
      </w:r>
      <w:r>
        <w:rPr>
          <w:rFonts w:hint="default" w:ascii="Times New Roman" w:hAnsi="Times New Roman" w:eastAsia="SimSun" w:cs="Times New Roman"/>
          <w:sz w:val="24"/>
          <w:szCs w:val="24"/>
          <w:lang w:val="ru-RU"/>
        </w:rPr>
        <w:t xml:space="preserve"> </w:t>
      </w:r>
      <w:r>
        <w:rPr>
          <w:rFonts w:hint="default" w:ascii="Times New Roman" w:hAnsi="Times New Roman" w:eastAsia="SimSun" w:cs="Times New Roman"/>
          <w:sz w:val="24"/>
          <w:szCs w:val="24"/>
        </w:rPr>
        <w:t>классических бумажных журналов представляет собой довольно утомительный и скучный процесс, усложненные процедуры проверки наличия и правильности заполнения журналов в филиале. В случае ошибок приходится вносить изменения, переписывать записи, часто нужно записывать в журнал одни и те же данные (например, фамилию, дату). Подпись в журнале легко подделать, при необходимости вообще можно переписать журнал "с нуля" за ночь. В результате бумажные журналы мало того, что не обеспечивают надежный учет, так еще и загружают сотрудников рутинной работой, требуют место для хранения, создают сложности в случае необходимости получения подписи сотрудника, находящегося в другом месте. Посещение офиса удаленным сотрудником часто бывает проблематично, а иногда и просто невозможно. Выход из этой ситуации есть, если организовать ведение журналов в электронном виде. В этом поможет закон "Об электронной подписи", описывающий условия равнозначности собственноручной и электронной подписей. Никаких запретов на ведение журналов в электронном виде нет</w:t>
      </w:r>
      <w:r>
        <w:rPr>
          <w:rFonts w:hint="default" w:eastAsia="SimSun" w:cs="Times New Roman"/>
          <w:sz w:val="24"/>
          <w:szCs w:val="24"/>
          <w:lang w:val="ru-RU"/>
        </w:rPr>
        <w:t>.</w:t>
      </w:r>
      <w:r>
        <w:rPr>
          <w:rFonts w:hint="default" w:ascii="Times New Roman" w:hAnsi="Times New Roman" w:eastAsia="SimSun" w:cs="Times New Roman"/>
          <w:sz w:val="24"/>
          <w:szCs w:val="24"/>
        </w:rPr>
        <w:t xml:space="preserve"> Но самое главное, в случае с электронными журналами и современными технологиями видеоконференцсвязи может быть легко реализована технология дистанционного инструктажа</w:t>
      </w:r>
      <w:r>
        <w:rPr>
          <w:rFonts w:hint="default" w:eastAsia="SimSun" w:cs="Times New Roman"/>
          <w:sz w:val="24"/>
          <w:szCs w:val="24"/>
          <w:lang w:val="ru-RU"/>
        </w:rPr>
        <w:t>.</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Для организации инструктажа и учета в электронном виде необходимо: выбрать способ формирования электронной подписи (это может быть и простая подпись на базе паролей, и графическая подпись, создаваемая с помощью специальных планшетов, и квалифицированная электронная подпись, полученная в аккредитованном удостоверяющем центре); выбрать компьютер для установки серверной части системы ведения журналов в электронном виде; назначить лицо, ответственное за ведение журналов в электронном виде, и контроль времени на сервере; установить требуемое количество клиентов системы, назначить ответственных за конкретные журналы, распределить роли пользователей (чтение / запись). </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Преимуществами реализации проекта по созданию электронного журнала регистрации инструктажей, стажировки и проверки знаний по охране труда: карточка по процессам и</w:t>
      </w:r>
      <w:r>
        <w:rPr>
          <w:rFonts w:hint="default" w:ascii="Times New Roman" w:hAnsi="Times New Roman" w:eastAsia="SimSun" w:cs="Times New Roman"/>
          <w:sz w:val="24"/>
          <w:szCs w:val="24"/>
          <w:lang w:val="ru-RU"/>
        </w:rPr>
        <w:t xml:space="preserve"> </w:t>
      </w:r>
      <w:r>
        <w:rPr>
          <w:rFonts w:hint="default" w:ascii="Times New Roman" w:hAnsi="Times New Roman" w:eastAsia="SimSun" w:cs="Times New Roman"/>
          <w:sz w:val="24"/>
          <w:szCs w:val="24"/>
        </w:rPr>
        <w:t>результатам (HR); автоматическое оповещение, в случае если необходимый инструктаж просрочен; отображение списка работников, которым не проведен (просрочен) необходимый инструктаж; возможность определения периодичности проведения инструктажей;</w:t>
      </w:r>
      <w:r>
        <w:rPr>
          <w:rFonts w:hint="default" w:eastAsia="SimSun" w:cs="Times New Roman"/>
          <w:sz w:val="24"/>
          <w:szCs w:val="24"/>
          <w:lang w:val="ru-RU"/>
        </w:rPr>
        <w:t xml:space="preserve"> </w:t>
      </w:r>
      <w:r>
        <w:rPr>
          <w:rFonts w:hint="default" w:ascii="Times New Roman" w:hAnsi="Times New Roman" w:eastAsia="SimSun" w:cs="Times New Roman"/>
          <w:sz w:val="24"/>
          <w:szCs w:val="24"/>
        </w:rPr>
        <w:t xml:space="preserve">распоряжение об отстранении; протокол проверки знаний; отчет по работнику / профессии. </w:t>
      </w:r>
    </w:p>
    <w:p>
      <w:pPr>
        <w:keepNext w:val="0"/>
        <w:keepLines w:val="0"/>
        <w:pageBreakBefore w:val="0"/>
        <w:widowControl/>
        <w:numPr>
          <w:ilvl w:val="0"/>
          <w:numId w:val="0"/>
        </w:numPr>
        <w:suppressAutoHyphens/>
        <w:kinsoku/>
        <w:wordWrap/>
        <w:overflowPunct/>
        <w:topLinePunct w:val="0"/>
        <w:autoSpaceDE/>
        <w:autoSpaceDN/>
        <w:bidi w:val="0"/>
        <w:adjustRightInd/>
        <w:snapToGrid/>
        <w:spacing w:after="0" w:line="240" w:lineRule="auto"/>
        <w:ind w:left="0" w:leftChars="0" w:firstLine="410" w:firstLineChars="171"/>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Нормативно не установлено требование, в соответствии с которым журналы проведения инструктажей по охране труда должны вестись в бумажном виде. Следовательно, журналы проведения инструктажей по охране труда можно вести в электронном виде. Также нужно обеспечить сохранность электронных журналов проведения инструктажей по охране труда, защиту от случайного удаления или некорректных правок.</w:t>
      </w:r>
    </w:p>
    <w:p>
      <w:pPr>
        <w:numPr>
          <w:ilvl w:val="0"/>
          <w:numId w:val="0"/>
        </w:numPr>
        <w:suppressAutoHyphens/>
        <w:spacing w:after="0" w:line="240" w:lineRule="auto"/>
        <w:jc w:val="both"/>
        <w:rPr>
          <w:rFonts w:hint="default" w:ascii="Times New Roman" w:hAnsi="Times New Roman" w:cs="Times New Roman"/>
          <w:sz w:val="24"/>
          <w:szCs w:val="24"/>
        </w:rPr>
      </w:pPr>
    </w:p>
    <w:p>
      <w:pPr>
        <w:bidi w:val="0"/>
        <w:spacing w:line="240" w:lineRule="auto"/>
        <w:jc w:val="both"/>
        <w:rPr>
          <w:rFonts w:hint="default"/>
          <w:b/>
          <w:bCs/>
          <w:sz w:val="24"/>
          <w:szCs w:val="24"/>
          <w:lang w:val="ru-RU"/>
        </w:rPr>
      </w:pPr>
      <w:r>
        <w:rPr>
          <w:rFonts w:hint="default"/>
          <w:b/>
          <w:bCs/>
          <w:sz w:val="24"/>
          <w:szCs w:val="24"/>
          <w:lang w:val="ru-RU"/>
        </w:rPr>
        <w:t>Программное обеспечение (ПО)</w:t>
      </w:r>
    </w:p>
    <w:p>
      <w:pPr>
        <w:bidi w:val="0"/>
        <w:spacing w:line="240" w:lineRule="auto"/>
        <w:jc w:val="both"/>
        <w:rPr>
          <w:rFonts w:hint="default"/>
          <w:b/>
          <w:bCs/>
          <w:sz w:val="24"/>
          <w:szCs w:val="24"/>
          <w:lang w:val="ru-RU"/>
        </w:rPr>
      </w:pPr>
    </w:p>
    <w:p>
      <w:pPr>
        <w:bidi w:val="0"/>
        <w:spacing w:line="240" w:lineRule="auto"/>
        <w:jc w:val="both"/>
        <w:rPr>
          <w:rFonts w:hint="default"/>
          <w:sz w:val="24"/>
          <w:szCs w:val="24"/>
          <w:lang w:val="ru-RU"/>
        </w:rPr>
      </w:pPr>
      <w:r>
        <w:rPr>
          <w:sz w:val="24"/>
          <w:szCs w:val="24"/>
          <w:lang w:val="ru-RU"/>
        </w:rPr>
        <w:t>Что</w:t>
      </w:r>
      <w:r>
        <w:rPr>
          <w:rFonts w:hint="default"/>
          <w:sz w:val="24"/>
          <w:szCs w:val="24"/>
          <w:lang w:val="ru-RU"/>
        </w:rPr>
        <w:t xml:space="preserve"> касается п</w:t>
      </w:r>
      <w:r>
        <w:rPr>
          <w:sz w:val="24"/>
          <w:szCs w:val="24"/>
        </w:rPr>
        <w:t>риложени</w:t>
      </w:r>
      <w:r>
        <w:rPr>
          <w:sz w:val="24"/>
          <w:szCs w:val="24"/>
          <w:lang w:val="ru-RU"/>
        </w:rPr>
        <w:t>я</w:t>
      </w:r>
      <w:r>
        <w:rPr>
          <w:sz w:val="24"/>
          <w:szCs w:val="24"/>
        </w:rPr>
        <w:t xml:space="preserve"> для автоматизации техники безопасности</w:t>
      </w:r>
      <w:r>
        <w:rPr>
          <w:rFonts w:hint="default"/>
          <w:sz w:val="24"/>
          <w:szCs w:val="24"/>
          <w:lang w:val="ru-RU"/>
        </w:rPr>
        <w:t>, оно</w:t>
      </w:r>
      <w:r>
        <w:rPr>
          <w:sz w:val="24"/>
          <w:szCs w:val="24"/>
        </w:rPr>
        <w:t xml:space="preserve"> должно выполнять ряд ключевых функций, чтобы эффективно поддерживать безопасность и обеспечивать надлежащее управление рисками в организации. Вот некоторые из основных функций, которые такое приложение может предоставлять</w:t>
      </w:r>
      <w:r>
        <w:rPr>
          <w:rFonts w:hint="default"/>
          <w:sz w:val="24"/>
          <w:szCs w:val="24"/>
          <w:lang w:val="ru-RU"/>
        </w:rPr>
        <w:t>:</w:t>
      </w:r>
    </w:p>
    <w:p>
      <w:pPr>
        <w:bidi w:val="0"/>
        <w:spacing w:line="240" w:lineRule="auto"/>
        <w:jc w:val="both"/>
        <w:rPr>
          <w:rFonts w:hint="default"/>
          <w:sz w:val="24"/>
          <w:szCs w:val="24"/>
        </w:rPr>
      </w:pPr>
      <w:r>
        <w:rPr>
          <w:rFonts w:hint="default"/>
          <w:sz w:val="24"/>
          <w:szCs w:val="24"/>
        </w:rPr>
        <w:t>Документирование событий</w:t>
      </w:r>
      <w:r>
        <w:rPr>
          <w:rFonts w:hint="default"/>
          <w:sz w:val="24"/>
          <w:szCs w:val="24"/>
          <w:lang w:val="ru-RU"/>
        </w:rPr>
        <w:t xml:space="preserve"> - п</w:t>
      </w:r>
      <w:r>
        <w:rPr>
          <w:rFonts w:hint="default"/>
          <w:sz w:val="24"/>
          <w:szCs w:val="24"/>
        </w:rPr>
        <w:t>риложение должно предоставлять возможность документировать все события, инциденты и меры, предпринятые для реагирования. Каждое событие должно быть четко описано, включая дату, время, тип события и сопутствующие детали. Эти записи могут служить исторической базой для анализа, отчетности и аудита, а также для обучения и разработки лучших практик.</w:t>
      </w:r>
    </w:p>
    <w:p>
      <w:pPr>
        <w:bidi w:val="0"/>
        <w:spacing w:line="240" w:lineRule="auto"/>
        <w:jc w:val="both"/>
        <w:rPr>
          <w:rFonts w:hint="default"/>
          <w:sz w:val="24"/>
          <w:szCs w:val="24"/>
        </w:rPr>
      </w:pPr>
      <w:r>
        <w:rPr>
          <w:rFonts w:hint="default"/>
          <w:sz w:val="24"/>
          <w:szCs w:val="24"/>
        </w:rPr>
        <w:t>Соблюдение стандартов и нормативов</w:t>
      </w:r>
      <w:r>
        <w:rPr>
          <w:rFonts w:hint="default"/>
          <w:sz w:val="24"/>
          <w:szCs w:val="24"/>
          <w:lang w:val="ru-RU"/>
        </w:rPr>
        <w:t xml:space="preserve"> - п</w:t>
      </w:r>
      <w:r>
        <w:rPr>
          <w:rFonts w:hint="default"/>
          <w:sz w:val="24"/>
          <w:szCs w:val="24"/>
        </w:rPr>
        <w:t>риложение может быть настроено для автоматического соблюдения стандартов безопасности и нормативных требований. Это включает в себя создание шаблонов отчетов, документации и процедур в соответствии с требованиями безопасности и регулятивами.</w:t>
      </w:r>
    </w:p>
    <w:p>
      <w:pPr>
        <w:numPr>
          <w:ilvl w:val="0"/>
          <w:numId w:val="0"/>
        </w:numPr>
        <w:suppressAutoHyphens/>
        <w:spacing w:after="0" w:line="240" w:lineRule="auto"/>
        <w:jc w:val="both"/>
        <w:rPr>
          <w:rFonts w:hint="default" w:ascii="Times New Roman" w:hAnsi="Times New Roman" w:cs="Times New Roman"/>
          <w:sz w:val="24"/>
          <w:szCs w:val="24"/>
        </w:rPr>
      </w:pPr>
    </w:p>
    <w:p>
      <w:pPr>
        <w:bidi w:val="0"/>
        <w:spacing w:line="240" w:lineRule="auto"/>
        <w:jc w:val="both"/>
        <w:rPr>
          <w:rFonts w:hint="default"/>
          <w:sz w:val="24"/>
          <w:szCs w:val="24"/>
          <w:lang w:val="ru-RU"/>
        </w:rPr>
      </w:pPr>
      <w:r>
        <w:rPr>
          <w:rFonts w:hint="default"/>
          <w:b/>
          <w:bCs/>
          <w:sz w:val="24"/>
          <w:szCs w:val="24"/>
          <w:lang w:val="ru-RU"/>
        </w:rPr>
        <w:t>Что требуется в ПО для конкурентоспособности</w:t>
      </w:r>
    </w:p>
    <w:p>
      <w:pPr>
        <w:bidi w:val="0"/>
        <w:spacing w:line="240" w:lineRule="auto"/>
        <w:ind w:left="0" w:leftChars="0" w:firstLine="0" w:firstLineChars="0"/>
        <w:jc w:val="both"/>
        <w:rPr>
          <w:sz w:val="24"/>
          <w:szCs w:val="24"/>
        </w:rPr>
      </w:pPr>
    </w:p>
    <w:p>
      <w:pPr>
        <w:bidi w:val="0"/>
        <w:spacing w:line="240" w:lineRule="auto"/>
        <w:jc w:val="both"/>
        <w:rPr>
          <w:sz w:val="24"/>
          <w:szCs w:val="24"/>
        </w:rPr>
      </w:pPr>
      <w:r>
        <w:rPr>
          <w:sz w:val="24"/>
          <w:szCs w:val="24"/>
        </w:rPr>
        <w:t>Функциональность</w:t>
      </w:r>
      <w:r>
        <w:rPr>
          <w:rFonts w:hint="default"/>
          <w:sz w:val="24"/>
          <w:szCs w:val="24"/>
          <w:lang w:val="ru-RU"/>
        </w:rPr>
        <w:t xml:space="preserve"> </w:t>
      </w:r>
      <w:r>
        <w:rPr>
          <w:rFonts w:hint="default"/>
          <w:sz w:val="24"/>
          <w:szCs w:val="24"/>
        </w:rPr>
        <w:t>приложени</w:t>
      </w:r>
      <w:r>
        <w:rPr>
          <w:rFonts w:hint="default"/>
          <w:sz w:val="24"/>
          <w:szCs w:val="24"/>
          <w:lang w:val="ru-RU"/>
        </w:rPr>
        <w:t>я</w:t>
      </w:r>
      <w:r>
        <w:rPr>
          <w:rFonts w:hint="default"/>
          <w:sz w:val="24"/>
          <w:szCs w:val="24"/>
        </w:rPr>
        <w:t xml:space="preserve"> объединяющее мониторинг, анализ и управление активами и безопасностью. </w:t>
      </w:r>
      <w:r>
        <w:rPr>
          <w:rFonts w:hint="default"/>
          <w:sz w:val="24"/>
          <w:szCs w:val="24"/>
          <w:lang w:val="ru-RU"/>
        </w:rPr>
        <w:t>Ф</w:t>
      </w:r>
      <w:r>
        <w:rPr>
          <w:rFonts w:hint="default"/>
          <w:sz w:val="24"/>
          <w:szCs w:val="24"/>
        </w:rPr>
        <w:t>ункции мониторинга состояния оборудования, оперативного реагирования на угрозы, а также анализа данных для оптимизации операций.</w:t>
      </w:r>
    </w:p>
    <w:p>
      <w:pPr>
        <w:bidi w:val="0"/>
        <w:spacing w:line="240" w:lineRule="auto"/>
        <w:jc w:val="both"/>
        <w:rPr>
          <w:sz w:val="24"/>
          <w:szCs w:val="24"/>
        </w:rPr>
      </w:pPr>
      <w:r>
        <w:rPr>
          <w:rFonts w:hint="default"/>
          <w:sz w:val="24"/>
          <w:szCs w:val="24"/>
        </w:rPr>
        <w:t>Интеграция и гибкость</w:t>
      </w:r>
      <w:r>
        <w:rPr>
          <w:rFonts w:hint="default"/>
          <w:sz w:val="24"/>
          <w:szCs w:val="24"/>
          <w:lang w:val="ru-RU"/>
        </w:rPr>
        <w:t xml:space="preserve"> -</w:t>
      </w:r>
      <w:r>
        <w:rPr>
          <w:rFonts w:hint="default"/>
          <w:sz w:val="24"/>
          <w:szCs w:val="24"/>
        </w:rPr>
        <w:t xml:space="preserve"> </w:t>
      </w:r>
      <w:r>
        <w:rPr>
          <w:rFonts w:hint="default"/>
          <w:sz w:val="24"/>
          <w:szCs w:val="24"/>
          <w:lang w:val="ru-RU"/>
        </w:rPr>
        <w:t>о</w:t>
      </w:r>
      <w:r>
        <w:rPr>
          <w:rFonts w:hint="default"/>
          <w:sz w:val="24"/>
          <w:szCs w:val="24"/>
        </w:rPr>
        <w:t>беспеч</w:t>
      </w:r>
      <w:r>
        <w:rPr>
          <w:rFonts w:hint="default"/>
          <w:sz w:val="24"/>
          <w:szCs w:val="24"/>
          <w:lang w:val="ru-RU"/>
        </w:rPr>
        <w:t>ение</w:t>
      </w:r>
      <w:r>
        <w:rPr>
          <w:rFonts w:hint="default"/>
          <w:sz w:val="24"/>
          <w:szCs w:val="24"/>
        </w:rPr>
        <w:t xml:space="preserve"> возможност</w:t>
      </w:r>
      <w:r>
        <w:rPr>
          <w:rFonts w:hint="default"/>
          <w:sz w:val="24"/>
          <w:szCs w:val="24"/>
          <w:lang w:val="ru-RU"/>
        </w:rPr>
        <w:t>и</w:t>
      </w:r>
      <w:r>
        <w:rPr>
          <w:rFonts w:hint="default"/>
          <w:sz w:val="24"/>
          <w:szCs w:val="24"/>
        </w:rPr>
        <w:t xml:space="preserve"> интеграции с другими системами, что позволит пользователям создавать комплексные решения. Гибкость настройки и расширения приложения для адаптации к разнообразным отраслям и требованиям клиентов также важна.</w:t>
      </w:r>
    </w:p>
    <w:p>
      <w:pPr>
        <w:bidi w:val="0"/>
        <w:spacing w:line="240" w:lineRule="auto"/>
        <w:jc w:val="both"/>
        <w:rPr>
          <w:sz w:val="24"/>
          <w:szCs w:val="24"/>
        </w:rPr>
      </w:pPr>
      <w:r>
        <w:rPr>
          <w:rFonts w:hint="default"/>
          <w:sz w:val="24"/>
          <w:szCs w:val="24"/>
        </w:rPr>
        <w:t>Удобный интерфейс</w:t>
      </w:r>
      <w:r>
        <w:rPr>
          <w:rFonts w:hint="default"/>
          <w:sz w:val="24"/>
          <w:szCs w:val="24"/>
          <w:lang w:val="ru-RU"/>
        </w:rPr>
        <w:t xml:space="preserve"> - </w:t>
      </w:r>
      <w:r>
        <w:rPr>
          <w:rFonts w:hint="default"/>
          <w:sz w:val="24"/>
          <w:szCs w:val="24"/>
        </w:rPr>
        <w:t>интуитивно понятный, который позволит пользователям легко осваивать и использовать приложение, даже без глубоких технических знаний.</w:t>
      </w:r>
    </w:p>
    <w:p>
      <w:pPr>
        <w:bidi w:val="0"/>
        <w:spacing w:line="240" w:lineRule="auto"/>
        <w:jc w:val="both"/>
        <w:rPr>
          <w:sz w:val="24"/>
          <w:szCs w:val="24"/>
        </w:rPr>
      </w:pPr>
      <w:r>
        <w:rPr>
          <w:rFonts w:hint="default"/>
          <w:sz w:val="24"/>
          <w:szCs w:val="24"/>
        </w:rPr>
        <w:t>Облачная инфраструктура</w:t>
      </w:r>
      <w:r>
        <w:rPr>
          <w:rFonts w:hint="default"/>
          <w:sz w:val="24"/>
          <w:szCs w:val="24"/>
          <w:lang w:val="ru-RU"/>
        </w:rPr>
        <w:t>. В</w:t>
      </w:r>
      <w:r>
        <w:rPr>
          <w:rFonts w:hint="default"/>
          <w:sz w:val="24"/>
          <w:szCs w:val="24"/>
        </w:rPr>
        <w:t>озможность хранения данных и обработки в облачной среде, что обеспечит доступность и масштабируемость приложения.</w:t>
      </w:r>
    </w:p>
    <w:p>
      <w:pPr>
        <w:bidi w:val="0"/>
        <w:spacing w:line="240" w:lineRule="auto"/>
        <w:jc w:val="both"/>
        <w:rPr>
          <w:sz w:val="24"/>
          <w:szCs w:val="24"/>
        </w:rPr>
      </w:pPr>
      <w:r>
        <w:rPr>
          <w:rFonts w:hint="default"/>
          <w:sz w:val="24"/>
          <w:szCs w:val="24"/>
        </w:rPr>
        <w:t>Безопасность данных</w:t>
      </w:r>
      <w:r>
        <w:rPr>
          <w:rFonts w:hint="default"/>
          <w:sz w:val="24"/>
          <w:szCs w:val="24"/>
          <w:lang w:val="ru-RU"/>
        </w:rPr>
        <w:t>. В</w:t>
      </w:r>
      <w:r>
        <w:rPr>
          <w:rFonts w:hint="default"/>
          <w:sz w:val="24"/>
          <w:szCs w:val="24"/>
        </w:rPr>
        <w:t>ысокий уровень безопасности данных, используя современные методы шифрования, аутентификации и защиты от несанкционированного доступа.</w:t>
      </w:r>
    </w:p>
    <w:p>
      <w:pPr>
        <w:bidi w:val="0"/>
        <w:spacing w:line="240" w:lineRule="auto"/>
        <w:jc w:val="both"/>
        <w:rPr>
          <w:rFonts w:hint="default" w:ascii="Times New Roman" w:hAnsi="Times New Roman" w:cs="Times New Roman"/>
          <w:sz w:val="24"/>
          <w:szCs w:val="24"/>
        </w:rPr>
      </w:pPr>
      <w:r>
        <w:rPr>
          <w:rFonts w:hint="default"/>
          <w:sz w:val="24"/>
          <w:szCs w:val="24"/>
        </w:rPr>
        <w:t>Производительность и масштабируемость</w:t>
      </w:r>
      <w:r>
        <w:rPr>
          <w:rFonts w:hint="default"/>
          <w:sz w:val="24"/>
          <w:szCs w:val="24"/>
          <w:lang w:val="ru-RU"/>
        </w:rPr>
        <w:t xml:space="preserve">. </w:t>
      </w:r>
      <w:r>
        <w:rPr>
          <w:rFonts w:hint="default"/>
          <w:sz w:val="24"/>
          <w:szCs w:val="24"/>
        </w:rPr>
        <w:t>Гарантир</w:t>
      </w:r>
      <w:r>
        <w:rPr>
          <w:rFonts w:hint="default"/>
          <w:sz w:val="24"/>
          <w:szCs w:val="24"/>
          <w:lang w:val="ru-RU"/>
        </w:rPr>
        <w:t>овать</w:t>
      </w:r>
      <w:r>
        <w:rPr>
          <w:rFonts w:hint="default"/>
          <w:sz w:val="24"/>
          <w:szCs w:val="24"/>
        </w:rPr>
        <w:t xml:space="preserve"> высокую производительность даже при обработке </w:t>
      </w:r>
      <w:r>
        <w:rPr>
          <w:rFonts w:hint="default" w:ascii="Times New Roman" w:hAnsi="Times New Roman" w:cs="Times New Roman"/>
          <w:sz w:val="24"/>
          <w:szCs w:val="24"/>
        </w:rPr>
        <w:t>больших объемов данных, а также возможность масштабирования в зависимости от потребностей.</w:t>
      </w:r>
    </w:p>
    <w:p>
      <w:pPr>
        <w:bidi w:val="0"/>
        <w:spacing w:line="240" w:lineRule="auto"/>
        <w:ind w:left="0" w:leftChars="0" w:firstLine="0" w:firstLineChars="0"/>
        <w:jc w:val="both"/>
        <w:rPr>
          <w:rFonts w:hint="default" w:ascii="Times New Roman" w:hAnsi="Times New Roman" w:cs="Times New Roman"/>
          <w:b w:val="0"/>
          <w:bCs w:val="0"/>
          <w:sz w:val="24"/>
          <w:szCs w:val="24"/>
        </w:rPr>
      </w:pPr>
    </w:p>
    <w:p>
      <w:pPr>
        <w:bidi w:val="0"/>
        <w:spacing w:line="240" w:lineRule="auto"/>
        <w:ind w:left="0" w:leftChars="0" w:firstLine="0" w:firstLineChars="0"/>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СПИСОК ИСПОЛЬЗОВАННЫХ ИСТОЧНИКОВ:</w:t>
      </w:r>
    </w:p>
    <w:p>
      <w:pPr>
        <w:bidi w:val="0"/>
        <w:spacing w:line="240" w:lineRule="auto"/>
        <w:ind w:left="0" w:leftChars="0" w:firstLine="0" w:firstLineChars="0"/>
        <w:jc w:val="center"/>
        <w:rPr>
          <w:rFonts w:hint="default" w:ascii="Times New Roman" w:hAnsi="Times New Roman" w:cs="Times New Roman"/>
          <w:b/>
          <w:bCs/>
          <w:sz w:val="24"/>
          <w:szCs w:val="24"/>
          <w:lang w:val="ru-RU"/>
        </w:rPr>
      </w:pPr>
      <w:bookmarkStart w:id="0" w:name="_GoBack"/>
      <w:bookmarkEnd w:id="0"/>
    </w:p>
    <w:p>
      <w:pPr>
        <w:numPr>
          <w:ilvl w:val="0"/>
          <w:numId w:val="1"/>
        </w:numPr>
        <w:suppressAutoHyphens/>
        <w:bidi w:val="0"/>
        <w:spacing w:after="0" w:line="240" w:lineRule="auto"/>
        <w:jc w:val="both"/>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rPr>
        <w:t>Occupational Safety and Health Management System</w:t>
      </w:r>
    </w:p>
    <w:p>
      <w:pPr>
        <w:numPr>
          <w:ilvl w:val="0"/>
          <w:numId w:val="1"/>
        </w:numPr>
        <w:suppressAutoHyphens/>
        <w:bidi w:val="0"/>
        <w:spacing w:after="0" w:line="240" w:lineRule="auto"/>
        <w:jc w:val="both"/>
        <w:rPr>
          <w:rFonts w:hint="default" w:ascii="Times New Roman" w:hAnsi="Times New Roman" w:eastAsia="SimSun" w:cs="Times New Roman"/>
          <w:sz w:val="24"/>
          <w:szCs w:val="24"/>
          <w:lang w:val="ru-RU"/>
        </w:rPr>
      </w:pPr>
      <w:r>
        <w:rPr>
          <w:rFonts w:hint="default" w:eastAsia="SimSun"/>
          <w:sz w:val="24"/>
          <w:szCs w:val="24"/>
          <w:lang w:val="ru-RU"/>
        </w:rPr>
        <w:t>Закон о цифровизации  (</w:t>
      </w:r>
      <w:r>
        <w:rPr>
          <w:rFonts w:hint="default" w:ascii="Times New Roman" w:hAnsi="Times New Roman" w:eastAsia="SimSun"/>
          <w:sz w:val="24"/>
          <w:szCs w:val="24"/>
          <w:lang w:val="ru-RU"/>
        </w:rPr>
        <w:t>https://www.gov.kz/memleket/entities/mdai/</w:t>
      </w:r>
      <w:r>
        <w:rPr>
          <w:rFonts w:hint="default" w:eastAsia="SimSun"/>
          <w:sz w:val="24"/>
          <w:szCs w:val="24"/>
          <w:lang w:val="ru-RU"/>
        </w:rPr>
        <w:t>)</w:t>
      </w:r>
    </w:p>
    <w:p>
      <w:pPr>
        <w:numPr>
          <w:ilvl w:val="0"/>
          <w:numId w:val="1"/>
        </w:numPr>
        <w:suppressAutoHyphens/>
        <w:bidi w:val="0"/>
        <w:spacing w:after="0" w:line="240" w:lineRule="auto"/>
        <w:jc w:val="both"/>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rPr>
        <w:t>European Agency for Safety and Health at Work</w:t>
      </w:r>
      <w:r>
        <w:rPr>
          <w:rFonts w:hint="default" w:ascii="Times New Roman" w:hAnsi="Times New Roman" w:eastAsia="SimSun" w:cs="Times New Roman"/>
          <w:sz w:val="24"/>
          <w:szCs w:val="24"/>
          <w:lang w:val="ru-RU"/>
        </w:rPr>
        <w:t xml:space="preserve"> - (</w:t>
      </w:r>
      <w:r>
        <w:rPr>
          <w:rFonts w:hint="default" w:ascii="Times New Roman" w:hAnsi="Times New Roman" w:eastAsia="SimSun" w:cs="Times New Roman"/>
          <w:sz w:val="24"/>
          <w:szCs w:val="24"/>
        </w:rPr>
        <w:t>https://osha.europa.eu/</w:t>
      </w:r>
      <w:r>
        <w:rPr>
          <w:rFonts w:hint="default" w:ascii="Times New Roman" w:hAnsi="Times New Roman" w:eastAsia="SimSun" w:cs="Times New Roman"/>
          <w:sz w:val="24"/>
          <w:szCs w:val="24"/>
          <w:lang w:val="ru-RU"/>
        </w:rPr>
        <w:t>)</w:t>
      </w:r>
    </w:p>
    <w:p>
      <w:pPr>
        <w:numPr>
          <w:ilvl w:val="0"/>
          <w:numId w:val="1"/>
        </w:numPr>
        <w:suppressAutoHyphens/>
        <w:bidi w:val="0"/>
        <w:spacing w:after="0" w:line="240" w:lineRule="auto"/>
        <w:jc w:val="both"/>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rPr>
        <w:t>Smart Safety: Digital Technologies and the Future of Worker Safety</w:t>
      </w:r>
      <w:r>
        <w:rPr>
          <w:rFonts w:hint="default" w:ascii="Times New Roman" w:hAnsi="Times New Roman" w:eastAsia="SimSun" w:cs="Times New Roman"/>
          <w:sz w:val="24"/>
          <w:szCs w:val="24"/>
          <w:lang w:val="ru-RU"/>
        </w:rPr>
        <w:t xml:space="preserve"> </w:t>
      </w:r>
      <w:r>
        <w:rPr>
          <w:rFonts w:hint="default" w:ascii="Times New Roman" w:hAnsi="Times New Roman" w:eastAsia="SimSun" w:cs="Times New Roman"/>
          <w:sz w:val="24"/>
          <w:szCs w:val="24"/>
        </w:rPr>
        <w:t>(https://www.forbes.com/)</w:t>
      </w:r>
    </w:p>
    <w:p>
      <w:pPr>
        <w:numPr>
          <w:ilvl w:val="0"/>
          <w:numId w:val="1"/>
        </w:numPr>
        <w:suppressAutoHyphens/>
        <w:bidi w:val="0"/>
        <w:spacing w:after="0" w:line="240" w:lineRule="auto"/>
        <w:jc w:val="both"/>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rPr>
        <w:t>Системы автоматизации управления охраной труда</w:t>
      </w:r>
      <w:r>
        <w:rPr>
          <w:rFonts w:hint="default" w:ascii="Times New Roman" w:hAnsi="Times New Roman" w:eastAsia="SimSun" w:cs="Times New Roman"/>
          <w:sz w:val="24"/>
          <w:szCs w:val="24"/>
          <w:lang w:val="ru-RU"/>
        </w:rPr>
        <w:t xml:space="preserve"> - </w:t>
      </w:r>
      <w:r>
        <w:rPr>
          <w:rFonts w:hint="default" w:ascii="Times New Roman" w:hAnsi="Times New Roman" w:eastAsia="SimSun" w:cs="Times New Roman"/>
          <w:sz w:val="24"/>
          <w:szCs w:val="24"/>
        </w:rPr>
        <w:t>А. И. Гордеев</w:t>
      </w:r>
    </w:p>
    <w:sectPr>
      <w:pgSz w:w="11906" w:h="16838"/>
      <w:pgMar w:top="1134" w:right="1134"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D96F9"/>
    <w:multiLevelType w:val="singleLevel"/>
    <w:tmpl w:val="68FD96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D4D25"/>
    <w:rsid w:val="04CF4F10"/>
    <w:rsid w:val="06923A8B"/>
    <w:rsid w:val="0B52789F"/>
    <w:rsid w:val="0C5E624F"/>
    <w:rsid w:val="0D6E5C96"/>
    <w:rsid w:val="0F244062"/>
    <w:rsid w:val="18375041"/>
    <w:rsid w:val="250A4142"/>
    <w:rsid w:val="33C148CD"/>
    <w:rsid w:val="369A0A23"/>
    <w:rsid w:val="3C2B3679"/>
    <w:rsid w:val="42563520"/>
    <w:rsid w:val="48FD4D25"/>
    <w:rsid w:val="497F0830"/>
    <w:rsid w:val="528914B5"/>
    <w:rsid w:val="620442C2"/>
    <w:rsid w:val="636B4E7E"/>
    <w:rsid w:val="64D6022E"/>
    <w:rsid w:val="689A0148"/>
    <w:rsid w:val="79097DAE"/>
    <w:rsid w:val="7AFA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spacing w:after="0" w:line="240" w:lineRule="auto"/>
      <w:ind w:firstLine="425"/>
    </w:pPr>
    <w:rPr>
      <w:rFonts w:ascii="Times New Roman" w:hAnsi="Times New Roman" w:eastAsia="Times New Roman" w:cs="Times New Roman"/>
      <w:sz w:val="24"/>
      <w:szCs w:val="24"/>
      <w:lang w:val="ru-RU" w:eastAsia="ar-SA"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2023-10-05T12:29:00Z</dcterms:created>
  <dc:creator>Alisher</dc:creator>
  <cp:lastModifiedBy>Alisher</cp:lastModifiedBy>
  <dcterms:modified xsi:type="dcterms:W3CDTF">2023-10-16T15:07:55Z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BF25985FED314078BF11CAC224AD2C0E</vt:lpwstr>
  </property>
</Properties>
</file>