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565a5c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9120"/>
        <w:tblGridChange w:id="0">
          <w:tblGrid>
            <w:gridCol w:w="240"/>
            <w:gridCol w:w="912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60" w:before="1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The parameter in the catch statement</w:t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identifies what type of exceptions are caught.</w:t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The head pointer, anchored at the top of a tree, is called the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tree pointer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Deleting a node that has two children offers an opportunity to use: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a function that returns a pointer to a pointer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a function parameter that is a pointer to a pointer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double indirection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All of these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None of these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The square of n can be calculated by noting that square(n) = square(n-1) + diff(n-1). diff(n) = diff(n-1)+2. The square(0)=0, diff(0)=1. What is the stopping condition for this recursive definition?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n=0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What is the output of the following code fragment?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</w:rPr>
              <w:drawing>
                <wp:inline distB="114300" distT="114300" distL="114300" distR="114300">
                  <wp:extent cx="1281113" cy="188931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1889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If class A is derived from class B, and a virtual function in class B throws an exception, then the overridden version of that function in class A must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have an exception specification that is a subset of the exception specification of the base class B.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What is the output of the following code fragment?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</w:rPr>
              <w:drawing>
                <wp:inline distB="114300" distT="114300" distL="114300" distR="114300">
                  <wp:extent cx="1370503" cy="140493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503" cy="1404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When an unusual situation or error occurs, then the ________ statement is executed.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The block of code that handles an exception is called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The catch block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Which of the following does NOT have STL containers types?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Generic functions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Which of the following is NOT a valid reason for using exception handling?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Throw and catch can be used like gotos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The time to find an element is the same for a set or a map. It is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O(log N)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An operation that can be performed on a binary search tree is: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insertion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finding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deleting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All of these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None of these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A tree with a height of three has: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Three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Which of the following would be a good reason for using inherited exception classes?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A derived class exception can be passed to an exception parameter of the base class.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What is wrong with the following recursive function? It should print out the array backwards.</w:t>
            </w:r>
          </w:p>
          <w:p w:rsidR="00000000" w:rsidDel="00000000" w:rsidP="00000000" w:rsidRDefault="00000000" w:rsidRPr="00000000" w14:paraId="00000039">
            <w:pPr>
              <w:spacing w:after="140" w:before="1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</w:rPr>
              <w:drawing>
                <wp:inline distB="114300" distT="114300" distL="114300" distR="114300">
                  <wp:extent cx="2105025" cy="1619250"/>
                  <wp:effectExtent b="0" l="0" r="0" t="0"/>
                  <wp:docPr id="3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40" w:before="1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A definition that defines a concept or a formula in terms of the concept or formula is called</w:t>
            </w:r>
          </w:p>
          <w:tbl>
            <w:tblPr>
              <w:tblStyle w:val="Table2"/>
              <w:tblW w:w="89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2.7220630372493"/>
              <w:gridCol w:w="8297.27793696275"/>
              <w:tblGridChange w:id="0">
                <w:tblGrid>
                  <w:gridCol w:w="612.7220630372493"/>
                  <w:gridCol w:w="8297.27793696275"/>
                </w:tblGrid>
              </w:tblGridChange>
            </w:tblGrid>
            <w:tr>
              <w:trPr>
                <w:trHeight w:val="8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jc w:val="right"/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rPr>
                      <w:color w:val="565a5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565a5c"/>
                      <w:sz w:val="26"/>
                      <w:szCs w:val="26"/>
                      <w:rtl w:val="0"/>
                    </w:rPr>
                    <w:t xml:space="preserve">a recursive definition.</w:t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jc w:val="right"/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4350.0" w:type="dxa"/>
                    <w:jc w:val="left"/>
                    <w:tblInd w:w="15.0" w:type="dxa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240"/>
                    <w:gridCol w:w="4110"/>
                    <w:tblGridChange w:id="0">
                      <w:tblGrid>
                        <w:gridCol w:w="240"/>
                        <w:gridCol w:w="4110"/>
                      </w:tblGrid>
                    </w:tblGridChange>
                  </w:tblGrid>
                  <w:tr>
                    <w:trPr>
                      <w:trHeight w:val="96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spacing w:after="260" w:before="140" w:lineRule="auto"/>
                          <w:rPr>
                            <w:rFonts w:ascii="Calibri" w:cs="Calibri" w:eastAsia="Calibri" w:hAnsi="Calibri"/>
                            <w:color w:val="565a5c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rPr>
                            <w:rFonts w:ascii="Calibri" w:cs="Calibri" w:eastAsia="Calibri" w:hAnsi="Calibri"/>
                            <w:color w:val="565a5c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5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