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Project Group: Alex Karwowski, Chayton Hamerick, Dominic Cumba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Date: 2/14/20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we did: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Created readString(), readInt(), and writeInt() functions and defined cases 1, 13, and 14 of handleInterrupt21()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readString(), takes a character array as a parameter and stores user input inside the array until ENTER is pressed 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readInt(), converts user input in the form of a string into a numeric value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writeInt(), converts an integer value into a string and outputs the string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handleInterrupt21() has case 1 defined as a call to function readString(), case 13 defined as a call to writeInt(), and case 14 defined as a call to readInt().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Included madLibKernel code to test new functions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Replaced function calls to interrupt call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to verify the project works, run the following commands in order: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xterm or other terminal that can run x server programs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cd into the directory of the Lab1 folder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sh compileOS.sh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echo "c" | bochs -f bdos.txt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 this point the emulator should run and print out to the screen the BlackDOS logo.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the “power button” in bochs to close the emulator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nano printer.out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your favorite editor to open the printer.out to confirm that “Hello world from Chayton, Dominic, and Alex.”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concludes everything that you need to do to run the project and confirm that it is working correctly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