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BE072">
      <w:pPr>
        <w:pStyle w:val="7"/>
        <w:spacing w:before="5"/>
        <w:rPr>
          <w:sz w:val="28"/>
        </w:rPr>
      </w:pPr>
    </w:p>
    <w:p w14:paraId="6E472A4A">
      <w:pPr>
        <w:pStyle w:val="7"/>
        <w:rPr>
          <w:sz w:val="16"/>
        </w:rPr>
      </w:pPr>
    </w:p>
    <w:p w14:paraId="6DE9DB5A">
      <w:pPr>
        <w:widowControl/>
        <w:pBdr>
          <w:bottom w:val="single" w:color="auto" w:sz="6" w:space="1"/>
        </w:pBdr>
        <w:shd w:val="clear" w:color="auto" w:fill="FFFFFF"/>
        <w:autoSpaceDE/>
        <w:autoSpaceDN/>
        <w:spacing w:before="468" w:after="281"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  <w:r>
        <w:t>Бизнес‑план</w:t>
      </w:r>
    </w:p>
    <w:p w14:paraId="66FFD425">
      <w:pPr>
        <w:widowControl/>
        <w:pBdr>
          <w:bottom w:val="single" w:color="auto" w:sz="6" w:space="1"/>
        </w:pBdr>
        <w:shd w:val="clear" w:color="auto" w:fill="FFFFFF"/>
        <w:autoSpaceDE/>
        <w:autoSpaceDN/>
        <w:spacing w:before="468" w:after="281"/>
        <w:jc w:val="center"/>
        <w:textAlignment w:val="baseline"/>
        <w:outlineLvl w:val="1"/>
        <w:rPr>
          <w:b/>
          <w:color w:val="FF0000"/>
          <w:spacing w:val="2"/>
          <w:sz w:val="24"/>
          <w:szCs w:val="24"/>
          <w:lang w:eastAsia="ru-RU"/>
        </w:rPr>
      </w:pPr>
      <w:r>
        <w:t>Разработка и запуск цифрового сервиса «МаБибип». Заявитель: Скяев Алихан Артурович.</w:t>
      </w:r>
    </w:p>
    <w:p w14:paraId="5E6FFCCB">
      <w:pPr>
        <w:widowControl/>
        <w:pBdr>
          <w:bottom w:val="single" w:color="auto" w:sz="6" w:space="1"/>
        </w:pBdr>
        <w:shd w:val="clear" w:color="auto" w:fill="FFFFFF"/>
        <w:autoSpaceDE/>
        <w:autoSpaceDN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</w:p>
    <w:p w14:paraId="6B5529A3">
      <w:pPr>
        <w:widowControl/>
        <w:shd w:val="clear" w:color="auto" w:fill="FFFFFF"/>
        <w:autoSpaceDE/>
        <w:autoSpaceDN/>
        <w:jc w:val="center"/>
        <w:textAlignment w:val="baseline"/>
        <w:outlineLvl w:val="1"/>
        <w:rPr>
          <w:b/>
          <w:color w:val="3C3C3C"/>
          <w:spacing w:val="2"/>
          <w:sz w:val="24"/>
          <w:szCs w:val="24"/>
          <w:lang w:eastAsia="ru-RU"/>
        </w:rPr>
      </w:pPr>
      <w:r>
        <w:rPr>
          <w:i/>
          <w:iCs/>
          <w:color w:val="000000"/>
          <w:sz w:val="20"/>
        </w:rPr>
        <w:t>наименование проекта</w:t>
      </w:r>
    </w:p>
    <w:p w14:paraId="1C09FC61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ind w:firstLine="567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</w:p>
    <w:p w14:paraId="7EB7179A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ind w:firstLine="567"/>
        <w:jc w:val="center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1.Общие сведения о заявителе</w:t>
      </w:r>
    </w:p>
    <w:p w14:paraId="3819A29B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1.1. Фамилия, имя, отчество заявителя:</w:t>
      </w:r>
    </w:p>
    <w:p w14:paraId="37E83BD2">
      <w:pPr>
        <w:widowControl/>
        <w:pBdr>
          <w:bottom w:val="single" w:color="auto" w:sz="12" w:space="1"/>
        </w:pBdr>
        <w:shd w:val="clear" w:color="auto" w:fill="FFFFFF"/>
        <w:autoSpaceDE/>
        <w:autoSpaceDN/>
        <w:spacing w:line="393" w:lineRule="atLeast"/>
        <w:ind w:firstLine="567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Скяев Алихан Артурович</w:t>
      </w:r>
    </w:p>
    <w:p w14:paraId="48AFF5C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1.2. Контактные данные (телефон, e-mail):</w:t>
      </w:r>
    </w:p>
    <w:p w14:paraId="7CC7048B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Телефон: +7 (918) 702‑09‑87. E-mail: alihanskaev@gmail.com</w:t>
      </w:r>
    </w:p>
    <w:p w14:paraId="2FB6CCF5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1.3. Адрес по прописке:</w:t>
      </w:r>
    </w:p>
    <w:p w14:paraId="173AFF2E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Республика Северная Осетия — Алания, г. Владикавказ, ул. Морских Пехотинцев, д. 5, кв. 100.</w:t>
      </w:r>
    </w:p>
    <w:p w14:paraId="15219096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1.4. Состав семьи (количество человек): 1 человек (заявитель, холост).</w:t>
      </w:r>
    </w:p>
    <w:p w14:paraId="05418016">
      <w:pPr>
        <w:widowControl/>
        <w:shd w:val="clear" w:color="auto" w:fill="FFFFFF"/>
        <w:autoSpaceDE/>
        <w:autoSpaceDN/>
        <w:spacing w:line="393" w:lineRule="atLeast"/>
        <w:ind w:left="-371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 xml:space="preserve">      </w:t>
      </w:r>
      <w:r>
        <w:rPr>
          <w:b/>
          <w:color w:val="2D2D2D"/>
          <w:spacing w:val="2"/>
          <w:sz w:val="24"/>
          <w:szCs w:val="24"/>
          <w:lang w:eastAsia="ru-RU"/>
        </w:rPr>
        <w:t>1.6. Выполняемая работа с начала трудовой деятельности</w:t>
      </w:r>
      <w:r>
        <w:rPr>
          <w:color w:val="2D2D2D"/>
          <w:spacing w:val="2"/>
          <w:sz w:val="24"/>
          <w:szCs w:val="24"/>
          <w:lang w:eastAsia="ru-RU"/>
        </w:rPr>
        <w:t>:</w:t>
      </w:r>
    </w:p>
    <w:p w14:paraId="559D4E42">
      <w:pPr>
        <w:pStyle w:val="11"/>
        <w:ind w:left="850" w:firstLine="0"/>
        <w:jc w:val="center"/>
        <w:rPr>
          <w:b/>
          <w:bCs/>
          <w:sz w:val="28"/>
          <w:szCs w:val="28"/>
        </w:rPr>
      </w:pPr>
    </w:p>
    <w:tbl>
      <w:tblPr>
        <w:tblStyle w:val="15"/>
        <w:tblW w:w="1006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6521"/>
      </w:tblGrid>
      <w:tr w14:paraId="3DE57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CF6A1DB">
            <w:pPr>
              <w:widowControl/>
              <w:autoSpaceDE/>
              <w:autoSpaceDN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Период работы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0BEA8">
            <w:pPr>
              <w:widowControl/>
              <w:autoSpaceDE/>
              <w:autoSpaceDN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Должность</w:t>
            </w:r>
          </w:p>
        </w:tc>
      </w:tr>
      <w:tr w14:paraId="19E74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0693E0B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Работает (найм)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607F1E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</w:t>
            </w:r>
          </w:p>
        </w:tc>
      </w:tr>
      <w:tr w14:paraId="24A0B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8E38AE7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Безработный (зарегистрирован в органах занятости)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793EF2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Да</w:t>
            </w:r>
          </w:p>
        </w:tc>
      </w:tr>
      <w:tr w14:paraId="60D30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0DBE421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Обучающийся очно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844FF4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Да (4 курс бакалавриата, заочно/очно — совмещение с проектом)</w:t>
            </w:r>
          </w:p>
        </w:tc>
      </w:tr>
      <w:tr w14:paraId="53072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F255E44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Самозанятый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BFAA53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Да</w:t>
            </w:r>
          </w:p>
        </w:tc>
      </w:tr>
      <w:tr w14:paraId="05762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56CD6B2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Индивидуальный предприниматель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44968E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 на старте</w:t>
            </w:r>
          </w:p>
        </w:tc>
      </w:tr>
      <w:tr w14:paraId="42CC6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82A5D62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Иное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077000">
            <w:pPr>
              <w:widowControl/>
              <w:autoSpaceDE/>
              <w:autoSpaceDN/>
              <w:spacing w:after="200" w:line="276" w:lineRule="auto"/>
              <w:rPr>
                <w:lang w:eastAsia="ru-RU"/>
              </w:rPr>
            </w:pPr>
            <w:r>
              <w:rPr>
                <w:lang w:eastAsia="ru-RU"/>
              </w:rPr>
              <w:t>Не применимо</w:t>
            </w:r>
          </w:p>
        </w:tc>
      </w:tr>
      <w:tr w14:paraId="3FF15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B1F4DE1">
            <w:pPr>
              <w:widowControl/>
              <w:autoSpaceDE/>
              <w:autoSpaceDN/>
              <w:spacing w:after="200"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1BA0D4">
            <w:pPr>
              <w:widowControl/>
              <w:autoSpaceDE/>
              <w:autoSpaceDN/>
              <w:spacing w:after="0"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01BDFAAE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>
        <w:t>1.7. Дополнительные знания, умения, навыки: разработка и сопровождение веб‑сервисов (Python/Django), администрирование серверов, наполнение каталога мастеров и СТО, базовый интернет‑маркетинг, работа с партнёрами в автосфере.</w:t>
      </w:r>
    </w:p>
    <w:p w14:paraId="35454BA9">
      <w:pPr>
        <w:jc w:val="center"/>
        <w:rPr>
          <w:b/>
          <w:bCs/>
          <w:sz w:val="28"/>
          <w:szCs w:val="28"/>
        </w:rPr>
      </w:pPr>
    </w:p>
    <w:tbl>
      <w:tblPr>
        <w:tblStyle w:val="9"/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6521"/>
      </w:tblGrid>
      <w:tr w14:paraId="3B43B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3013CC74">
            <w:pPr>
              <w:widowControl/>
              <w:autoSpaceDE/>
              <w:autoSpaceDN/>
              <w:spacing w:line="276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Наименование курса</w:t>
            </w:r>
          </w:p>
          <w:p w14:paraId="44DB5096">
            <w:pPr>
              <w:widowControl/>
              <w:autoSpaceDE/>
              <w:autoSpaceDN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</w:tcPr>
          <w:p w14:paraId="4FCE1772">
            <w:pPr>
              <w:widowControl/>
              <w:autoSpaceDE/>
              <w:autoSpaceDN/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Полученные навыки</w:t>
            </w:r>
          </w:p>
        </w:tc>
      </w:tr>
      <w:tr w14:paraId="5852E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105F389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Среднее общее (11 классов)</w:t>
            </w:r>
          </w:p>
        </w:tc>
        <w:tc>
          <w:tcPr>
            <w:tcW w:w="6521" w:type="dxa"/>
          </w:tcPr>
          <w:p w14:paraId="6FEF251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СКСВУ, г. Владикавказ, 20</w:t>
            </w:r>
            <w:r>
              <w:rPr>
                <w:rFonts w:hint="default"/>
                <w:sz w:val="20"/>
                <w:szCs w:val="20"/>
                <w:lang w:val="en-US" w:eastAsia="ru-RU"/>
              </w:rPr>
              <w:t>20</w:t>
            </w:r>
            <w:r>
              <w:rPr>
                <w:sz w:val="20"/>
                <w:szCs w:val="20"/>
                <w:lang w:eastAsia="ru-RU"/>
              </w:rPr>
              <w:t xml:space="preserve"> г.</w:t>
            </w:r>
          </w:p>
        </w:tc>
      </w:tr>
      <w:tr w14:paraId="57EFE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57ECCA3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Среднее профессиональное</w:t>
            </w:r>
          </w:p>
        </w:tc>
        <w:tc>
          <w:tcPr>
            <w:tcW w:w="6521" w:type="dxa"/>
          </w:tcPr>
          <w:p w14:paraId="359433D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Не применимо</w:t>
            </w:r>
          </w:p>
        </w:tc>
      </w:tr>
      <w:tr w14:paraId="49D0A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41FB04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Высшее (бакалавриат, обучаюсь)</w:t>
            </w:r>
          </w:p>
        </w:tc>
        <w:tc>
          <w:tcPr>
            <w:tcW w:w="6521" w:type="dxa"/>
          </w:tcPr>
          <w:p w14:paraId="7270272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 курс; направление: информационные технологии / прикладная информатика</w:t>
            </w:r>
          </w:p>
        </w:tc>
      </w:tr>
      <w:tr w14:paraId="5BA30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69DA84E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Дополнительное профессиональное</w:t>
            </w:r>
          </w:p>
        </w:tc>
        <w:tc>
          <w:tcPr>
            <w:tcW w:w="6521" w:type="dxa"/>
          </w:tcPr>
          <w:p w14:paraId="0177FDA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Самостоятельное обучение по открытым материалам</w:t>
            </w:r>
          </w:p>
        </w:tc>
      </w:tr>
    </w:tbl>
    <w:p w14:paraId="353B107D">
      <w:pPr>
        <w:widowControl/>
        <w:tabs>
          <w:tab w:val="left" w:pos="13892"/>
        </w:tabs>
        <w:adjustRightInd w:val="0"/>
        <w:jc w:val="both"/>
        <w:rPr>
          <w:color w:val="2D2D2D"/>
          <w:spacing w:val="2"/>
          <w:sz w:val="24"/>
          <w:szCs w:val="24"/>
          <w:lang w:eastAsia="ru-RU"/>
        </w:rPr>
      </w:pPr>
      <w:r>
        <w:t>1.8. Потребность в обучении: самостоятельное освоение инструментов интернет‑маркетинга и правовых основ обработки персональных данных; учёт доходов и расходов при статусе самозанятого (НПД) — с опорой на открытые материалы и практику в проекте.</w:t>
      </w:r>
    </w:p>
    <w:p w14:paraId="63456844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>
        <w:rPr>
          <w:color w:val="2D2D2D"/>
          <w:spacing w:val="2"/>
          <w:sz w:val="24"/>
          <w:szCs w:val="24"/>
          <w:lang w:eastAsia="ru-RU"/>
        </w:rPr>
        <w:t>Вид предпринимательской деятельности (ОКВЭД 2):</w:t>
      </w:r>
      <w:r>
        <w:rPr>
          <w:rFonts w:eastAsia="Calibri"/>
          <w:sz w:val="24"/>
          <w:szCs w:val="24"/>
        </w:rPr>
        <w:t xml:space="preserve"> </w:t>
      </w:r>
    </w:p>
    <w:p w14:paraId="1FFCD6EE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"ОК 029-2014 (КДЕС Ред. 2). Общероссийский классификатор видов экономической деятельности"(утв. Приказом Росстандарта от 31.01.2014 N 14-ст);</w:t>
      </w:r>
    </w:p>
    <w:p w14:paraId="54BB8336">
      <w:pPr>
        <w:widowControl/>
        <w:tabs>
          <w:tab w:val="left" w:pos="13892"/>
        </w:tabs>
        <w:adjustRightInd w:val="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"ОК 034-2014 (КПЕС 2008). Общероссийский классификатор продукции по видам экономической деятельности" (утв. Приказом Росстандарта от 31.01.2014 N 14-ст);</w:t>
      </w:r>
    </w:p>
    <w:p w14:paraId="7AC84360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Навыки подтверждаются разработкой и запуском действующего сервиса mabibip.ru (каталог мастеров, объявления, кабинеты пользователей и бизнеса).</w:t>
      </w:r>
    </w:p>
    <w:p w14:paraId="7B6E6057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1.9.</w:t>
      </w:r>
      <w:r>
        <w:rPr>
          <w:color w:val="2D2D2D"/>
          <w:spacing w:val="2"/>
          <w:sz w:val="24"/>
          <w:szCs w:val="24"/>
          <w:lang w:eastAsia="ru-RU"/>
        </w:rPr>
        <w:t> </w:t>
      </w:r>
      <w:r>
        <w:rPr>
          <w:b/>
          <w:color w:val="2D2D2D"/>
          <w:spacing w:val="2"/>
          <w:sz w:val="24"/>
          <w:szCs w:val="24"/>
          <w:lang w:eastAsia="ru-RU"/>
        </w:rPr>
        <w:t>Место осуществления предпринимательской деятельности</w:t>
      </w:r>
      <w:r>
        <w:rPr>
          <w:color w:val="2D2D2D"/>
          <w:spacing w:val="2"/>
          <w:sz w:val="24"/>
          <w:szCs w:val="24"/>
          <w:lang w:eastAsia="ru-RU"/>
        </w:rPr>
        <w:t xml:space="preserve"> (адрес, указать условия размещения аренда или собственность):</w:t>
      </w:r>
    </w:p>
    <w:p w14:paraId="67A2D82E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1.9. Планируемый вид предпринимательской деятельности: самозанятый (НПД). Основной ОКВЭД 62.01 «Разработка компьютерного программного обеспечения». Дополнительно: 63.12 «Деятельность web‑порталов», 62.09 «Прочая деятельность в области ИТ».</w:t>
      </w:r>
    </w:p>
    <w:p w14:paraId="333DC577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1.10.Необходимость   дооборудования   помещения   в  соответствии  с противопожарными   требованиями   и требованиями   санэпиднадзора   для осуществления   предпринимательской   деятельности</w:t>
      </w:r>
      <w:r>
        <w:rPr>
          <w:color w:val="2D2D2D"/>
          <w:spacing w:val="2"/>
          <w:sz w:val="24"/>
          <w:szCs w:val="24"/>
          <w:lang w:eastAsia="ru-RU"/>
        </w:rPr>
        <w:t xml:space="preserve"> (если   есть необходимость, указать примерный перечень работ):</w:t>
      </w:r>
    </w:p>
    <w:p w14:paraId="090A04E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1.10. Планируемая система налогообложения: налог на профессиональный доход (НПД). Регистрация / постановка на учёт — через приложение «Мой налог».</w:t>
      </w:r>
    </w:p>
    <w:p w14:paraId="5A55ABA2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1.11. Кадровый  состав  организации, ИП, самозанятость</w:t>
      </w:r>
      <w:r>
        <w:rPr>
          <w:color w:val="2D2D2D"/>
          <w:spacing w:val="2"/>
          <w:sz w:val="24"/>
          <w:szCs w:val="24"/>
          <w:lang w:eastAsia="ru-RU"/>
        </w:rPr>
        <w:t xml:space="preserve">  (указать планируемое  количество задействованных человек):</w:t>
      </w:r>
    </w:p>
    <w:p w14:paraId="07BBD8C5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1.11. Планируемый адрес ведения деятельности: дистанционно по месту проживания (г. Владикавказ, ул. Морских Пехотинцев, д. 5, кв. 100) — домашнее рабочее место с доступом в интернет; выездные встречи с партнёрами на их площадках.</w:t>
      </w:r>
    </w:p>
    <w:p w14:paraId="671E1B04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1.12. Вид деятельности по соцконтракту: осуществление индивидуальной предпринимательской деятельности (самозанятость) в сфере информационных технологий.</w:t>
      </w:r>
    </w:p>
    <w:p w14:paraId="674AF931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1.13.Опыт ведения данного вида предпринимательской деятельности</w:t>
      </w:r>
      <w:r>
        <w:rPr>
          <w:color w:val="2D2D2D"/>
          <w:spacing w:val="2"/>
          <w:sz w:val="24"/>
          <w:szCs w:val="24"/>
          <w:lang w:eastAsia="ru-RU"/>
        </w:rPr>
        <w:t>, лет</w:t>
      </w:r>
    </w:p>
    <w:p w14:paraId="117C8E22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1.13. Срок реализации проекта по соцконтракту: 12 месяцев с момента заключения контракта.</w:t>
      </w:r>
    </w:p>
    <w:p w14:paraId="1F930E57">
      <w:pPr>
        <w:widowControl/>
        <w:shd w:val="clear" w:color="auto" w:fill="FFFFFF"/>
        <w:autoSpaceDE/>
        <w:autoSpaceDN/>
        <w:spacing w:before="468" w:after="281"/>
        <w:jc w:val="center"/>
        <w:textAlignment w:val="baseline"/>
        <w:outlineLvl w:val="2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4C4C4C"/>
          <w:spacing w:val="2"/>
          <w:sz w:val="24"/>
          <w:szCs w:val="24"/>
          <w:lang w:eastAsia="ru-RU"/>
        </w:rPr>
        <w:t>2. Описание проекта/планируемой предпринимательской деятельности</w:t>
      </w:r>
    </w:p>
    <w:p w14:paraId="1BEF4E80">
      <w:pPr>
        <w:widowControl/>
        <w:shd w:val="clear" w:color="auto" w:fill="FFFFFF"/>
        <w:autoSpaceDE/>
        <w:autoSpaceDN/>
        <w:textAlignment w:val="baseline"/>
        <w:outlineLvl w:val="2"/>
        <w:rPr>
          <w:color w:val="4C4C4C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2.1. Суть проекта</w:t>
      </w:r>
      <w:r>
        <w:rPr>
          <w:color w:val="2D2D2D"/>
          <w:spacing w:val="2"/>
          <w:sz w:val="24"/>
          <w:szCs w:val="24"/>
          <w:lang w:eastAsia="ru-RU"/>
        </w:rPr>
        <w:t xml:space="preserve"> (цели, задачи):</w:t>
      </w:r>
    </w:p>
    <w:p w14:paraId="2B76B0CC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2.1. Цель проекта: запустить и развить в РСО‑Алания цифровую платформу «МаБибип» — единый сервис для поиска мастеров и автосервисов, размещения объявлений (авто, запчасти, аренда), онлайн‑записи и коммуникации между клиентами и исполнителями.</w:t>
      </w:r>
    </w:p>
    <w:p w14:paraId="2756D1EF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2.2.  Обоснование  потребности в получении адресной социальной  помощи, выделенной  в  рамках  заключенного  социального контракта на осуществление индивидуальной предпринимательской деятельности:</w:t>
      </w:r>
    </w:p>
    <w:p w14:paraId="1FB42F4E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2.2. Задачи: (1) доработка и стабилизация продукта; (2) подключение мастеров, СТО и автомагазинов; (3) продвижение сервиса в регионе; (4) внедрение платных тарифов для бизнеса; (5) модерация и антифрод для безопасности пользователей.</w:t>
      </w:r>
    </w:p>
    <w:p w14:paraId="3FF74272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2.3. Актуальность выбранного вида деятельности для социально‑экономического развития Республики Северная Осетия — Алания и г. Владикавказа: цифровизация рынка автосервисов повышает доступность услуг для населения, создаёт занятость для мастеров и СТО, снижает долю «серого» рынка и поддерживает развитие малого бизнеса в регионе.</w:t>
      </w:r>
    </w:p>
    <w:p w14:paraId="72A7B6F2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2.3. Направление деятельности: информационные технологии, разработка и сопровождение онлайн‑сервиса для автомобильной тематики.</w:t>
      </w:r>
    </w:p>
    <w:p w14:paraId="76DACC23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2.4. Реализация выбранного вида деятельности на территории Республики Северная Осетия — Алания, г. Владикавказ: услуги представлены на Авито, в 2ГИС и Яндекс Картах; специализированной платформы с онлайн‑записью, модерацией исполнителей и единым кабинетом для бизнеса нет — ниша для «МаБибип» свободна.</w:t>
      </w:r>
    </w:p>
    <w:p w14:paraId="3EBBC204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2.4. График работы: 6 дней в неделю, 36–48 часов. Подготовительный этап — 1–3 месяца. Срок окупаемости — 7–8 месяцев (по финансовому плану). Наёмные сотрудники на старте не планируются; при необходимости — подрядчики по договору оказания услуг.</w:t>
      </w:r>
    </w:p>
    <w:p w14:paraId="28F42E23">
      <w:pPr>
        <w:widowControl/>
        <w:shd w:val="clear" w:color="auto" w:fill="FFFFFF"/>
        <w:autoSpaceDE/>
        <w:autoSpaceDN/>
        <w:spacing w:before="468" w:after="281"/>
        <w:ind w:left="708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  <w:r>
        <w:rPr>
          <w:b/>
          <w:color w:val="4C4C4C"/>
          <w:spacing w:val="2"/>
          <w:sz w:val="24"/>
          <w:szCs w:val="24"/>
          <w:lang w:eastAsia="ru-RU"/>
        </w:rPr>
        <w:t>3. Анализ рынка и маркетинг</w:t>
      </w:r>
    </w:p>
    <w:p w14:paraId="42DD2082">
      <w:pPr>
        <w:widowControl/>
        <w:shd w:val="clear" w:color="auto" w:fill="FFFFFF"/>
        <w:autoSpaceDE/>
        <w:autoSpaceDN/>
        <w:jc w:val="both"/>
        <w:textAlignment w:val="baseline"/>
        <w:outlineLvl w:val="2"/>
        <w:rPr>
          <w:color w:val="2D2D2D"/>
          <w:spacing w:val="2"/>
          <w:sz w:val="24"/>
          <w:szCs w:val="24"/>
          <w:lang w:eastAsia="ru-RU"/>
        </w:rPr>
      </w:pPr>
      <w:r>
        <w:t>3.1. Рынок сбыта услуг. Целевые группы: физические лица — водители и владельцы автомобилей; юридические лица — частные мастера, СТО, автомагазины и разборки. География: Республика Северная Осетия — Алания, г. Владикавказ.</w:t>
      </w:r>
    </w:p>
    <w:p w14:paraId="77248CFC">
      <w:pPr>
        <w:widowControl/>
        <w:shd w:val="clear" w:color="auto" w:fill="FFFFFF"/>
        <w:autoSpaceDE/>
        <w:autoSpaceDN/>
        <w:jc w:val="both"/>
        <w:textAlignment w:val="baseline"/>
        <w:outlineLvl w:val="2"/>
        <w:rPr>
          <w:color w:val="4C4C4C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>При наличии описать</w:t>
      </w:r>
      <w:r>
        <w:rPr>
          <w:color w:val="4C4C4C"/>
          <w:spacing w:val="2"/>
          <w:sz w:val="24"/>
          <w:szCs w:val="24"/>
          <w:lang w:eastAsia="ru-RU"/>
        </w:rPr>
        <w:t xml:space="preserve"> </w:t>
      </w:r>
      <w:r>
        <w:rPr>
          <w:color w:val="2D2D2D"/>
          <w:spacing w:val="2"/>
          <w:sz w:val="24"/>
          <w:szCs w:val="24"/>
          <w:lang w:eastAsia="ru-RU"/>
        </w:rPr>
        <w:t>существующие  договоры  о намерении  или  договоры поставки с указанием их</w:t>
      </w:r>
      <w:r>
        <w:rPr>
          <w:color w:val="4C4C4C"/>
          <w:spacing w:val="2"/>
          <w:sz w:val="24"/>
          <w:szCs w:val="24"/>
          <w:lang w:eastAsia="ru-RU"/>
        </w:rPr>
        <w:t xml:space="preserve"> </w:t>
      </w:r>
      <w:r>
        <w:rPr>
          <w:color w:val="2D2D2D"/>
          <w:spacing w:val="2"/>
          <w:sz w:val="24"/>
          <w:szCs w:val="24"/>
          <w:lang w:eastAsia="ru-RU"/>
        </w:rPr>
        <w:t>реквизитов:</w:t>
      </w:r>
    </w:p>
    <w:p w14:paraId="35D2A819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3.1. Целевая аудитория: водители и владельцы автомобилей (мужчины и женщины 18–65 лет, ядро 23–55); исполнители — частные мастера, СТО, автомагазины и разборки. География: Республика Северная Осетия — Алания (старт — г. Владикавказ).</w:t>
      </w:r>
    </w:p>
    <w:p w14:paraId="7927EE37">
      <w:pPr>
        <w:widowControl/>
        <w:shd w:val="clear" w:color="auto" w:fill="FFFFFF"/>
        <w:autoSpaceDE/>
        <w:autoSpaceDN/>
        <w:spacing w:line="393" w:lineRule="atLeast"/>
        <w:jc w:val="both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3.3. Методы  увеличения  объема  продаж</w:t>
      </w:r>
      <w:r>
        <w:rPr>
          <w:color w:val="2D2D2D"/>
          <w:spacing w:val="2"/>
          <w:sz w:val="24"/>
          <w:szCs w:val="24"/>
          <w:lang w:eastAsia="ru-RU"/>
        </w:rPr>
        <w:t xml:space="preserve"> (схема распространения товаров (работ,  услуг), реклама (указать виды рекламы), иные методы стимулирования продаж):</w:t>
      </w:r>
    </w:p>
    <w:p w14:paraId="6980B240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3.3. Конкуренты: Авито, 2ГИС, Яндекс Карты, локальные группы в мессенджерах. Преимущества «МаБибип»: единая платформа (каталог + объявления + чат + запись), модерация исполнителей, локальный фокус, уже работающий сайт mabibip.ru, удобный кабинет для бизнеса с услугами и ценами.</w:t>
      </w:r>
    </w:p>
    <w:p w14:paraId="5E5C118E">
      <w:pPr>
        <w:widowControl/>
        <w:shd w:val="clear" w:color="auto" w:fill="FFFFFF"/>
        <w:autoSpaceDE/>
        <w:autoSpaceDN/>
        <w:spacing w:line="256" w:lineRule="auto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</w:p>
    <w:p w14:paraId="2D3A9394">
      <w:pPr>
        <w:pStyle w:val="11"/>
        <w:widowControl/>
        <w:numPr>
          <w:ilvl w:val="0"/>
          <w:numId w:val="1"/>
        </w:numPr>
        <w:shd w:val="clear" w:color="auto" w:fill="FFFFFF"/>
        <w:autoSpaceDE/>
        <w:autoSpaceDN/>
        <w:spacing w:line="256" w:lineRule="auto"/>
        <w:jc w:val="center"/>
        <w:textAlignment w:val="baseline"/>
        <w:outlineLvl w:val="2"/>
        <w:rPr>
          <w:b/>
          <w:color w:val="4C4C4C"/>
          <w:spacing w:val="2"/>
          <w:sz w:val="24"/>
          <w:szCs w:val="24"/>
          <w:lang w:eastAsia="ru-RU"/>
        </w:rPr>
      </w:pPr>
      <w:r>
        <w:rPr>
          <w:b/>
          <w:color w:val="4C4C4C"/>
          <w:spacing w:val="2"/>
          <w:sz w:val="24"/>
          <w:szCs w:val="24"/>
          <w:lang w:eastAsia="ru-RU"/>
        </w:rPr>
        <w:t>Финансовый план проекта предпринимательской деятельности</w:t>
      </w:r>
    </w:p>
    <w:p w14:paraId="2EE517A5">
      <w:pPr>
        <w:pStyle w:val="11"/>
        <w:widowControl/>
        <w:shd w:val="clear" w:color="auto" w:fill="FFFFFF"/>
        <w:autoSpaceDE/>
        <w:autoSpaceDN/>
        <w:spacing w:line="256" w:lineRule="auto"/>
        <w:ind w:left="120" w:firstLine="0"/>
        <w:textAlignment w:val="baseline"/>
        <w:outlineLvl w:val="2"/>
        <w:rPr>
          <w:rFonts w:eastAsia="Calibri"/>
          <w:b/>
          <w:bCs/>
          <w:color w:val="2D2D2D"/>
          <w:spacing w:val="2"/>
          <w:sz w:val="24"/>
          <w:szCs w:val="24"/>
        </w:rPr>
      </w:pPr>
    </w:p>
    <w:p w14:paraId="57861DB1">
      <w:pPr>
        <w:widowControl/>
        <w:shd w:val="clear" w:color="auto" w:fill="FFFFFF"/>
        <w:autoSpaceDE/>
        <w:autoSpaceDN/>
        <w:spacing w:line="256" w:lineRule="auto"/>
        <w:textAlignment w:val="baseline"/>
        <w:outlineLvl w:val="2"/>
        <w:rPr>
          <w:b/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4.1. Необходимые вложения для старта и источники финансирования проекта, руб.</w:t>
      </w:r>
    </w:p>
    <w:p w14:paraId="51E11EFA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4.1.1.Структура вложений в проект с указанием источников финансирования: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3006"/>
        <w:gridCol w:w="1494"/>
        <w:gridCol w:w="1663"/>
        <w:gridCol w:w="1852"/>
        <w:gridCol w:w="1708"/>
      </w:tblGrid>
      <w:tr w14:paraId="1B0B4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Merge w:val="restart"/>
            <w:vAlign w:val="center"/>
          </w:tcPr>
          <w:p w14:paraId="3D9F9D04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517" w:type="dxa"/>
            <w:vMerge w:val="restart"/>
            <w:vAlign w:val="center"/>
          </w:tcPr>
          <w:p w14:paraId="7F98C90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статьи затрат</w:t>
            </w:r>
          </w:p>
        </w:tc>
        <w:tc>
          <w:tcPr>
            <w:tcW w:w="1520" w:type="dxa"/>
            <w:vMerge w:val="restart"/>
            <w:vAlign w:val="center"/>
          </w:tcPr>
          <w:p w14:paraId="00695752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  <w:tc>
          <w:tcPr>
            <w:tcW w:w="5496" w:type="dxa"/>
            <w:gridSpan w:val="3"/>
            <w:vAlign w:val="center"/>
          </w:tcPr>
          <w:p w14:paraId="43800913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Источники финансирования, руб.</w:t>
            </w:r>
          </w:p>
        </w:tc>
      </w:tr>
      <w:tr w14:paraId="020B9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Merge w:val="continue"/>
            <w:vAlign w:val="center"/>
          </w:tcPr>
          <w:p w14:paraId="5563B024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vMerge w:val="continue"/>
            <w:vAlign w:val="center"/>
          </w:tcPr>
          <w:p w14:paraId="6663EB19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vMerge w:val="continue"/>
            <w:vAlign w:val="center"/>
          </w:tcPr>
          <w:p w14:paraId="00788E0D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14:paraId="63F109B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соцконтракт</w:t>
            </w:r>
          </w:p>
        </w:tc>
        <w:tc>
          <w:tcPr>
            <w:tcW w:w="1985" w:type="dxa"/>
            <w:vAlign w:val="center"/>
          </w:tcPr>
          <w:p w14:paraId="010C8A87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собственные средства</w:t>
            </w:r>
          </w:p>
        </w:tc>
        <w:tc>
          <w:tcPr>
            <w:tcW w:w="1808" w:type="dxa"/>
            <w:vAlign w:val="center"/>
          </w:tcPr>
          <w:p w14:paraId="11B3978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заемные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средства</w:t>
            </w:r>
          </w:p>
        </w:tc>
      </w:tr>
      <w:tr w14:paraId="283F1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5860CE0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7" w:type="dxa"/>
            <w:vAlign w:val="center"/>
          </w:tcPr>
          <w:p w14:paraId="3246234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Основные средства</w:t>
            </w:r>
          </w:p>
        </w:tc>
        <w:tc>
          <w:tcPr>
            <w:tcW w:w="1520" w:type="dxa"/>
            <w:vAlign w:val="center"/>
          </w:tcPr>
          <w:p w14:paraId="1B88B3A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185 000</w:t>
            </w:r>
          </w:p>
        </w:tc>
        <w:tc>
          <w:tcPr>
            <w:tcW w:w="1703" w:type="dxa"/>
            <w:vAlign w:val="center"/>
          </w:tcPr>
          <w:p w14:paraId="26DB7B3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185 000</w:t>
            </w:r>
          </w:p>
        </w:tc>
        <w:tc>
          <w:tcPr>
            <w:tcW w:w="1985" w:type="dxa"/>
            <w:vAlign w:val="center"/>
          </w:tcPr>
          <w:p w14:paraId="011E50E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MacBook, смартфон, SSD, кресло, принтер</w:t>
            </w:r>
          </w:p>
        </w:tc>
        <w:tc>
          <w:tcPr>
            <w:tcW w:w="1808" w:type="dxa"/>
            <w:vAlign w:val="center"/>
          </w:tcPr>
          <w:p w14:paraId="5C513F4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MacBook, смартфон, SSD, кресло, принтер</w:t>
            </w:r>
          </w:p>
        </w:tc>
      </w:tr>
      <w:tr w14:paraId="219C2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62930CD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517" w:type="dxa"/>
            <w:vAlign w:val="center"/>
          </w:tcPr>
          <w:p w14:paraId="1EB53F1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Материально‑производственные запасы</w:t>
            </w:r>
          </w:p>
        </w:tc>
        <w:tc>
          <w:tcPr>
            <w:tcW w:w="1520" w:type="dxa"/>
            <w:vAlign w:val="center"/>
          </w:tcPr>
          <w:p w14:paraId="0AA1B42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8 000</w:t>
            </w:r>
          </w:p>
        </w:tc>
        <w:tc>
          <w:tcPr>
            <w:tcW w:w="1703" w:type="dxa"/>
            <w:vAlign w:val="center"/>
          </w:tcPr>
          <w:p w14:paraId="1A8E18B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8 000</w:t>
            </w:r>
          </w:p>
        </w:tc>
        <w:tc>
          <w:tcPr>
            <w:tcW w:w="1985" w:type="dxa"/>
            <w:vAlign w:val="center"/>
          </w:tcPr>
          <w:p w14:paraId="420E957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Чехол, компьютерная мышь</w:t>
            </w:r>
          </w:p>
        </w:tc>
        <w:tc>
          <w:tcPr>
            <w:tcW w:w="1808" w:type="dxa"/>
            <w:vAlign w:val="center"/>
          </w:tcPr>
          <w:p w14:paraId="3E344B0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Чехол, компьютерная мышь</w:t>
            </w:r>
          </w:p>
        </w:tc>
      </w:tr>
      <w:tr w14:paraId="3DD2E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2253365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517" w:type="dxa"/>
            <w:vAlign w:val="center"/>
          </w:tcPr>
          <w:p w14:paraId="0475CF9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ПО, хостинг и подписки для разработки</w:t>
            </w:r>
          </w:p>
        </w:tc>
        <w:tc>
          <w:tcPr>
            <w:tcW w:w="1520" w:type="dxa"/>
            <w:vAlign w:val="center"/>
          </w:tcPr>
          <w:p w14:paraId="341D1F7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35 000</w:t>
            </w:r>
          </w:p>
        </w:tc>
        <w:tc>
          <w:tcPr>
            <w:tcW w:w="1703" w:type="dxa"/>
            <w:vAlign w:val="center"/>
          </w:tcPr>
          <w:p w14:paraId="757AD14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35 000</w:t>
            </w:r>
          </w:p>
        </w:tc>
        <w:tc>
          <w:tcPr>
            <w:tcW w:w="1985" w:type="dxa"/>
            <w:vAlign w:val="center"/>
          </w:tcPr>
          <w:p w14:paraId="2B1A18C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VPS и лицензии ПО (10% от сметы)</w:t>
            </w:r>
          </w:p>
        </w:tc>
        <w:tc>
          <w:tcPr>
            <w:tcW w:w="1808" w:type="dxa"/>
            <w:vAlign w:val="center"/>
          </w:tcPr>
          <w:p w14:paraId="724BFF3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VPS и лицензии ПО (10% от сметы)</w:t>
            </w:r>
          </w:p>
        </w:tc>
      </w:tr>
      <w:tr w14:paraId="741BE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48CB0CB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517" w:type="dxa"/>
            <w:vAlign w:val="center"/>
          </w:tcPr>
          <w:p w14:paraId="59027D8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Услуги связи (интернет / Wi‑Fi)</w:t>
            </w:r>
          </w:p>
        </w:tc>
        <w:tc>
          <w:tcPr>
            <w:tcW w:w="1520" w:type="dxa"/>
            <w:vAlign w:val="center"/>
          </w:tcPr>
          <w:p w14:paraId="0C2FA8B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10 000</w:t>
            </w:r>
          </w:p>
        </w:tc>
        <w:tc>
          <w:tcPr>
            <w:tcW w:w="1703" w:type="dxa"/>
            <w:vAlign w:val="center"/>
          </w:tcPr>
          <w:p w14:paraId="225414A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10 000</w:t>
            </w:r>
          </w:p>
        </w:tc>
        <w:tc>
          <w:tcPr>
            <w:tcW w:w="1985" w:type="dxa"/>
            <w:vAlign w:val="center"/>
          </w:tcPr>
          <w:p w14:paraId="3EAF857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 месяцев</w:t>
            </w:r>
          </w:p>
        </w:tc>
        <w:tc>
          <w:tcPr>
            <w:tcW w:w="1808" w:type="dxa"/>
            <w:vAlign w:val="center"/>
          </w:tcPr>
          <w:p w14:paraId="667143B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 месяцев</w:t>
            </w:r>
          </w:p>
        </w:tc>
      </w:tr>
      <w:tr w14:paraId="28CDC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" w:type="dxa"/>
            <w:vAlign w:val="center"/>
          </w:tcPr>
          <w:p w14:paraId="1C1D9B4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517" w:type="dxa"/>
            <w:vAlign w:val="center"/>
          </w:tcPr>
          <w:p w14:paraId="18B293F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Продвижение и маркетинг</w:t>
            </w:r>
          </w:p>
        </w:tc>
        <w:tc>
          <w:tcPr>
            <w:tcW w:w="1520" w:type="dxa"/>
            <w:vAlign w:val="center"/>
          </w:tcPr>
          <w:p w14:paraId="2BDD573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100 000</w:t>
            </w:r>
          </w:p>
        </w:tc>
        <w:tc>
          <w:tcPr>
            <w:tcW w:w="1703" w:type="dxa"/>
            <w:vAlign w:val="center"/>
          </w:tcPr>
          <w:p w14:paraId="323C54A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100 000</w:t>
            </w:r>
          </w:p>
        </w:tc>
        <w:tc>
          <w:tcPr>
            <w:tcW w:w="1985" w:type="dxa"/>
            <w:vAlign w:val="center"/>
          </w:tcPr>
          <w:p w14:paraId="40DFE95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Реклама, полиграфия, материалы для партнёров</w:t>
            </w:r>
          </w:p>
        </w:tc>
        <w:tc>
          <w:tcPr>
            <w:tcW w:w="1808" w:type="dxa"/>
            <w:vAlign w:val="center"/>
          </w:tcPr>
          <w:p w14:paraId="49F0416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Реклама, полиграфия, материалы для партнёров</w:t>
            </w:r>
          </w:p>
        </w:tc>
      </w:tr>
      <w:tr w14:paraId="29595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gridSpan w:val="2"/>
            <w:vAlign w:val="center"/>
          </w:tcPr>
          <w:p w14:paraId="301DC5A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Транспортные расходы</w:t>
            </w:r>
          </w:p>
        </w:tc>
        <w:tc>
          <w:tcPr>
            <w:tcW w:w="1520" w:type="dxa"/>
            <w:vAlign w:val="center"/>
          </w:tcPr>
          <w:p w14:paraId="45C1F49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7 000</w:t>
            </w:r>
          </w:p>
        </w:tc>
        <w:tc>
          <w:tcPr>
            <w:tcW w:w="1703" w:type="dxa"/>
            <w:vAlign w:val="center"/>
          </w:tcPr>
          <w:p w14:paraId="5FD9C3B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7 000</w:t>
            </w:r>
          </w:p>
        </w:tc>
        <w:tc>
          <w:tcPr>
            <w:tcW w:w="1985" w:type="dxa"/>
            <w:vAlign w:val="center"/>
          </w:tcPr>
          <w:p w14:paraId="0ECCEF6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Разъезды по партнёрам</w:t>
            </w:r>
          </w:p>
        </w:tc>
        <w:tc>
          <w:tcPr>
            <w:tcW w:w="1808" w:type="dxa"/>
            <w:vAlign w:val="center"/>
          </w:tcPr>
          <w:p w14:paraId="61C91B9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Разъезды по партнёрам</w:t>
            </w:r>
          </w:p>
        </w:tc>
      </w:tr>
      <w:tr w14:paraId="751D9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730066F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501" w:type="dxa"/>
          </w:tcPr>
          <w:p w14:paraId="691A568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Прочее (домен, SSL)</w:t>
            </w:r>
          </w:p>
        </w:tc>
        <w:tc>
          <w:tcPr>
            <w:tcW w:w="1517" w:type="dxa"/>
          </w:tcPr>
          <w:p w14:paraId="484A79B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5 000</w:t>
            </w:r>
          </w:p>
        </w:tc>
        <w:tc>
          <w:tcPr>
            <w:tcW w:w="1699" w:type="dxa"/>
          </w:tcPr>
          <w:p w14:paraId="72CA4FF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5 000</w:t>
            </w:r>
          </w:p>
        </w:tc>
        <w:tc>
          <w:tcPr>
            <w:tcW w:w="1976" w:type="dxa"/>
          </w:tcPr>
          <w:p w14:paraId="0A64F60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REG.RU / nic.ru</w:t>
            </w:r>
          </w:p>
        </w:tc>
        <w:tc>
          <w:tcPr>
            <w:tcW w:w="1794" w:type="dxa"/>
          </w:tcPr>
          <w:p w14:paraId="18D5831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REG.RU / nic.ru</w:t>
            </w:r>
          </w:p>
        </w:tc>
      </w:tr>
      <w:tr w14:paraId="5CFA1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</w:tcPr>
          <w:p w14:paraId="3609154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2501" w:type="dxa"/>
          </w:tcPr>
          <w:p w14:paraId="09F9BFD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517" w:type="dxa"/>
          </w:tcPr>
          <w:p w14:paraId="7FBCBDD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350 000</w:t>
            </w:r>
          </w:p>
        </w:tc>
        <w:tc>
          <w:tcPr>
            <w:tcW w:w="1699" w:type="dxa"/>
          </w:tcPr>
          <w:p w14:paraId="6433C53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350 000</w:t>
            </w:r>
          </w:p>
        </w:tc>
        <w:tc>
          <w:tcPr>
            <w:tcW w:w="1976" w:type="dxa"/>
          </w:tcPr>
          <w:p w14:paraId="4096DB7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794" w:type="dxa"/>
          </w:tcPr>
          <w:p w14:paraId="0D1ED11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</w:tbl>
    <w:p w14:paraId="11D9FE69">
      <w:pPr>
        <w:spacing w:line="360" w:lineRule="auto"/>
        <w:ind w:left="-993"/>
        <w:jc w:val="center"/>
        <w:rPr>
          <w:b/>
          <w:bCs/>
          <w:color w:val="242424"/>
          <w:spacing w:val="2"/>
          <w:sz w:val="24"/>
          <w:szCs w:val="24"/>
        </w:rPr>
      </w:pPr>
    </w:p>
    <w:p w14:paraId="341CD2EA">
      <w:pPr>
        <w:spacing w:line="360" w:lineRule="auto"/>
        <w:ind w:left="-993" w:firstLine="851"/>
        <w:jc w:val="both"/>
        <w:rPr>
          <w:b/>
          <w:bCs/>
          <w:color w:val="242424"/>
          <w:spacing w:val="2"/>
          <w:sz w:val="28"/>
          <w:szCs w:val="28"/>
        </w:rPr>
      </w:pPr>
      <w:r>
        <w:rPr>
          <w:b/>
          <w:bCs/>
          <w:color w:val="242424"/>
          <w:spacing w:val="2"/>
          <w:sz w:val="24"/>
          <w:szCs w:val="24"/>
        </w:rPr>
        <w:t>4.1.2.Для реализации проекта необходимо приобрести</w:t>
      </w:r>
      <w:r>
        <w:rPr>
          <w:b/>
          <w:bCs/>
          <w:color w:val="242424"/>
          <w:spacing w:val="2"/>
          <w:sz w:val="28"/>
          <w:szCs w:val="28"/>
        </w:rPr>
        <w:t>:</w:t>
      </w:r>
    </w:p>
    <w:tbl>
      <w:tblPr>
        <w:tblStyle w:val="9"/>
        <w:tblW w:w="1017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051"/>
        <w:gridCol w:w="1803"/>
        <w:gridCol w:w="1803"/>
        <w:gridCol w:w="2961"/>
      </w:tblGrid>
      <w:tr w14:paraId="6493B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2AE1320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51" w:type="dxa"/>
          </w:tcPr>
          <w:p w14:paraId="099E18FD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803" w:type="dxa"/>
          </w:tcPr>
          <w:p w14:paraId="68AAD1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Цена, руб.</w:t>
            </w:r>
          </w:p>
        </w:tc>
        <w:tc>
          <w:tcPr>
            <w:tcW w:w="1803" w:type="dxa"/>
          </w:tcPr>
          <w:p w14:paraId="7520B29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Количество,</w:t>
            </w:r>
          </w:p>
          <w:p w14:paraId="0EE757C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2961" w:type="dxa"/>
          </w:tcPr>
          <w:p w14:paraId="788C4E2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Сумма, руб.</w:t>
            </w:r>
          </w:p>
        </w:tc>
      </w:tr>
      <w:tr w14:paraId="07A39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3" w:type="dxa"/>
            <w:gridSpan w:val="5"/>
          </w:tcPr>
          <w:p w14:paraId="39CD9BB7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  <w:p w14:paraId="173BA3FE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Оборудование</w:t>
            </w:r>
          </w:p>
          <w:p w14:paraId="576DAC17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14:paraId="50864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2BC6D2F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3051" w:type="dxa"/>
          </w:tcPr>
          <w:p w14:paraId="346C2EC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Ноутбук Apple MacBook (Apple Silicon, RAM 16 GB, SSD 512 GB) — разработка и сопровождение платформы</w:t>
            </w:r>
          </w:p>
        </w:tc>
        <w:tc>
          <w:tcPr>
            <w:tcW w:w="1803" w:type="dxa"/>
          </w:tcPr>
          <w:p w14:paraId="3A67D28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120000</w:t>
            </w:r>
          </w:p>
        </w:tc>
        <w:tc>
          <w:tcPr>
            <w:tcW w:w="1803" w:type="dxa"/>
          </w:tcPr>
          <w:p w14:paraId="0F97813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314D4C1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120000</w:t>
            </w:r>
          </w:p>
        </w:tc>
      </w:tr>
      <w:tr w14:paraId="79F96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0B7CD98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3051" w:type="dxa"/>
          </w:tcPr>
          <w:p w14:paraId="5F00D70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Смартфон Android — тестирование мобильной версии, связь с партнёрами</w:t>
            </w:r>
          </w:p>
        </w:tc>
        <w:tc>
          <w:tcPr>
            <w:tcW w:w="1803" w:type="dxa"/>
          </w:tcPr>
          <w:p w14:paraId="77239D2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22000</w:t>
            </w:r>
          </w:p>
        </w:tc>
        <w:tc>
          <w:tcPr>
            <w:tcW w:w="1803" w:type="dxa"/>
          </w:tcPr>
          <w:p w14:paraId="19F0F2E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782FC4D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22000</w:t>
            </w:r>
          </w:p>
        </w:tc>
      </w:tr>
      <w:tr w14:paraId="278F0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6E2C341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3051" w:type="dxa"/>
          </w:tcPr>
          <w:p w14:paraId="3FDA67C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Внешний SSD 1 TB — резервное копирование и перенос данных проекта</w:t>
            </w:r>
          </w:p>
        </w:tc>
        <w:tc>
          <w:tcPr>
            <w:tcW w:w="1803" w:type="dxa"/>
          </w:tcPr>
          <w:p w14:paraId="0FF6786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1803" w:type="dxa"/>
          </w:tcPr>
          <w:p w14:paraId="577D317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157E4E1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8000</w:t>
            </w:r>
          </w:p>
        </w:tc>
      </w:tr>
      <w:tr w14:paraId="01BF1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61AE589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3051" w:type="dxa"/>
          </w:tcPr>
          <w:p w14:paraId="39075FC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Чехол и защитные аксессуары для ноутбука</w:t>
            </w:r>
          </w:p>
        </w:tc>
        <w:tc>
          <w:tcPr>
            <w:tcW w:w="1803" w:type="dxa"/>
          </w:tcPr>
          <w:p w14:paraId="4BE2669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803" w:type="dxa"/>
          </w:tcPr>
          <w:p w14:paraId="14278EB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78C71F6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</w:tr>
      <w:tr w14:paraId="3C4B2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1EC57A3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1.5</w:t>
            </w:r>
          </w:p>
        </w:tc>
        <w:tc>
          <w:tcPr>
            <w:tcW w:w="3051" w:type="dxa"/>
          </w:tcPr>
          <w:p w14:paraId="13253B2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Компьютерная мышь (эргономичная, беспроводная)</w:t>
            </w:r>
          </w:p>
        </w:tc>
        <w:tc>
          <w:tcPr>
            <w:tcW w:w="1803" w:type="dxa"/>
          </w:tcPr>
          <w:p w14:paraId="6F01A77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803" w:type="dxa"/>
          </w:tcPr>
          <w:p w14:paraId="7718377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407B906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3000</w:t>
            </w:r>
          </w:p>
        </w:tc>
      </w:tr>
      <w:tr w14:paraId="76DA5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7B7D461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3051" w:type="dxa"/>
          </w:tcPr>
          <w:p w14:paraId="5FE4AF4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Кресло компьютерное с ортопедической поддержкой (рабочее место)</w:t>
            </w:r>
          </w:p>
        </w:tc>
        <w:tc>
          <w:tcPr>
            <w:tcW w:w="1803" w:type="dxa"/>
          </w:tcPr>
          <w:p w14:paraId="391C878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1803" w:type="dxa"/>
          </w:tcPr>
          <w:p w14:paraId="66589CA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68413D6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</w:tr>
      <w:tr w14:paraId="5ABA3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66BE335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3051" w:type="dxa"/>
          </w:tcPr>
          <w:p w14:paraId="294DA1E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МФУ / принтер (лазерный) — печать договоров, визиток, буклетов</w:t>
            </w:r>
          </w:p>
        </w:tc>
        <w:tc>
          <w:tcPr>
            <w:tcW w:w="1803" w:type="dxa"/>
          </w:tcPr>
          <w:p w14:paraId="0B3B02B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803" w:type="dxa"/>
          </w:tcPr>
          <w:p w14:paraId="28286EC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7B21701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</w:tr>
      <w:tr w14:paraId="11F31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0DAA3C7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3.1</w:t>
            </w:r>
          </w:p>
        </w:tc>
        <w:tc>
          <w:tcPr>
            <w:tcW w:w="3051" w:type="dxa"/>
          </w:tcPr>
          <w:p w14:paraId="5FE56BF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Аренда VPS / облачного сервера (12 мес.) — размещение mabibip.ru</w:t>
            </w:r>
          </w:p>
        </w:tc>
        <w:tc>
          <w:tcPr>
            <w:tcW w:w="1803" w:type="dxa"/>
          </w:tcPr>
          <w:p w14:paraId="1A3300E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803" w:type="dxa"/>
          </w:tcPr>
          <w:p w14:paraId="0016C4A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39A31D3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20000</w:t>
            </w:r>
          </w:p>
        </w:tc>
      </w:tr>
      <w:tr w14:paraId="52456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3EF0763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3.2</w:t>
            </w:r>
          </w:p>
        </w:tc>
        <w:tc>
          <w:tcPr>
            <w:tcW w:w="3051" w:type="dxa"/>
          </w:tcPr>
          <w:p w14:paraId="17E9B0E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Подписки на ПО для разработки (IDE, Git, дизайн, тестирование), 12 мес.</w:t>
            </w:r>
          </w:p>
        </w:tc>
        <w:tc>
          <w:tcPr>
            <w:tcW w:w="1803" w:type="dxa"/>
          </w:tcPr>
          <w:p w14:paraId="0F5A6D2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1803" w:type="dxa"/>
          </w:tcPr>
          <w:p w14:paraId="0F516C2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0C1C49C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15000</w:t>
            </w:r>
          </w:p>
        </w:tc>
      </w:tr>
      <w:tr w14:paraId="01E08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0B8C521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3051" w:type="dxa"/>
          </w:tcPr>
          <w:p w14:paraId="3199AD0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Абонентская плата за домашний интернет / Wi‑Fi (12 мес.) — удалённая работа</w:t>
            </w:r>
          </w:p>
        </w:tc>
        <w:tc>
          <w:tcPr>
            <w:tcW w:w="1803" w:type="dxa"/>
          </w:tcPr>
          <w:p w14:paraId="25F87F8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803" w:type="dxa"/>
          </w:tcPr>
          <w:p w14:paraId="3C88A95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630B3D9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</w:t>
            </w:r>
          </w:p>
        </w:tc>
      </w:tr>
      <w:tr w14:paraId="29C48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7C3CFE8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5.1</w:t>
            </w:r>
          </w:p>
        </w:tc>
        <w:tc>
          <w:tcPr>
            <w:tcW w:w="3051" w:type="dxa"/>
          </w:tcPr>
          <w:p w14:paraId="73A84A2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Комплексное продвижение: интернет‑реклама (VK, Яндекс), соцсети; полиграфия (буклеты, листовки, визитки); QR‑ и POS‑материалы для партнёров</w:t>
            </w:r>
          </w:p>
        </w:tc>
        <w:tc>
          <w:tcPr>
            <w:tcW w:w="1803" w:type="dxa"/>
          </w:tcPr>
          <w:p w14:paraId="21CC463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100000</w:t>
            </w:r>
          </w:p>
        </w:tc>
        <w:tc>
          <w:tcPr>
            <w:tcW w:w="1803" w:type="dxa"/>
          </w:tcPr>
          <w:p w14:paraId="09BE401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2F97649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100000</w:t>
            </w:r>
          </w:p>
        </w:tc>
      </w:tr>
      <w:tr w14:paraId="3EBE4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4A62994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6.1</w:t>
            </w:r>
          </w:p>
        </w:tc>
        <w:tc>
          <w:tcPr>
            <w:tcW w:w="3051" w:type="dxa"/>
          </w:tcPr>
          <w:p w14:paraId="53CF32A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Транспортные расходы — встречи с мастерами, СТО и партнёрами (г. Владикавказ)</w:t>
            </w:r>
          </w:p>
        </w:tc>
        <w:tc>
          <w:tcPr>
            <w:tcW w:w="1803" w:type="dxa"/>
          </w:tcPr>
          <w:p w14:paraId="14E0D17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7000</w:t>
            </w:r>
          </w:p>
        </w:tc>
        <w:tc>
          <w:tcPr>
            <w:tcW w:w="1803" w:type="dxa"/>
          </w:tcPr>
          <w:p w14:paraId="3C43E0E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383B867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7000</w:t>
            </w:r>
          </w:p>
        </w:tc>
      </w:tr>
      <w:tr w14:paraId="2C904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3045ECF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6.2</w:t>
            </w:r>
          </w:p>
        </w:tc>
        <w:tc>
          <w:tcPr>
            <w:tcW w:w="3051" w:type="dxa"/>
          </w:tcPr>
          <w:p w14:paraId="505E5E6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Домен mabibip.ru + SSL‑сертификат, 12 мес.</w:t>
            </w:r>
          </w:p>
        </w:tc>
        <w:tc>
          <w:tcPr>
            <w:tcW w:w="1803" w:type="dxa"/>
          </w:tcPr>
          <w:p w14:paraId="2D944DF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803" w:type="dxa"/>
          </w:tcPr>
          <w:p w14:paraId="339FC35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61" w:type="dxa"/>
          </w:tcPr>
          <w:p w14:paraId="62463A2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5000</w:t>
            </w:r>
          </w:p>
        </w:tc>
      </w:tr>
      <w:tr w14:paraId="0F687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2039BDB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51" w:type="dxa"/>
          </w:tcPr>
          <w:p w14:paraId="3C7F50E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803" w:type="dxa"/>
          </w:tcPr>
          <w:p w14:paraId="2A0AA0B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803" w:type="dxa"/>
          </w:tcPr>
          <w:p w14:paraId="744E1F2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2961" w:type="dxa"/>
          </w:tcPr>
          <w:p w14:paraId="586CEEB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350000</w:t>
            </w:r>
          </w:p>
        </w:tc>
      </w:tr>
    </w:tbl>
    <w:p w14:paraId="55982972">
      <w:pPr>
        <w:widowControl/>
        <w:shd w:val="clear" w:color="auto" w:fill="FFFFFF"/>
        <w:autoSpaceDE/>
        <w:autoSpaceDN/>
        <w:spacing w:line="256" w:lineRule="auto"/>
        <w:jc w:val="both"/>
        <w:textAlignment w:val="baseline"/>
        <w:outlineLvl w:val="2"/>
        <w:rPr>
          <w:rFonts w:eastAsia="Calibri"/>
          <w:bCs/>
          <w:color w:val="2D2D2D"/>
          <w:spacing w:val="2"/>
          <w:sz w:val="24"/>
          <w:szCs w:val="24"/>
        </w:rPr>
      </w:pPr>
    </w:p>
    <w:p w14:paraId="0BDA0567">
      <w:pPr>
        <w:widowControl/>
        <w:shd w:val="clear" w:color="auto" w:fill="E9ECF1"/>
        <w:autoSpaceDE/>
        <w:autoSpaceDN/>
        <w:spacing w:after="281"/>
        <w:ind w:left="-142"/>
        <w:jc w:val="both"/>
        <w:textAlignment w:val="baseline"/>
        <w:outlineLvl w:val="3"/>
        <w:rPr>
          <w:color w:val="2D2D2D"/>
          <w:spacing w:val="2"/>
          <w:sz w:val="24"/>
          <w:szCs w:val="24"/>
          <w:lang w:eastAsia="ru-RU"/>
        </w:rPr>
      </w:pPr>
      <w:r>
        <w:rPr>
          <w:b/>
          <w:color w:val="2D2D2D"/>
          <w:spacing w:val="2"/>
          <w:sz w:val="24"/>
          <w:szCs w:val="24"/>
          <w:lang w:eastAsia="ru-RU"/>
        </w:rPr>
        <w:t>4.2.Прогнозируемый результат предпринимательской деятельности</w:t>
      </w:r>
      <w:r>
        <w:rPr>
          <w:color w:val="2D2D2D"/>
          <w:spacing w:val="2"/>
          <w:sz w:val="24"/>
          <w:szCs w:val="24"/>
          <w:lang w:eastAsia="ru-RU"/>
        </w:rPr>
        <w:t xml:space="preserve"> (перечень и объем выпускаемой продукции (товаров)/выполняемых работ/оказываемых услуг) с указанием средней цены реализации продукции (товаров)/стоимости выполняемых работ/стоимости оказываемых услуг):</w:t>
      </w:r>
    </w:p>
    <w:p w14:paraId="4E6A28C7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color w:val="2D2D2D"/>
          <w:spacing w:val="2"/>
          <w:sz w:val="24"/>
          <w:szCs w:val="24"/>
        </w:rPr>
        <w:t>4.2.1.Расчет доходной части от реализации проекта: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213"/>
        <w:gridCol w:w="1142"/>
        <w:gridCol w:w="1534"/>
        <w:gridCol w:w="2143"/>
        <w:gridCol w:w="1713"/>
      </w:tblGrid>
      <w:tr w14:paraId="45B43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571" w:type="dxa"/>
            <w:vAlign w:val="center"/>
          </w:tcPr>
          <w:p w14:paraId="5D4483B5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213" w:type="dxa"/>
            <w:vAlign w:val="center"/>
          </w:tcPr>
          <w:p w14:paraId="2C69B79B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1142" w:type="dxa"/>
            <w:vAlign w:val="center"/>
          </w:tcPr>
          <w:p w14:paraId="3D7A630C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Ед.изм.</w:t>
            </w:r>
          </w:p>
        </w:tc>
        <w:tc>
          <w:tcPr>
            <w:tcW w:w="1534" w:type="dxa"/>
            <w:vAlign w:val="center"/>
          </w:tcPr>
          <w:p w14:paraId="0968EE01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 цена (стоимость), руб.</w:t>
            </w:r>
          </w:p>
        </w:tc>
        <w:tc>
          <w:tcPr>
            <w:tcW w:w="2143" w:type="dxa"/>
            <w:vAlign w:val="center"/>
          </w:tcPr>
          <w:p w14:paraId="19169C8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продукции (товаров)/ работ/ услуг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 месяц</w:t>
            </w:r>
          </w:p>
        </w:tc>
        <w:tc>
          <w:tcPr>
            <w:tcW w:w="1713" w:type="dxa"/>
          </w:tcPr>
          <w:p w14:paraId="0060569D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средняя стоимость в месяц,</w:t>
            </w:r>
          </w:p>
          <w:p w14:paraId="272963C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  <w:tr w14:paraId="3E40A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vAlign w:val="center"/>
          </w:tcPr>
          <w:p w14:paraId="5EDA0CBC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vAlign w:val="center"/>
          </w:tcPr>
          <w:p w14:paraId="74103A77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</w:tcPr>
          <w:p w14:paraId="2AE52EA8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14:paraId="316AE675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3" w:type="dxa"/>
          </w:tcPr>
          <w:p w14:paraId="57239309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</w:tcPr>
          <w:p w14:paraId="2F60E569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D7C4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6C8ED08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97" w:type="dxa"/>
          </w:tcPr>
          <w:p w14:paraId="7B5A7E8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129" w:type="dxa"/>
          </w:tcPr>
          <w:p w14:paraId="0FC7CA1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0,12</w:t>
            </w:r>
          </w:p>
        </w:tc>
        <w:tc>
          <w:tcPr>
            <w:tcW w:w="1531" w:type="dxa"/>
          </w:tcPr>
          <w:p w14:paraId="08C7AFB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36000</w:t>
            </w:r>
          </w:p>
        </w:tc>
        <w:tc>
          <w:tcPr>
            <w:tcW w:w="2087" w:type="dxa"/>
          </w:tcPr>
          <w:p w14:paraId="7B97BFB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359800</w:t>
            </w:r>
          </w:p>
        </w:tc>
        <w:tc>
          <w:tcPr>
            <w:tcW w:w="1678" w:type="dxa"/>
          </w:tcPr>
          <w:p w14:paraId="1D24AA7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-323800</w:t>
            </w:r>
          </w:p>
        </w:tc>
      </w:tr>
      <w:tr w14:paraId="1B8B8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E67ADB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97" w:type="dxa"/>
          </w:tcPr>
          <w:p w14:paraId="12521A5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 месяц</w:t>
            </w:r>
          </w:p>
        </w:tc>
        <w:tc>
          <w:tcPr>
            <w:tcW w:w="1129" w:type="dxa"/>
          </w:tcPr>
          <w:p w14:paraId="5EC1B96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1531" w:type="dxa"/>
          </w:tcPr>
          <w:p w14:paraId="035ED3B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45000</w:t>
            </w:r>
          </w:p>
        </w:tc>
        <w:tc>
          <w:tcPr>
            <w:tcW w:w="2087" w:type="dxa"/>
          </w:tcPr>
          <w:p w14:paraId="4E0D4AF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10250</w:t>
            </w:r>
          </w:p>
        </w:tc>
        <w:tc>
          <w:tcPr>
            <w:tcW w:w="1678" w:type="dxa"/>
          </w:tcPr>
          <w:p w14:paraId="646EE1E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34750</w:t>
            </w:r>
          </w:p>
        </w:tc>
      </w:tr>
      <w:tr w14:paraId="0CB38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33166C9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97" w:type="dxa"/>
          </w:tcPr>
          <w:p w14:paraId="6784810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 месяц</w:t>
            </w:r>
          </w:p>
        </w:tc>
        <w:tc>
          <w:tcPr>
            <w:tcW w:w="1129" w:type="dxa"/>
          </w:tcPr>
          <w:p w14:paraId="43599A8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0,18</w:t>
            </w:r>
          </w:p>
        </w:tc>
        <w:tc>
          <w:tcPr>
            <w:tcW w:w="1531" w:type="dxa"/>
          </w:tcPr>
          <w:p w14:paraId="003A5AE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54000</w:t>
            </w:r>
          </w:p>
        </w:tc>
        <w:tc>
          <w:tcPr>
            <w:tcW w:w="2087" w:type="dxa"/>
          </w:tcPr>
          <w:p w14:paraId="299109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10700</w:t>
            </w:r>
          </w:p>
        </w:tc>
        <w:tc>
          <w:tcPr>
            <w:tcW w:w="1678" w:type="dxa"/>
          </w:tcPr>
          <w:p w14:paraId="1895065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43300</w:t>
            </w:r>
          </w:p>
        </w:tc>
      </w:tr>
      <w:tr w14:paraId="403D1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1E08336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97" w:type="dxa"/>
          </w:tcPr>
          <w:p w14:paraId="06F3689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 месяц</w:t>
            </w:r>
          </w:p>
        </w:tc>
        <w:tc>
          <w:tcPr>
            <w:tcW w:w="1129" w:type="dxa"/>
          </w:tcPr>
          <w:p w14:paraId="6D322B2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0,22</w:t>
            </w:r>
          </w:p>
        </w:tc>
        <w:tc>
          <w:tcPr>
            <w:tcW w:w="1531" w:type="dxa"/>
          </w:tcPr>
          <w:p w14:paraId="5428AD9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66000</w:t>
            </w:r>
          </w:p>
        </w:tc>
        <w:tc>
          <w:tcPr>
            <w:tcW w:w="2087" w:type="dxa"/>
          </w:tcPr>
          <w:p w14:paraId="132C383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11300</w:t>
            </w:r>
          </w:p>
        </w:tc>
        <w:tc>
          <w:tcPr>
            <w:tcW w:w="1678" w:type="dxa"/>
          </w:tcPr>
          <w:p w14:paraId="60096F6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54700</w:t>
            </w:r>
          </w:p>
        </w:tc>
      </w:tr>
      <w:tr w14:paraId="4D88A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476B044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097" w:type="dxa"/>
          </w:tcPr>
          <w:p w14:paraId="6C6D232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 месяц</w:t>
            </w:r>
          </w:p>
        </w:tc>
        <w:tc>
          <w:tcPr>
            <w:tcW w:w="1129" w:type="dxa"/>
          </w:tcPr>
          <w:p w14:paraId="1820BC8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0,28</w:t>
            </w:r>
          </w:p>
        </w:tc>
        <w:tc>
          <w:tcPr>
            <w:tcW w:w="1531" w:type="dxa"/>
          </w:tcPr>
          <w:p w14:paraId="0E61025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84000</w:t>
            </w:r>
          </w:p>
        </w:tc>
        <w:tc>
          <w:tcPr>
            <w:tcW w:w="2087" w:type="dxa"/>
          </w:tcPr>
          <w:p w14:paraId="71A5057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12200</w:t>
            </w:r>
          </w:p>
        </w:tc>
        <w:tc>
          <w:tcPr>
            <w:tcW w:w="1678" w:type="dxa"/>
          </w:tcPr>
          <w:p w14:paraId="56C7BDE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71800</w:t>
            </w:r>
          </w:p>
        </w:tc>
      </w:tr>
      <w:tr w14:paraId="06C5F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4ECFE6C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097" w:type="dxa"/>
          </w:tcPr>
          <w:p w14:paraId="31A6E64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месяц</w:t>
            </w:r>
          </w:p>
        </w:tc>
        <w:tc>
          <w:tcPr>
            <w:tcW w:w="1129" w:type="dxa"/>
          </w:tcPr>
          <w:p w14:paraId="4BB2401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0,35</w:t>
            </w:r>
          </w:p>
        </w:tc>
        <w:tc>
          <w:tcPr>
            <w:tcW w:w="1531" w:type="dxa"/>
          </w:tcPr>
          <w:p w14:paraId="33D581E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105000</w:t>
            </w:r>
          </w:p>
        </w:tc>
        <w:tc>
          <w:tcPr>
            <w:tcW w:w="2087" w:type="dxa"/>
          </w:tcPr>
          <w:p w14:paraId="50AA9B9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13250</w:t>
            </w:r>
          </w:p>
        </w:tc>
        <w:tc>
          <w:tcPr>
            <w:tcW w:w="1678" w:type="dxa"/>
          </w:tcPr>
          <w:p w14:paraId="50B7699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91750</w:t>
            </w:r>
          </w:p>
        </w:tc>
      </w:tr>
      <w:tr w14:paraId="5B181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8E21AE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097" w:type="dxa"/>
          </w:tcPr>
          <w:p w14:paraId="52B34C0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 месяц</w:t>
            </w:r>
          </w:p>
        </w:tc>
        <w:tc>
          <w:tcPr>
            <w:tcW w:w="1129" w:type="dxa"/>
          </w:tcPr>
          <w:p w14:paraId="2B06CE6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0,43</w:t>
            </w:r>
          </w:p>
        </w:tc>
        <w:tc>
          <w:tcPr>
            <w:tcW w:w="1531" w:type="dxa"/>
          </w:tcPr>
          <w:p w14:paraId="73D1E89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129000</w:t>
            </w:r>
          </w:p>
        </w:tc>
        <w:tc>
          <w:tcPr>
            <w:tcW w:w="2087" w:type="dxa"/>
          </w:tcPr>
          <w:p w14:paraId="4373BF9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14450</w:t>
            </w:r>
          </w:p>
        </w:tc>
        <w:tc>
          <w:tcPr>
            <w:tcW w:w="1678" w:type="dxa"/>
          </w:tcPr>
          <w:p w14:paraId="664850A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114550</w:t>
            </w:r>
          </w:p>
        </w:tc>
      </w:tr>
      <w:tr w14:paraId="10630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BEB51F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097" w:type="dxa"/>
          </w:tcPr>
          <w:p w14:paraId="38927D1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месяц</w:t>
            </w:r>
          </w:p>
        </w:tc>
        <w:tc>
          <w:tcPr>
            <w:tcW w:w="1129" w:type="dxa"/>
          </w:tcPr>
          <w:p w14:paraId="6615C91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0,52</w:t>
            </w:r>
          </w:p>
        </w:tc>
        <w:tc>
          <w:tcPr>
            <w:tcW w:w="1531" w:type="dxa"/>
          </w:tcPr>
          <w:p w14:paraId="1CC87EB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156000</w:t>
            </w:r>
          </w:p>
        </w:tc>
        <w:tc>
          <w:tcPr>
            <w:tcW w:w="2087" w:type="dxa"/>
          </w:tcPr>
          <w:p w14:paraId="59B1DDE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15800</w:t>
            </w:r>
          </w:p>
        </w:tc>
        <w:tc>
          <w:tcPr>
            <w:tcW w:w="1678" w:type="dxa"/>
          </w:tcPr>
          <w:p w14:paraId="0744920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140200</w:t>
            </w:r>
          </w:p>
        </w:tc>
      </w:tr>
      <w:tr w14:paraId="49014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7E22D02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097" w:type="dxa"/>
          </w:tcPr>
          <w:p w14:paraId="7DF8BF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 месяц</w:t>
            </w:r>
          </w:p>
        </w:tc>
        <w:tc>
          <w:tcPr>
            <w:tcW w:w="1129" w:type="dxa"/>
          </w:tcPr>
          <w:p w14:paraId="17B2C71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0,64</w:t>
            </w:r>
          </w:p>
        </w:tc>
        <w:tc>
          <w:tcPr>
            <w:tcW w:w="1531" w:type="dxa"/>
          </w:tcPr>
          <w:p w14:paraId="045CAD0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192000</w:t>
            </w:r>
          </w:p>
        </w:tc>
        <w:tc>
          <w:tcPr>
            <w:tcW w:w="2087" w:type="dxa"/>
          </w:tcPr>
          <w:p w14:paraId="26C7E78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17600</w:t>
            </w:r>
          </w:p>
        </w:tc>
        <w:tc>
          <w:tcPr>
            <w:tcW w:w="1678" w:type="dxa"/>
          </w:tcPr>
          <w:p w14:paraId="4A21A0D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174400</w:t>
            </w:r>
          </w:p>
        </w:tc>
      </w:tr>
      <w:tr w14:paraId="5CF21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9B8BE4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097" w:type="dxa"/>
          </w:tcPr>
          <w:p w14:paraId="545151B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 месяц</w:t>
            </w:r>
          </w:p>
        </w:tc>
        <w:tc>
          <w:tcPr>
            <w:tcW w:w="1129" w:type="dxa"/>
          </w:tcPr>
          <w:p w14:paraId="4948E8E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0,76</w:t>
            </w:r>
          </w:p>
        </w:tc>
        <w:tc>
          <w:tcPr>
            <w:tcW w:w="1531" w:type="dxa"/>
          </w:tcPr>
          <w:p w14:paraId="41B2BA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228000</w:t>
            </w:r>
          </w:p>
        </w:tc>
        <w:tc>
          <w:tcPr>
            <w:tcW w:w="2087" w:type="dxa"/>
          </w:tcPr>
          <w:p w14:paraId="1240C5A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19400</w:t>
            </w:r>
          </w:p>
        </w:tc>
        <w:tc>
          <w:tcPr>
            <w:tcW w:w="1678" w:type="dxa"/>
          </w:tcPr>
          <w:p w14:paraId="7C1CC3B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208600</w:t>
            </w:r>
          </w:p>
        </w:tc>
      </w:tr>
      <w:tr w14:paraId="7F57A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1352B29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097" w:type="dxa"/>
          </w:tcPr>
          <w:p w14:paraId="2EA3974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 месяц</w:t>
            </w:r>
          </w:p>
        </w:tc>
        <w:tc>
          <w:tcPr>
            <w:tcW w:w="1129" w:type="dxa"/>
          </w:tcPr>
          <w:p w14:paraId="1A14B54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0,88</w:t>
            </w:r>
          </w:p>
        </w:tc>
        <w:tc>
          <w:tcPr>
            <w:tcW w:w="1531" w:type="dxa"/>
          </w:tcPr>
          <w:p w14:paraId="22ED1BE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264000</w:t>
            </w:r>
          </w:p>
        </w:tc>
        <w:tc>
          <w:tcPr>
            <w:tcW w:w="2087" w:type="dxa"/>
          </w:tcPr>
          <w:p w14:paraId="45C3354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21200</w:t>
            </w:r>
          </w:p>
        </w:tc>
        <w:tc>
          <w:tcPr>
            <w:tcW w:w="1678" w:type="dxa"/>
          </w:tcPr>
          <w:p w14:paraId="6D7AE81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242800</w:t>
            </w:r>
          </w:p>
        </w:tc>
      </w:tr>
      <w:tr w14:paraId="4D1B17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0252B39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097" w:type="dxa"/>
          </w:tcPr>
          <w:p w14:paraId="5B69F05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 месяц</w:t>
            </w:r>
          </w:p>
        </w:tc>
        <w:tc>
          <w:tcPr>
            <w:tcW w:w="1129" w:type="dxa"/>
          </w:tcPr>
          <w:p w14:paraId="11E2A9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1,00</w:t>
            </w:r>
          </w:p>
        </w:tc>
        <w:tc>
          <w:tcPr>
            <w:tcW w:w="1531" w:type="dxa"/>
          </w:tcPr>
          <w:p w14:paraId="19D4B93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300000</w:t>
            </w:r>
          </w:p>
        </w:tc>
        <w:tc>
          <w:tcPr>
            <w:tcW w:w="2087" w:type="dxa"/>
          </w:tcPr>
          <w:p w14:paraId="694B93C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23000</w:t>
            </w:r>
          </w:p>
        </w:tc>
        <w:tc>
          <w:tcPr>
            <w:tcW w:w="1678" w:type="dxa"/>
          </w:tcPr>
          <w:p w14:paraId="00FCA2B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277000</w:t>
            </w:r>
          </w:p>
        </w:tc>
      </w:tr>
      <w:tr w14:paraId="07311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79358BE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3097" w:type="dxa"/>
          </w:tcPr>
          <w:p w14:paraId="32B3923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 за 12 месяцев</w:t>
            </w:r>
          </w:p>
        </w:tc>
        <w:tc>
          <w:tcPr>
            <w:tcW w:w="1129" w:type="dxa"/>
          </w:tcPr>
          <w:p w14:paraId="622CA24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531" w:type="dxa"/>
          </w:tcPr>
          <w:p w14:paraId="217F38E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1659000</w:t>
            </w:r>
          </w:p>
        </w:tc>
        <w:tc>
          <w:tcPr>
            <w:tcW w:w="2087" w:type="dxa"/>
          </w:tcPr>
          <w:p w14:paraId="4CFE518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528950</w:t>
            </w:r>
          </w:p>
        </w:tc>
        <w:tc>
          <w:tcPr>
            <w:tcW w:w="1678" w:type="dxa"/>
          </w:tcPr>
          <w:p w14:paraId="4E72741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1130050</w:t>
            </w:r>
          </w:p>
        </w:tc>
      </w:tr>
    </w:tbl>
    <w:p w14:paraId="6090A307">
      <w:pPr>
        <w:pStyle w:val="14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4.2.2.Расчет выручки от реализации продукции (товаров) / выполнения работ/оказания услуг: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"/>
        <w:gridCol w:w="4926"/>
        <w:gridCol w:w="2410"/>
        <w:gridCol w:w="2268"/>
      </w:tblGrid>
      <w:tr w14:paraId="605B8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Merge w:val="restart"/>
            <w:vAlign w:val="center"/>
          </w:tcPr>
          <w:p w14:paraId="3F79C0A7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926" w:type="dxa"/>
            <w:vMerge w:val="restart"/>
            <w:vAlign w:val="center"/>
          </w:tcPr>
          <w:p w14:paraId="04142F9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4678" w:type="dxa"/>
            <w:gridSpan w:val="2"/>
            <w:vAlign w:val="center"/>
          </w:tcPr>
          <w:p w14:paraId="1B819804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Доход от реализации продукции (товаров)/выполнения работ/оказания услуг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 годам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реализации проекта, руб.</w:t>
            </w:r>
          </w:p>
        </w:tc>
      </w:tr>
      <w:tr w14:paraId="35138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69" w:type="dxa"/>
            <w:vMerge w:val="continue"/>
            <w:vAlign w:val="center"/>
          </w:tcPr>
          <w:p w14:paraId="646EDCD8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6" w:type="dxa"/>
            <w:vMerge w:val="continue"/>
            <w:vAlign w:val="center"/>
          </w:tcPr>
          <w:p w14:paraId="59D131E1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6D791B38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2268" w:type="dxa"/>
            <w:vAlign w:val="center"/>
          </w:tcPr>
          <w:p w14:paraId="2C8817A9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14:paraId="18A90C1A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8ED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7D5994B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926" w:type="dxa"/>
          </w:tcPr>
          <w:p w14:paraId="18AB5E5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Подписка «Бизнес» (мастер/СТО/магазин)</w:t>
            </w:r>
          </w:p>
        </w:tc>
        <w:tc>
          <w:tcPr>
            <w:tcW w:w="2410" w:type="dxa"/>
          </w:tcPr>
          <w:p w14:paraId="4D047D9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2268" w:type="dxa"/>
          </w:tcPr>
          <w:p w14:paraId="43BAB07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150</w:t>
            </w:r>
          </w:p>
        </w:tc>
      </w:tr>
      <w:tr w14:paraId="304EC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15A64D0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926" w:type="dxa"/>
          </w:tcPr>
          <w:p w14:paraId="12B61F3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Продвижение объявления (поднятие)</w:t>
            </w:r>
          </w:p>
        </w:tc>
        <w:tc>
          <w:tcPr>
            <w:tcW w:w="2410" w:type="dxa"/>
          </w:tcPr>
          <w:p w14:paraId="115B632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2268" w:type="dxa"/>
          </w:tcPr>
          <w:p w14:paraId="010B4FE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30</w:t>
            </w:r>
          </w:p>
        </w:tc>
      </w:tr>
      <w:tr w14:paraId="0FDD9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</w:tcPr>
          <w:p w14:paraId="21840A2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926" w:type="dxa"/>
          </w:tcPr>
          <w:p w14:paraId="129300F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Пакет «Премиум‑видимость» (месяц)</w:t>
            </w:r>
          </w:p>
        </w:tc>
        <w:tc>
          <w:tcPr>
            <w:tcW w:w="2410" w:type="dxa"/>
          </w:tcPr>
          <w:p w14:paraId="03283EA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2268" w:type="dxa"/>
          </w:tcPr>
          <w:p w14:paraId="3EA41AB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200</w:t>
            </w:r>
          </w:p>
        </w:tc>
      </w:tr>
    </w:tbl>
    <w:p w14:paraId="236AA155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14:paraId="12012048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4.2.3.Расчет затратной части от реализации проекта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4165"/>
        <w:gridCol w:w="1524"/>
        <w:gridCol w:w="1516"/>
        <w:gridCol w:w="2553"/>
      </w:tblGrid>
      <w:tr w14:paraId="02C06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Merge w:val="restart"/>
            <w:vAlign w:val="center"/>
          </w:tcPr>
          <w:p w14:paraId="14FA6320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165" w:type="dxa"/>
            <w:vMerge w:val="restart"/>
            <w:vAlign w:val="center"/>
          </w:tcPr>
          <w:p w14:paraId="4C89A15D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5593" w:type="dxa"/>
            <w:gridSpan w:val="3"/>
            <w:vAlign w:val="center"/>
          </w:tcPr>
          <w:p w14:paraId="19408239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текущих затрат в месяц/и по годам реализации проекта, руб.</w:t>
            </w:r>
          </w:p>
        </w:tc>
      </w:tr>
      <w:tr w14:paraId="468A4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58" w:type="dxa"/>
            <w:vMerge w:val="continue"/>
            <w:vAlign w:val="center"/>
          </w:tcPr>
          <w:p w14:paraId="58B928B4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5" w:type="dxa"/>
            <w:vMerge w:val="continue"/>
            <w:vAlign w:val="center"/>
          </w:tcPr>
          <w:p w14:paraId="71D2F586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0888E7CC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516" w:type="dxa"/>
            <w:vAlign w:val="center"/>
          </w:tcPr>
          <w:p w14:paraId="5581F756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2553" w:type="dxa"/>
          </w:tcPr>
          <w:p w14:paraId="72446DA6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A427F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14:paraId="3F7F36B5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BE62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2171B7B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65" w:type="dxa"/>
            <w:vAlign w:val="center"/>
          </w:tcPr>
          <w:p w14:paraId="4A19984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Аренда помещения, оборудования</w:t>
            </w:r>
          </w:p>
        </w:tc>
        <w:tc>
          <w:tcPr>
            <w:tcW w:w="1524" w:type="dxa"/>
            <w:vAlign w:val="center"/>
          </w:tcPr>
          <w:p w14:paraId="098AB13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2707D1C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77B2093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75F79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43BF3E5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165" w:type="dxa"/>
            <w:vAlign w:val="center"/>
          </w:tcPr>
          <w:p w14:paraId="23FC125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Коммунальные услуги</w:t>
            </w:r>
          </w:p>
        </w:tc>
        <w:tc>
          <w:tcPr>
            <w:tcW w:w="1524" w:type="dxa"/>
            <w:vAlign w:val="center"/>
          </w:tcPr>
          <w:p w14:paraId="749744C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1F9441D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31C47CC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098C4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7F62202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165" w:type="dxa"/>
            <w:vAlign w:val="center"/>
          </w:tcPr>
          <w:p w14:paraId="52EF382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Налоги на имущество</w:t>
            </w:r>
          </w:p>
        </w:tc>
        <w:tc>
          <w:tcPr>
            <w:tcW w:w="1524" w:type="dxa"/>
            <w:vAlign w:val="center"/>
          </w:tcPr>
          <w:p w14:paraId="10E34DB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52DB506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63169E3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2BE1A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649FFE7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165" w:type="dxa"/>
            <w:vAlign w:val="center"/>
          </w:tcPr>
          <w:p w14:paraId="3079796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Связь (мобильная связь)</w:t>
            </w:r>
          </w:p>
        </w:tc>
        <w:tc>
          <w:tcPr>
            <w:tcW w:w="1524" w:type="dxa"/>
            <w:vAlign w:val="center"/>
          </w:tcPr>
          <w:p w14:paraId="045BE79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1 500</w:t>
            </w:r>
          </w:p>
        </w:tc>
        <w:tc>
          <w:tcPr>
            <w:tcW w:w="1516" w:type="dxa"/>
            <w:vAlign w:val="center"/>
          </w:tcPr>
          <w:p w14:paraId="1691C9A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18 000</w:t>
            </w:r>
          </w:p>
        </w:tc>
        <w:tc>
          <w:tcPr>
            <w:tcW w:w="2553" w:type="dxa"/>
          </w:tcPr>
          <w:p w14:paraId="3DA28C4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18 000</w:t>
            </w:r>
          </w:p>
        </w:tc>
      </w:tr>
      <w:tr w14:paraId="180DA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4101B09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165" w:type="dxa"/>
            <w:vAlign w:val="center"/>
          </w:tcPr>
          <w:p w14:paraId="6FFE945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Транспортные расходы</w:t>
            </w:r>
          </w:p>
        </w:tc>
        <w:tc>
          <w:tcPr>
            <w:tcW w:w="1524" w:type="dxa"/>
            <w:vAlign w:val="center"/>
          </w:tcPr>
          <w:p w14:paraId="7C3D914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516" w:type="dxa"/>
            <w:vAlign w:val="center"/>
          </w:tcPr>
          <w:p w14:paraId="4CC7F2D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  <w:tc>
          <w:tcPr>
            <w:tcW w:w="2553" w:type="dxa"/>
          </w:tcPr>
          <w:p w14:paraId="7B09E4B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</w:tr>
      <w:tr w14:paraId="142F5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165FB21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165" w:type="dxa"/>
            <w:vAlign w:val="center"/>
          </w:tcPr>
          <w:p w14:paraId="0736357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ГСМ</w:t>
            </w:r>
          </w:p>
        </w:tc>
        <w:tc>
          <w:tcPr>
            <w:tcW w:w="1524" w:type="dxa"/>
            <w:vAlign w:val="center"/>
          </w:tcPr>
          <w:p w14:paraId="02B3C5E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7201A36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649277F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3216E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6422987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165" w:type="dxa"/>
            <w:vAlign w:val="center"/>
          </w:tcPr>
          <w:p w14:paraId="042187E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Канцелярские расходы</w:t>
            </w:r>
          </w:p>
        </w:tc>
        <w:tc>
          <w:tcPr>
            <w:tcW w:w="1524" w:type="dxa"/>
            <w:vAlign w:val="center"/>
          </w:tcPr>
          <w:p w14:paraId="0D39A53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516" w:type="dxa"/>
            <w:vAlign w:val="center"/>
          </w:tcPr>
          <w:p w14:paraId="7B43EAC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  <w:tc>
          <w:tcPr>
            <w:tcW w:w="2553" w:type="dxa"/>
          </w:tcPr>
          <w:p w14:paraId="2F8CA94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</w:tr>
      <w:tr w14:paraId="35A2C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4697733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165" w:type="dxa"/>
            <w:vAlign w:val="center"/>
          </w:tcPr>
          <w:p w14:paraId="19CA8DF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Ремонт и обслуживание</w:t>
            </w:r>
          </w:p>
        </w:tc>
        <w:tc>
          <w:tcPr>
            <w:tcW w:w="1524" w:type="dxa"/>
            <w:vAlign w:val="center"/>
          </w:tcPr>
          <w:p w14:paraId="765377F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7BE9035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1526134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308B5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5B314CF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165" w:type="dxa"/>
            <w:vAlign w:val="center"/>
          </w:tcPr>
          <w:p w14:paraId="4F925DA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Реклама (поддерживающая, из выручки)</w:t>
            </w:r>
          </w:p>
        </w:tc>
        <w:tc>
          <w:tcPr>
            <w:tcW w:w="1524" w:type="dxa"/>
            <w:vAlign w:val="center"/>
          </w:tcPr>
          <w:p w14:paraId="4AE9EF6D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3 000</w:t>
            </w:r>
          </w:p>
        </w:tc>
        <w:tc>
          <w:tcPr>
            <w:tcW w:w="1516" w:type="dxa"/>
            <w:vAlign w:val="center"/>
          </w:tcPr>
          <w:p w14:paraId="1CCD7F0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36 000</w:t>
            </w:r>
          </w:p>
        </w:tc>
        <w:tc>
          <w:tcPr>
            <w:tcW w:w="2553" w:type="dxa"/>
          </w:tcPr>
          <w:p w14:paraId="7574D26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36 000</w:t>
            </w:r>
          </w:p>
        </w:tc>
      </w:tr>
      <w:tr w14:paraId="4E8D8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1767D9B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165" w:type="dxa"/>
            <w:vAlign w:val="center"/>
          </w:tcPr>
          <w:p w14:paraId="68BBDDC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Разрешительная документация</w:t>
            </w:r>
          </w:p>
        </w:tc>
        <w:tc>
          <w:tcPr>
            <w:tcW w:w="1524" w:type="dxa"/>
            <w:vAlign w:val="center"/>
          </w:tcPr>
          <w:p w14:paraId="13A76A0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22EE544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030B17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6F5A3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485A403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165" w:type="dxa"/>
            <w:vAlign w:val="center"/>
          </w:tcPr>
          <w:p w14:paraId="55E8526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Банковские услуги и комиссии</w:t>
            </w:r>
          </w:p>
        </w:tc>
        <w:tc>
          <w:tcPr>
            <w:tcW w:w="1524" w:type="dxa"/>
            <w:vAlign w:val="center"/>
          </w:tcPr>
          <w:p w14:paraId="5354015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1516" w:type="dxa"/>
            <w:vAlign w:val="center"/>
          </w:tcPr>
          <w:p w14:paraId="3532187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  <w:tc>
          <w:tcPr>
            <w:tcW w:w="2553" w:type="dxa"/>
          </w:tcPr>
          <w:p w14:paraId="1D6153C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6 000</w:t>
            </w:r>
          </w:p>
        </w:tc>
      </w:tr>
      <w:tr w14:paraId="2A322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25B6086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165" w:type="dxa"/>
            <w:vAlign w:val="center"/>
          </w:tcPr>
          <w:p w14:paraId="020976C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Оплата товаров и услуг (SMS, продление сервисов)</w:t>
            </w:r>
          </w:p>
        </w:tc>
        <w:tc>
          <w:tcPr>
            <w:tcW w:w="1524" w:type="dxa"/>
            <w:vAlign w:val="center"/>
          </w:tcPr>
          <w:p w14:paraId="1BB2EFF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2 000</w:t>
            </w:r>
          </w:p>
        </w:tc>
        <w:tc>
          <w:tcPr>
            <w:tcW w:w="1516" w:type="dxa"/>
            <w:vAlign w:val="center"/>
          </w:tcPr>
          <w:p w14:paraId="46BCF81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24 000</w:t>
            </w:r>
          </w:p>
        </w:tc>
        <w:tc>
          <w:tcPr>
            <w:tcW w:w="2553" w:type="dxa"/>
          </w:tcPr>
          <w:p w14:paraId="09B411E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24 000</w:t>
            </w:r>
          </w:p>
        </w:tc>
      </w:tr>
      <w:tr w14:paraId="1FF3D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044037F4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165" w:type="dxa"/>
            <w:vAlign w:val="center"/>
          </w:tcPr>
          <w:p w14:paraId="440A65A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Заработная плата персонала</w:t>
            </w:r>
          </w:p>
        </w:tc>
        <w:tc>
          <w:tcPr>
            <w:tcW w:w="1524" w:type="dxa"/>
            <w:vAlign w:val="center"/>
          </w:tcPr>
          <w:p w14:paraId="682BE4B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23492B2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630BCD4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634F5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59A5F83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4165" w:type="dxa"/>
            <w:vAlign w:val="center"/>
          </w:tcPr>
          <w:p w14:paraId="56815B9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Прочие расходы</w:t>
            </w:r>
          </w:p>
        </w:tc>
        <w:tc>
          <w:tcPr>
            <w:tcW w:w="1524" w:type="dxa"/>
            <w:vAlign w:val="center"/>
          </w:tcPr>
          <w:p w14:paraId="26C0D3F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16" w:type="dxa"/>
            <w:vAlign w:val="center"/>
          </w:tcPr>
          <w:p w14:paraId="46241780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53" w:type="dxa"/>
          </w:tcPr>
          <w:p w14:paraId="3F4AF00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4FB41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  <w:vAlign w:val="center"/>
          </w:tcPr>
          <w:p w14:paraId="6F317444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5" w:type="dxa"/>
            <w:vAlign w:val="center"/>
          </w:tcPr>
          <w:p w14:paraId="53FDB0CA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524" w:type="dxa"/>
            <w:vAlign w:val="center"/>
          </w:tcPr>
          <w:p w14:paraId="6B4BE79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8 000</w:t>
            </w:r>
          </w:p>
        </w:tc>
        <w:tc>
          <w:tcPr>
            <w:tcW w:w="1516" w:type="dxa"/>
            <w:vAlign w:val="center"/>
          </w:tcPr>
          <w:p w14:paraId="40839E9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96 000</w:t>
            </w:r>
          </w:p>
        </w:tc>
        <w:tc>
          <w:tcPr>
            <w:tcW w:w="2553" w:type="dxa"/>
          </w:tcPr>
          <w:p w14:paraId="4E76B75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96 000</w:t>
            </w:r>
          </w:p>
        </w:tc>
      </w:tr>
      <w:tr w14:paraId="254D3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3" w:type="dxa"/>
            <w:gridSpan w:val="2"/>
            <w:shd w:val="clear" w:color="auto" w:fill="FABF8F" w:themeFill="accent6" w:themeFillTint="99"/>
            <w:vAlign w:val="center"/>
          </w:tcPr>
          <w:p w14:paraId="5853E9A8">
            <w:pPr>
              <w:pStyle w:val="14"/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ИТОГО затраты</w:t>
            </w:r>
          </w:p>
        </w:tc>
        <w:tc>
          <w:tcPr>
            <w:tcW w:w="1524" w:type="dxa"/>
            <w:shd w:val="clear" w:color="auto" w:fill="FABF8F" w:themeFill="accent6" w:themeFillTint="99"/>
            <w:vAlign w:val="center"/>
          </w:tcPr>
          <w:p w14:paraId="0848162F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6" w:type="dxa"/>
            <w:shd w:val="clear" w:color="auto" w:fill="FABF8F" w:themeFill="accent6" w:themeFillTint="99"/>
            <w:vAlign w:val="center"/>
          </w:tcPr>
          <w:p w14:paraId="6359AD83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3" w:type="dxa"/>
            <w:shd w:val="clear" w:color="auto" w:fill="FABF8F" w:themeFill="accent6" w:themeFillTint="99"/>
          </w:tcPr>
          <w:p w14:paraId="40243157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3119ED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14:paraId="1C1AAF33">
      <w:pPr>
        <w:pStyle w:val="14"/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4.2.4.Расчет прибыли от реализации проекта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4401"/>
        <w:gridCol w:w="1889"/>
        <w:gridCol w:w="1787"/>
        <w:gridCol w:w="1675"/>
      </w:tblGrid>
      <w:tr w14:paraId="77B21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Merge w:val="restart"/>
            <w:vAlign w:val="center"/>
          </w:tcPr>
          <w:p w14:paraId="6BE8D97A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401" w:type="dxa"/>
            <w:vMerge w:val="restart"/>
            <w:vAlign w:val="center"/>
          </w:tcPr>
          <w:p w14:paraId="7B8590D0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(товаров) / работ/ услуг</w:t>
            </w:r>
          </w:p>
        </w:tc>
        <w:tc>
          <w:tcPr>
            <w:tcW w:w="5351" w:type="dxa"/>
            <w:gridSpan w:val="3"/>
            <w:vAlign w:val="center"/>
          </w:tcPr>
          <w:p w14:paraId="2D40EC2A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показателей в месяц/и по годам реализации проекта,</w:t>
            </w:r>
          </w:p>
          <w:p w14:paraId="5A46B4A4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</w:p>
        </w:tc>
      </w:tr>
      <w:tr w14:paraId="11A80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564" w:type="dxa"/>
            <w:vMerge w:val="continue"/>
            <w:vAlign w:val="center"/>
          </w:tcPr>
          <w:p w14:paraId="6B123319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1" w:type="dxa"/>
            <w:vMerge w:val="continue"/>
            <w:vAlign w:val="center"/>
          </w:tcPr>
          <w:p w14:paraId="16E8B8CB">
            <w:pPr>
              <w:pStyle w:val="14"/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  <w:vAlign w:val="center"/>
          </w:tcPr>
          <w:p w14:paraId="0A057EFB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787" w:type="dxa"/>
            <w:vAlign w:val="center"/>
          </w:tcPr>
          <w:p w14:paraId="3FEA66F3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1675" w:type="dxa"/>
          </w:tcPr>
          <w:p w14:paraId="60918118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AE58E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  <w:p w14:paraId="5E36C248">
            <w:pPr>
              <w:pStyle w:val="14"/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E823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C2D69B" w:themeFill="accent3" w:themeFillTint="99"/>
            <w:vAlign w:val="center"/>
          </w:tcPr>
          <w:p w14:paraId="76A39FF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1" w:type="dxa"/>
            <w:shd w:val="clear" w:color="auto" w:fill="C2D69B" w:themeFill="accent3" w:themeFillTint="99"/>
            <w:vAlign w:val="center"/>
          </w:tcPr>
          <w:p w14:paraId="724053E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НПД с доходов от физических лиц (6%)</w:t>
            </w:r>
          </w:p>
        </w:tc>
        <w:tc>
          <w:tcPr>
            <w:tcW w:w="1889" w:type="dxa"/>
            <w:shd w:val="clear" w:color="auto" w:fill="C2D69B" w:themeFill="accent3" w:themeFillTint="99"/>
            <w:vAlign w:val="center"/>
          </w:tcPr>
          <w:p w14:paraId="49D6D589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8295</w:t>
            </w:r>
          </w:p>
        </w:tc>
        <w:tc>
          <w:tcPr>
            <w:tcW w:w="1787" w:type="dxa"/>
            <w:shd w:val="clear" w:color="auto" w:fill="C2D69B" w:themeFill="accent3" w:themeFillTint="99"/>
            <w:vAlign w:val="center"/>
          </w:tcPr>
          <w:p w14:paraId="7327074E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99540</w:t>
            </w:r>
          </w:p>
        </w:tc>
        <w:tc>
          <w:tcPr>
            <w:tcW w:w="1675" w:type="dxa"/>
            <w:shd w:val="clear" w:color="auto" w:fill="C2D69B" w:themeFill="accent3" w:themeFillTint="99"/>
          </w:tcPr>
          <w:p w14:paraId="6B1AD8C2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99540</w:t>
            </w:r>
          </w:p>
        </w:tc>
      </w:tr>
      <w:tr w14:paraId="514BC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FABF8F" w:themeFill="accent6" w:themeFillTint="99"/>
            <w:vAlign w:val="center"/>
          </w:tcPr>
          <w:p w14:paraId="4B2DC34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401" w:type="dxa"/>
            <w:shd w:val="clear" w:color="auto" w:fill="FABF8F" w:themeFill="accent6" w:themeFillTint="99"/>
            <w:vAlign w:val="center"/>
          </w:tcPr>
          <w:p w14:paraId="1E8BEB4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НПД с доходов от юридических лиц</w:t>
            </w:r>
          </w:p>
        </w:tc>
        <w:tc>
          <w:tcPr>
            <w:tcW w:w="1889" w:type="dxa"/>
            <w:shd w:val="clear" w:color="auto" w:fill="FABF8F" w:themeFill="accent6" w:themeFillTint="99"/>
            <w:vAlign w:val="center"/>
          </w:tcPr>
          <w:p w14:paraId="3E984826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787" w:type="dxa"/>
            <w:shd w:val="clear" w:color="auto" w:fill="FABF8F" w:themeFill="accent6" w:themeFillTint="99"/>
            <w:vAlign w:val="center"/>
          </w:tcPr>
          <w:p w14:paraId="4257C7A3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675" w:type="dxa"/>
            <w:shd w:val="clear" w:color="auto" w:fill="FABF8F" w:themeFill="accent6" w:themeFillTint="99"/>
          </w:tcPr>
          <w:p w14:paraId="0954797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0</w:t>
            </w:r>
          </w:p>
        </w:tc>
      </w:tr>
      <w:tr w14:paraId="0BF78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vAlign w:val="center"/>
          </w:tcPr>
          <w:p w14:paraId="06C6055B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401" w:type="dxa"/>
            <w:vAlign w:val="center"/>
          </w:tcPr>
          <w:p w14:paraId="6DCC7B05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Итого налоги</w:t>
            </w:r>
          </w:p>
        </w:tc>
        <w:tc>
          <w:tcPr>
            <w:tcW w:w="1889" w:type="dxa"/>
            <w:vAlign w:val="center"/>
          </w:tcPr>
          <w:p w14:paraId="0AC69A47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8295</w:t>
            </w:r>
          </w:p>
        </w:tc>
        <w:tc>
          <w:tcPr>
            <w:tcW w:w="1787" w:type="dxa"/>
            <w:vAlign w:val="center"/>
          </w:tcPr>
          <w:p w14:paraId="6732E60F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99540</w:t>
            </w:r>
          </w:p>
        </w:tc>
        <w:tc>
          <w:tcPr>
            <w:tcW w:w="1675" w:type="dxa"/>
          </w:tcPr>
          <w:p w14:paraId="68032ED8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99540</w:t>
            </w:r>
          </w:p>
        </w:tc>
      </w:tr>
    </w:tbl>
    <w:p w14:paraId="4558EBED">
      <w:pPr>
        <w:widowControl/>
        <w:shd w:val="clear" w:color="auto" w:fill="E9ECF1"/>
        <w:autoSpaceDE/>
        <w:autoSpaceDN/>
        <w:spacing w:after="281"/>
        <w:ind w:left="-709"/>
        <w:textAlignment w:val="baseline"/>
        <w:outlineLvl w:val="3"/>
        <w:rPr>
          <w:color w:val="242424"/>
          <w:spacing w:val="2"/>
          <w:sz w:val="24"/>
          <w:szCs w:val="24"/>
          <w:lang w:eastAsia="ru-RU"/>
        </w:rPr>
      </w:pPr>
    </w:p>
    <w:p w14:paraId="1F560D05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t>Скяев А. А. _____________________ «___» __________ 2026 г.</w:t>
      </w:r>
    </w:p>
    <w:p w14:paraId="4B871E2B">
      <w:pPr>
        <w:widowControl/>
        <w:shd w:val="clear" w:color="auto" w:fill="FFFFFF"/>
        <w:autoSpaceDE/>
        <w:autoSpaceDN/>
        <w:spacing w:line="393" w:lineRule="atLeast"/>
        <w:textAlignment w:val="baseline"/>
        <w:rPr>
          <w:color w:val="2D2D2D"/>
          <w:spacing w:val="2"/>
          <w:sz w:val="24"/>
          <w:szCs w:val="24"/>
          <w:lang w:eastAsia="ru-RU"/>
        </w:rPr>
      </w:pPr>
      <w:r>
        <w:rPr>
          <w:color w:val="2D2D2D"/>
          <w:spacing w:val="2"/>
          <w:sz w:val="24"/>
          <w:szCs w:val="24"/>
          <w:lang w:eastAsia="ru-RU"/>
        </w:rPr>
        <w:t>(подпись)  (расшифровка подписи)</w:t>
      </w:r>
    </w:p>
    <w:p w14:paraId="418EE135">
      <w:pPr>
        <w:widowControl/>
        <w:autoSpaceDE/>
        <w:autoSpaceDN/>
        <w:spacing w:after="160" w:line="256" w:lineRule="auto"/>
        <w:rPr>
          <w:rFonts w:ascii="Calibri" w:hAnsi="Calibri" w:eastAsia="Calibri"/>
          <w:sz w:val="24"/>
          <w:szCs w:val="24"/>
        </w:rPr>
      </w:pPr>
    </w:p>
    <w:p w14:paraId="7A61261F">
      <w:pPr>
        <w:spacing w:before="71"/>
        <w:ind w:left="2435" w:right="2651"/>
        <w:jc w:val="center"/>
        <w:rPr>
          <w:sz w:val="16"/>
        </w:rPr>
      </w:pPr>
    </w:p>
    <w:sectPr>
      <w:headerReference r:id="rId3" w:type="default"/>
      <w:footerReference r:id="rId4" w:type="default"/>
      <w:pgSz w:w="11920" w:h="16460"/>
      <w:pgMar w:top="600" w:right="92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4F92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CAB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B7816"/>
    <w:multiLevelType w:val="multilevel"/>
    <w:tmpl w:val="012B7816"/>
    <w:lvl w:ilvl="0" w:tentative="0">
      <w:start w:val="4"/>
      <w:numFmt w:val="decimal"/>
      <w:lvlText w:val="%1."/>
      <w:lvlJc w:val="left"/>
      <w:pPr>
        <w:ind w:left="24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965" w:hanging="360"/>
      </w:pPr>
    </w:lvl>
    <w:lvl w:ilvl="2" w:tentative="0">
      <w:start w:val="1"/>
      <w:numFmt w:val="lowerRoman"/>
      <w:lvlText w:val="%3."/>
      <w:lvlJc w:val="right"/>
      <w:pPr>
        <w:ind w:left="1685" w:hanging="180"/>
      </w:pPr>
    </w:lvl>
    <w:lvl w:ilvl="3" w:tentative="0">
      <w:start w:val="1"/>
      <w:numFmt w:val="decimal"/>
      <w:lvlText w:val="%4."/>
      <w:lvlJc w:val="left"/>
      <w:pPr>
        <w:ind w:left="2405" w:hanging="360"/>
      </w:pPr>
    </w:lvl>
    <w:lvl w:ilvl="4" w:tentative="0">
      <w:start w:val="1"/>
      <w:numFmt w:val="lowerLetter"/>
      <w:lvlText w:val="%5."/>
      <w:lvlJc w:val="left"/>
      <w:pPr>
        <w:ind w:left="3125" w:hanging="360"/>
      </w:pPr>
    </w:lvl>
    <w:lvl w:ilvl="5" w:tentative="0">
      <w:start w:val="1"/>
      <w:numFmt w:val="lowerRoman"/>
      <w:lvlText w:val="%6."/>
      <w:lvlJc w:val="right"/>
      <w:pPr>
        <w:ind w:left="3845" w:hanging="180"/>
      </w:pPr>
    </w:lvl>
    <w:lvl w:ilvl="6" w:tentative="0">
      <w:start w:val="1"/>
      <w:numFmt w:val="decimal"/>
      <w:lvlText w:val="%7."/>
      <w:lvlJc w:val="left"/>
      <w:pPr>
        <w:ind w:left="4565" w:hanging="360"/>
      </w:pPr>
    </w:lvl>
    <w:lvl w:ilvl="7" w:tentative="0">
      <w:start w:val="1"/>
      <w:numFmt w:val="lowerLetter"/>
      <w:lvlText w:val="%8."/>
      <w:lvlJc w:val="left"/>
      <w:pPr>
        <w:ind w:left="5285" w:hanging="360"/>
      </w:pPr>
    </w:lvl>
    <w:lvl w:ilvl="8" w:tentative="0">
      <w:start w:val="1"/>
      <w:numFmt w:val="lowerRoman"/>
      <w:lvlText w:val="%9."/>
      <w:lvlJc w:val="right"/>
      <w:pPr>
        <w:ind w:left="60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237"/>
    <w:rsid w:val="0000082B"/>
    <w:rsid w:val="000105CE"/>
    <w:rsid w:val="00013829"/>
    <w:rsid w:val="0007248C"/>
    <w:rsid w:val="00077CD1"/>
    <w:rsid w:val="00083DF4"/>
    <w:rsid w:val="000B261D"/>
    <w:rsid w:val="000B2941"/>
    <w:rsid w:val="0013253D"/>
    <w:rsid w:val="001445A1"/>
    <w:rsid w:val="0015051D"/>
    <w:rsid w:val="001838BA"/>
    <w:rsid w:val="001870EE"/>
    <w:rsid w:val="001A65C7"/>
    <w:rsid w:val="001B4EA5"/>
    <w:rsid w:val="001B5A99"/>
    <w:rsid w:val="001F0DDA"/>
    <w:rsid w:val="001F3711"/>
    <w:rsid w:val="00235029"/>
    <w:rsid w:val="00246EC3"/>
    <w:rsid w:val="00260B41"/>
    <w:rsid w:val="0026369A"/>
    <w:rsid w:val="002B5F48"/>
    <w:rsid w:val="002C5BC5"/>
    <w:rsid w:val="002F6D77"/>
    <w:rsid w:val="00307EB9"/>
    <w:rsid w:val="003124B3"/>
    <w:rsid w:val="00320011"/>
    <w:rsid w:val="003443F0"/>
    <w:rsid w:val="003C1E8F"/>
    <w:rsid w:val="003C3A17"/>
    <w:rsid w:val="003D3B9B"/>
    <w:rsid w:val="003E4589"/>
    <w:rsid w:val="00406F28"/>
    <w:rsid w:val="00425BB3"/>
    <w:rsid w:val="00431A59"/>
    <w:rsid w:val="00450559"/>
    <w:rsid w:val="00476FCD"/>
    <w:rsid w:val="0048269D"/>
    <w:rsid w:val="004853A6"/>
    <w:rsid w:val="0054189D"/>
    <w:rsid w:val="0056703A"/>
    <w:rsid w:val="005C211F"/>
    <w:rsid w:val="005D3515"/>
    <w:rsid w:val="005E2BC0"/>
    <w:rsid w:val="00613115"/>
    <w:rsid w:val="00626C25"/>
    <w:rsid w:val="00653249"/>
    <w:rsid w:val="006679B5"/>
    <w:rsid w:val="006A3237"/>
    <w:rsid w:val="006B7739"/>
    <w:rsid w:val="006D63D4"/>
    <w:rsid w:val="006E49F8"/>
    <w:rsid w:val="006E5514"/>
    <w:rsid w:val="006F512C"/>
    <w:rsid w:val="006F7537"/>
    <w:rsid w:val="007315F9"/>
    <w:rsid w:val="008466B1"/>
    <w:rsid w:val="008F522E"/>
    <w:rsid w:val="00914367"/>
    <w:rsid w:val="00921CE2"/>
    <w:rsid w:val="009239D6"/>
    <w:rsid w:val="0093233C"/>
    <w:rsid w:val="00970F0C"/>
    <w:rsid w:val="00975D09"/>
    <w:rsid w:val="009A240B"/>
    <w:rsid w:val="009A6E60"/>
    <w:rsid w:val="009E488C"/>
    <w:rsid w:val="00A00A86"/>
    <w:rsid w:val="00A05950"/>
    <w:rsid w:val="00A33B5A"/>
    <w:rsid w:val="00A508A7"/>
    <w:rsid w:val="00A95AFB"/>
    <w:rsid w:val="00B13745"/>
    <w:rsid w:val="00B538B4"/>
    <w:rsid w:val="00B85DEB"/>
    <w:rsid w:val="00BC4210"/>
    <w:rsid w:val="00BE1CDA"/>
    <w:rsid w:val="00BF185C"/>
    <w:rsid w:val="00C302C5"/>
    <w:rsid w:val="00CA6FBE"/>
    <w:rsid w:val="00CE4C7F"/>
    <w:rsid w:val="00D17C55"/>
    <w:rsid w:val="00D45961"/>
    <w:rsid w:val="00D65036"/>
    <w:rsid w:val="00D6667B"/>
    <w:rsid w:val="00D71CCF"/>
    <w:rsid w:val="00DA08F8"/>
    <w:rsid w:val="00DE5F21"/>
    <w:rsid w:val="00E32B2E"/>
    <w:rsid w:val="00E6248C"/>
    <w:rsid w:val="00E77B3F"/>
    <w:rsid w:val="00EA7DE3"/>
    <w:rsid w:val="00EE1EC8"/>
    <w:rsid w:val="00F34776"/>
    <w:rsid w:val="00F5061D"/>
    <w:rsid w:val="00F55001"/>
    <w:rsid w:val="00FC3644"/>
    <w:rsid w:val="00FD738C"/>
    <w:rsid w:val="2D7D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267"/>
      <w:outlineLvl w:val="0"/>
    </w:pPr>
    <w:rPr>
      <w:sz w:val="29"/>
      <w:szCs w:val="29"/>
    </w:rPr>
  </w:style>
  <w:style w:type="paragraph" w:styleId="3">
    <w:name w:val="heading 2"/>
    <w:basedOn w:val="1"/>
    <w:qFormat/>
    <w:uiPriority w:val="1"/>
    <w:pPr>
      <w:ind w:left="111"/>
      <w:outlineLvl w:val="1"/>
    </w:pPr>
    <w:rPr>
      <w:sz w:val="28"/>
      <w:szCs w:val="2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26"/>
      <w:szCs w:val="26"/>
    </w:rPr>
  </w:style>
  <w:style w:type="paragraph" w:styleId="8">
    <w:name w:val="Title"/>
    <w:basedOn w:val="1"/>
    <w:qFormat/>
    <w:uiPriority w:val="1"/>
    <w:pPr>
      <w:spacing w:line="332" w:lineRule="exact"/>
      <w:ind w:left="267"/>
    </w:pPr>
    <w:rPr>
      <w:sz w:val="30"/>
      <w:szCs w:val="30"/>
    </w:rPr>
  </w:style>
  <w:style w:type="table" w:styleId="9">
    <w:name w:val="Table Grid"/>
    <w:basedOn w:val="5"/>
    <w:uiPriority w:val="59"/>
    <w:pPr>
      <w:widowControl/>
      <w:autoSpaceDE/>
      <w:autoSpaceDN/>
    </w:pPr>
    <w:rPr>
      <w:rFonts w:ascii="Calibri" w:hAnsi="Calibri" w:eastAsia="Calibri" w:cs="Times New Roman"/>
      <w:sz w:val="20"/>
      <w:szCs w:val="20"/>
      <w:lang w:val="ru-RU"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19" w:firstLine="285"/>
      <w:jc w:val="both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Текст выноски Знак"/>
    <w:basedOn w:val="4"/>
    <w:link w:val="6"/>
    <w:semiHidden/>
    <w:uiPriority w:val="99"/>
    <w:rPr>
      <w:rFonts w:ascii="Tahoma" w:hAnsi="Tahoma" w:eastAsia="Times New Roman" w:cs="Tahoma"/>
      <w:sz w:val="16"/>
      <w:szCs w:val="16"/>
      <w:lang w:val="ru-RU"/>
    </w:rPr>
  </w:style>
  <w:style w:type="paragraph" w:customStyle="1" w:styleId="14">
    <w:name w:val="ConsPlusNonformat"/>
    <w:qFormat/>
    <w:uiPriority w:val="99"/>
    <w:pPr>
      <w:widowControl w:val="0"/>
      <w:autoSpaceDE w:val="0"/>
      <w:autoSpaceDN w:val="0"/>
      <w:adjustRightInd w:val="0"/>
    </w:pPr>
    <w:rPr>
      <w:rFonts w:ascii="Courier New" w:hAnsi="Courier New" w:eastAsia="Times New Roman" w:cs="Courier New"/>
      <w:sz w:val="20"/>
      <w:szCs w:val="20"/>
      <w:lang w:val="ru-RU" w:eastAsia="ru-RU" w:bidi="ar-SA"/>
    </w:rPr>
  </w:style>
  <w:style w:type="table" w:customStyle="1" w:styleId="15">
    <w:name w:val="16"/>
    <w:basedOn w:val="5"/>
    <w:uiPriority w:val="0"/>
    <w:pPr>
      <w:widowControl/>
      <w:autoSpaceDE/>
      <w:autoSpaceDN/>
      <w:spacing w:after="200" w:line="276" w:lineRule="auto"/>
    </w:pPr>
    <w:rPr>
      <w:rFonts w:ascii="Calibri" w:hAnsi="Calibri" w:eastAsia="Calibri" w:cs="Calibri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C7019-0E62-46E8-AEEC-65DFC9E220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Мэрия г. Владикавказ</Company>
  <Pages>6</Pages>
  <Words>1488</Words>
  <Characters>9448</Characters>
  <Lines>54</Lines>
  <Paragraphs>15</Paragraphs>
  <TotalTime>324</TotalTime>
  <ScaleCrop>false</ScaleCrop>
  <LinksUpToDate>false</LinksUpToDate>
  <CharactersWithSpaces>10598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2023-05-22T23:41:00Z</dcterms:created>
  <dc:creator>Шабанина, Ирина Юрьевна</dc:creator>
  <cp:lastModifiedBy>Алихан Скяев</cp:lastModifiedBy>
  <cp:lastPrinted>2022-12-20T08:53:00Z</cp:lastPrinted>
  <dcterms:modified xsi:type="dcterms:W3CDTF">2026-05-31T20:55:49Z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eyJoZGlkIjoiYjlmYzg4YTU5OTIxZWNjMDRlNWMwNjFkYzU3NGQwZmIiLCJ1c2VySWQiOiI4NDIyNjE0MTUyNTgifQ==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057C6F54998E466280CD3D4BA2A0982D_12</vt:lpwstr>
  </property>
</Properties>
</file>