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C4DF4" w14:textId="77777777" w:rsidR="004D0849" w:rsidRPr="00DA7A49" w:rsidRDefault="004D0849">
      <w:pPr>
        <w:rPr>
          <w:rFonts w:ascii="Times New Roman" w:hAnsi="Times New Roman" w:cs="Times New Roman"/>
          <w:sz w:val="24"/>
          <w:szCs w:val="24"/>
        </w:rPr>
      </w:pPr>
      <w:r w:rsidRPr="00DA7A49">
        <w:rPr>
          <w:rFonts w:ascii="Times New Roman" w:hAnsi="Times New Roman" w:cs="Times New Roman"/>
          <w:noProof/>
          <w:sz w:val="24"/>
          <w:szCs w:val="24"/>
        </w:rPr>
        <w:drawing>
          <wp:anchor distT="0" distB="0" distL="114300" distR="114300" simplePos="0" relativeHeight="251658240" behindDoc="0" locked="0" layoutInCell="1" allowOverlap="1" wp14:anchorId="017503E4" wp14:editId="3D683FDB">
            <wp:simplePos x="0" y="0"/>
            <wp:positionH relativeFrom="margin">
              <wp:align>center</wp:align>
            </wp:positionH>
            <wp:positionV relativeFrom="paragraph">
              <wp:posOffset>161925</wp:posOffset>
            </wp:positionV>
            <wp:extent cx="3086100" cy="3086100"/>
            <wp:effectExtent l="0" t="0" r="0" b="0"/>
            <wp:wrapNone/>
            <wp:docPr id="1" name="Picture 1" descr="D:\STUDY\FAST\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FAST\National_University_of_Computer_and_Emerging_Sciences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9751A6" w14:textId="77777777" w:rsidR="004D0849" w:rsidRPr="00DA7A49" w:rsidRDefault="004D0849">
      <w:pPr>
        <w:rPr>
          <w:rFonts w:ascii="Times New Roman" w:hAnsi="Times New Roman" w:cs="Times New Roman"/>
          <w:sz w:val="24"/>
          <w:szCs w:val="24"/>
        </w:rPr>
      </w:pPr>
    </w:p>
    <w:p w14:paraId="2C241623" w14:textId="77777777" w:rsidR="004D0849" w:rsidRPr="00DA7A49" w:rsidRDefault="004D0849">
      <w:pPr>
        <w:rPr>
          <w:rFonts w:ascii="Times New Roman" w:hAnsi="Times New Roman" w:cs="Times New Roman"/>
          <w:sz w:val="24"/>
          <w:szCs w:val="24"/>
        </w:rPr>
      </w:pPr>
    </w:p>
    <w:p w14:paraId="7F720577" w14:textId="77777777" w:rsidR="004D0849" w:rsidRPr="00DA7A49" w:rsidRDefault="004D0849">
      <w:pPr>
        <w:rPr>
          <w:rFonts w:ascii="Times New Roman" w:hAnsi="Times New Roman" w:cs="Times New Roman"/>
          <w:sz w:val="24"/>
          <w:szCs w:val="24"/>
        </w:rPr>
      </w:pPr>
    </w:p>
    <w:p w14:paraId="5448B4BE" w14:textId="77777777" w:rsidR="004D0849" w:rsidRPr="00DA7A49" w:rsidRDefault="004D0849">
      <w:pPr>
        <w:rPr>
          <w:rFonts w:ascii="Times New Roman" w:hAnsi="Times New Roman" w:cs="Times New Roman"/>
          <w:sz w:val="24"/>
          <w:szCs w:val="24"/>
        </w:rPr>
      </w:pPr>
    </w:p>
    <w:p w14:paraId="044AC973" w14:textId="77777777" w:rsidR="004D0849" w:rsidRPr="00DA7A49" w:rsidRDefault="004D0849">
      <w:pPr>
        <w:rPr>
          <w:rFonts w:ascii="Times New Roman" w:hAnsi="Times New Roman" w:cs="Times New Roman"/>
          <w:sz w:val="24"/>
          <w:szCs w:val="24"/>
        </w:rPr>
      </w:pPr>
    </w:p>
    <w:p w14:paraId="441EEDE2" w14:textId="77777777" w:rsidR="004D0849" w:rsidRPr="00DA7A49" w:rsidRDefault="004D0849">
      <w:pPr>
        <w:rPr>
          <w:rFonts w:ascii="Times New Roman" w:hAnsi="Times New Roman" w:cs="Times New Roman"/>
          <w:sz w:val="24"/>
          <w:szCs w:val="24"/>
        </w:rPr>
      </w:pPr>
    </w:p>
    <w:p w14:paraId="7198DE46" w14:textId="77777777" w:rsidR="004D0849" w:rsidRPr="00DA7A49" w:rsidRDefault="004D0849">
      <w:pPr>
        <w:rPr>
          <w:rFonts w:ascii="Times New Roman" w:hAnsi="Times New Roman" w:cs="Times New Roman"/>
          <w:sz w:val="24"/>
          <w:szCs w:val="24"/>
        </w:rPr>
      </w:pPr>
    </w:p>
    <w:p w14:paraId="10942835" w14:textId="77777777" w:rsidR="004D0849" w:rsidRPr="00DA7A49" w:rsidRDefault="004D0849">
      <w:pPr>
        <w:rPr>
          <w:rFonts w:ascii="Times New Roman" w:hAnsi="Times New Roman" w:cs="Times New Roman"/>
          <w:sz w:val="24"/>
          <w:szCs w:val="24"/>
        </w:rPr>
      </w:pPr>
    </w:p>
    <w:p w14:paraId="1ED727A3" w14:textId="77777777" w:rsidR="004D0849" w:rsidRPr="00DA7A49" w:rsidRDefault="004D0849">
      <w:pPr>
        <w:rPr>
          <w:rFonts w:ascii="Times New Roman" w:hAnsi="Times New Roman" w:cs="Times New Roman"/>
          <w:sz w:val="24"/>
          <w:szCs w:val="24"/>
        </w:rPr>
      </w:pPr>
    </w:p>
    <w:p w14:paraId="1D2B79DB" w14:textId="77777777" w:rsidR="002D6E41" w:rsidRPr="00DA7A49" w:rsidRDefault="002D6E41" w:rsidP="004D0849">
      <w:pPr>
        <w:jc w:val="center"/>
        <w:rPr>
          <w:rFonts w:ascii="Times New Roman" w:hAnsi="Times New Roman" w:cs="Times New Roman"/>
          <w:b/>
          <w:bCs/>
          <w:sz w:val="24"/>
          <w:szCs w:val="24"/>
          <w:u w:val="double"/>
        </w:rPr>
      </w:pPr>
    </w:p>
    <w:p w14:paraId="41B68F74" w14:textId="77777777" w:rsidR="000F3B39" w:rsidRPr="00DA7A49" w:rsidRDefault="000F3B39" w:rsidP="004D0849">
      <w:pPr>
        <w:jc w:val="center"/>
        <w:rPr>
          <w:rFonts w:ascii="Times New Roman" w:hAnsi="Times New Roman" w:cs="Times New Roman"/>
          <w:b/>
          <w:bCs/>
          <w:sz w:val="56"/>
          <w:szCs w:val="24"/>
          <w:u w:val="double"/>
        </w:rPr>
      </w:pPr>
    </w:p>
    <w:p w14:paraId="3F185C66" w14:textId="747B8552" w:rsidR="004D0849" w:rsidRPr="00DA7A49" w:rsidRDefault="004D0849" w:rsidP="004D0849">
      <w:pPr>
        <w:jc w:val="center"/>
        <w:rPr>
          <w:rFonts w:ascii="Times New Roman" w:hAnsi="Times New Roman" w:cs="Times New Roman"/>
          <w:b/>
          <w:bCs/>
          <w:sz w:val="56"/>
          <w:szCs w:val="24"/>
          <w:u w:val="double"/>
        </w:rPr>
      </w:pPr>
      <w:r w:rsidRPr="00DA7A49">
        <w:rPr>
          <w:rFonts w:ascii="Times New Roman" w:hAnsi="Times New Roman" w:cs="Times New Roman"/>
          <w:b/>
          <w:bCs/>
          <w:sz w:val="56"/>
          <w:szCs w:val="24"/>
          <w:u w:val="double"/>
        </w:rPr>
        <w:t xml:space="preserve">Assignment </w:t>
      </w:r>
      <w:r w:rsidR="002D6E41" w:rsidRPr="00DA7A49">
        <w:rPr>
          <w:rFonts w:ascii="Times New Roman" w:hAnsi="Times New Roman" w:cs="Times New Roman"/>
          <w:b/>
          <w:bCs/>
          <w:sz w:val="56"/>
          <w:szCs w:val="24"/>
          <w:u w:val="double"/>
        </w:rPr>
        <w:t xml:space="preserve"># </w:t>
      </w:r>
      <w:r w:rsidR="008F5349" w:rsidRPr="00DA7A49">
        <w:rPr>
          <w:rFonts w:ascii="Times New Roman" w:hAnsi="Times New Roman" w:cs="Times New Roman"/>
          <w:b/>
          <w:bCs/>
          <w:sz w:val="56"/>
          <w:szCs w:val="24"/>
          <w:u w:val="double"/>
        </w:rPr>
        <w:t>2</w:t>
      </w:r>
    </w:p>
    <w:p w14:paraId="249D9A23" w14:textId="77777777" w:rsidR="004D0849" w:rsidRPr="00DA7A49" w:rsidRDefault="004D0849">
      <w:pPr>
        <w:rPr>
          <w:rFonts w:ascii="Times New Roman" w:hAnsi="Times New Roman" w:cs="Times New Roman"/>
          <w:sz w:val="24"/>
          <w:szCs w:val="24"/>
        </w:rPr>
      </w:pPr>
    </w:p>
    <w:p w14:paraId="1B25DB47" w14:textId="4176A48F" w:rsidR="004D0849" w:rsidRPr="00DA7A49" w:rsidRDefault="004D0849" w:rsidP="00E238DC">
      <w:pPr>
        <w:spacing w:line="480" w:lineRule="auto"/>
        <w:rPr>
          <w:rFonts w:ascii="Times New Roman" w:hAnsi="Times New Roman" w:cs="Times New Roman"/>
          <w:b/>
          <w:bCs/>
          <w:sz w:val="40"/>
          <w:szCs w:val="24"/>
        </w:rPr>
      </w:pPr>
      <w:r w:rsidRPr="00DA7A49">
        <w:rPr>
          <w:rFonts w:ascii="Times New Roman" w:hAnsi="Times New Roman" w:cs="Times New Roman"/>
          <w:b/>
          <w:bCs/>
          <w:sz w:val="40"/>
          <w:szCs w:val="24"/>
        </w:rPr>
        <w:t xml:space="preserve">Name: Khizar Ali </w:t>
      </w:r>
      <w:r w:rsidRPr="00DA7A49">
        <w:rPr>
          <w:rFonts w:ascii="Times New Roman" w:hAnsi="Times New Roman" w:cs="Times New Roman"/>
          <w:b/>
          <w:bCs/>
          <w:sz w:val="40"/>
          <w:szCs w:val="24"/>
        </w:rPr>
        <w:tab/>
      </w:r>
      <w:r w:rsidRPr="00DA7A49">
        <w:rPr>
          <w:rFonts w:ascii="Times New Roman" w:hAnsi="Times New Roman" w:cs="Times New Roman"/>
          <w:b/>
          <w:bCs/>
          <w:sz w:val="40"/>
          <w:szCs w:val="24"/>
        </w:rPr>
        <w:tab/>
      </w:r>
      <w:r w:rsidRPr="00DA7A49">
        <w:rPr>
          <w:rFonts w:ascii="Times New Roman" w:hAnsi="Times New Roman" w:cs="Times New Roman"/>
          <w:b/>
          <w:bCs/>
          <w:sz w:val="40"/>
          <w:szCs w:val="24"/>
        </w:rPr>
        <w:tab/>
      </w:r>
      <w:r w:rsidRPr="00DA7A49">
        <w:rPr>
          <w:rFonts w:ascii="Times New Roman" w:hAnsi="Times New Roman" w:cs="Times New Roman"/>
          <w:b/>
          <w:bCs/>
          <w:sz w:val="40"/>
          <w:szCs w:val="24"/>
        </w:rPr>
        <w:tab/>
      </w:r>
      <w:r w:rsidRPr="00DA7A49">
        <w:rPr>
          <w:rFonts w:ascii="Times New Roman" w:hAnsi="Times New Roman" w:cs="Times New Roman"/>
          <w:b/>
          <w:bCs/>
          <w:sz w:val="40"/>
          <w:szCs w:val="24"/>
        </w:rPr>
        <w:tab/>
      </w:r>
      <w:r w:rsidRPr="00DA7A49">
        <w:rPr>
          <w:rFonts w:ascii="Times New Roman" w:hAnsi="Times New Roman" w:cs="Times New Roman"/>
          <w:b/>
          <w:bCs/>
          <w:sz w:val="40"/>
          <w:szCs w:val="24"/>
        </w:rPr>
        <w:tab/>
      </w:r>
    </w:p>
    <w:p w14:paraId="1659EC7E" w14:textId="77777777" w:rsidR="004D0849" w:rsidRPr="00DA7A49" w:rsidRDefault="004D0849" w:rsidP="00E238DC">
      <w:pPr>
        <w:spacing w:line="480" w:lineRule="auto"/>
        <w:rPr>
          <w:rFonts w:ascii="Times New Roman" w:hAnsi="Times New Roman" w:cs="Times New Roman"/>
          <w:b/>
          <w:bCs/>
          <w:sz w:val="40"/>
          <w:szCs w:val="24"/>
        </w:rPr>
      </w:pPr>
      <w:r w:rsidRPr="00DA7A49">
        <w:rPr>
          <w:rFonts w:ascii="Times New Roman" w:hAnsi="Times New Roman" w:cs="Times New Roman"/>
          <w:b/>
          <w:bCs/>
          <w:sz w:val="40"/>
          <w:szCs w:val="24"/>
        </w:rPr>
        <w:t>Roll NO: 22P-9269</w:t>
      </w:r>
    </w:p>
    <w:p w14:paraId="12D24C02" w14:textId="77777777" w:rsidR="004D0849" w:rsidRPr="00DA7A49" w:rsidRDefault="004D0849" w:rsidP="00E238DC">
      <w:pPr>
        <w:spacing w:line="480" w:lineRule="auto"/>
        <w:rPr>
          <w:rFonts w:ascii="Times New Roman" w:hAnsi="Times New Roman" w:cs="Times New Roman"/>
          <w:b/>
          <w:bCs/>
          <w:sz w:val="40"/>
          <w:szCs w:val="24"/>
        </w:rPr>
      </w:pPr>
      <w:r w:rsidRPr="00DA7A49">
        <w:rPr>
          <w:rFonts w:ascii="Times New Roman" w:hAnsi="Times New Roman" w:cs="Times New Roman"/>
          <w:b/>
          <w:bCs/>
          <w:sz w:val="40"/>
          <w:szCs w:val="24"/>
        </w:rPr>
        <w:t xml:space="preserve">SUBJECT: Islamic Studies </w:t>
      </w:r>
    </w:p>
    <w:p w14:paraId="3681EFB7" w14:textId="7F921A47" w:rsidR="003955F5" w:rsidRPr="00DA7A49" w:rsidRDefault="004D0849" w:rsidP="007D2D73">
      <w:pPr>
        <w:spacing w:line="480" w:lineRule="auto"/>
        <w:rPr>
          <w:rFonts w:ascii="Times New Roman" w:hAnsi="Times New Roman" w:cs="Times New Roman"/>
          <w:b/>
          <w:bCs/>
          <w:sz w:val="40"/>
          <w:szCs w:val="24"/>
        </w:rPr>
      </w:pPr>
      <w:r w:rsidRPr="00DA7A49">
        <w:rPr>
          <w:rFonts w:ascii="Times New Roman" w:hAnsi="Times New Roman" w:cs="Times New Roman"/>
          <w:b/>
          <w:bCs/>
          <w:sz w:val="40"/>
          <w:szCs w:val="24"/>
        </w:rPr>
        <w:t xml:space="preserve">Submitted </w:t>
      </w:r>
      <w:r w:rsidR="000F3B39" w:rsidRPr="00DA7A49">
        <w:rPr>
          <w:rFonts w:ascii="Times New Roman" w:hAnsi="Times New Roman" w:cs="Times New Roman"/>
          <w:b/>
          <w:bCs/>
          <w:sz w:val="40"/>
          <w:szCs w:val="24"/>
        </w:rPr>
        <w:t>to</w:t>
      </w:r>
      <w:r w:rsidRPr="00DA7A49">
        <w:rPr>
          <w:rFonts w:ascii="Times New Roman" w:hAnsi="Times New Roman" w:cs="Times New Roman"/>
          <w:b/>
          <w:bCs/>
          <w:sz w:val="40"/>
          <w:szCs w:val="24"/>
        </w:rPr>
        <w:t>: M. Anwa</w:t>
      </w:r>
      <w:r w:rsidR="00E238DC" w:rsidRPr="00DA7A49">
        <w:rPr>
          <w:rFonts w:ascii="Times New Roman" w:hAnsi="Times New Roman" w:cs="Times New Roman"/>
          <w:b/>
          <w:bCs/>
          <w:sz w:val="40"/>
          <w:szCs w:val="24"/>
        </w:rPr>
        <w:t>r</w:t>
      </w:r>
    </w:p>
    <w:p w14:paraId="5ED5C701" w14:textId="4A406B92" w:rsidR="007D2D73" w:rsidRPr="00DA7A49" w:rsidRDefault="007D2D73" w:rsidP="007D2D73">
      <w:pPr>
        <w:spacing w:line="480" w:lineRule="auto"/>
        <w:rPr>
          <w:rFonts w:ascii="Times New Roman" w:hAnsi="Times New Roman" w:cs="Times New Roman"/>
          <w:b/>
          <w:bCs/>
          <w:sz w:val="24"/>
          <w:szCs w:val="24"/>
        </w:rPr>
      </w:pPr>
    </w:p>
    <w:p w14:paraId="246BA3B2" w14:textId="5073AD78" w:rsidR="007D2D73" w:rsidRPr="00DA7A49" w:rsidRDefault="007D2D73" w:rsidP="007D2D73">
      <w:pPr>
        <w:spacing w:line="480" w:lineRule="auto"/>
        <w:rPr>
          <w:rFonts w:ascii="Times New Roman" w:hAnsi="Times New Roman" w:cs="Times New Roman"/>
          <w:b/>
          <w:bCs/>
          <w:sz w:val="24"/>
          <w:szCs w:val="24"/>
        </w:rPr>
      </w:pPr>
    </w:p>
    <w:p w14:paraId="5004ABBA" w14:textId="7639CDD9" w:rsidR="007D2D73" w:rsidRPr="00DA7A49" w:rsidRDefault="007D2D73" w:rsidP="007D2D73">
      <w:pPr>
        <w:spacing w:line="480" w:lineRule="auto"/>
        <w:rPr>
          <w:rFonts w:ascii="Times New Roman" w:hAnsi="Times New Roman" w:cs="Times New Roman"/>
          <w:b/>
          <w:bCs/>
          <w:sz w:val="24"/>
          <w:szCs w:val="24"/>
        </w:rPr>
      </w:pPr>
    </w:p>
    <w:p w14:paraId="229AF040" w14:textId="2CFF88D0" w:rsidR="002D6E41" w:rsidRPr="00DA7A49" w:rsidRDefault="002D6E41" w:rsidP="007D2D73">
      <w:pPr>
        <w:spacing w:line="480" w:lineRule="auto"/>
        <w:rPr>
          <w:rFonts w:ascii="Times New Roman" w:hAnsi="Times New Roman" w:cs="Times New Roman"/>
          <w:b/>
          <w:bCs/>
          <w:sz w:val="24"/>
          <w:szCs w:val="24"/>
        </w:rPr>
      </w:pPr>
    </w:p>
    <w:p w14:paraId="62306AED" w14:textId="4E254183" w:rsidR="002D6E41" w:rsidRPr="00DA7A49" w:rsidRDefault="002D6E41" w:rsidP="007D2D73">
      <w:pPr>
        <w:spacing w:line="480" w:lineRule="auto"/>
        <w:rPr>
          <w:rFonts w:ascii="Times New Roman" w:hAnsi="Times New Roman" w:cs="Times New Roman"/>
          <w:b/>
          <w:bCs/>
          <w:sz w:val="24"/>
          <w:szCs w:val="24"/>
        </w:rPr>
      </w:pPr>
    </w:p>
    <w:p w14:paraId="064F1FDA" w14:textId="248598D5" w:rsidR="000F3B39" w:rsidRPr="00DA7A49" w:rsidRDefault="000F3B39" w:rsidP="007D2D73">
      <w:pPr>
        <w:spacing w:line="480" w:lineRule="auto"/>
        <w:rPr>
          <w:rFonts w:ascii="Times New Roman" w:hAnsi="Times New Roman" w:cs="Times New Roman"/>
          <w:b/>
          <w:bCs/>
          <w:sz w:val="24"/>
          <w:szCs w:val="24"/>
        </w:rPr>
      </w:pPr>
    </w:p>
    <w:p w14:paraId="52ABBCF6" w14:textId="618CDD39" w:rsidR="004D0849" w:rsidRPr="00DA7A49" w:rsidRDefault="004D0849" w:rsidP="002D6E41">
      <w:pPr>
        <w:rPr>
          <w:rFonts w:ascii="Times New Roman" w:hAnsi="Times New Roman" w:cs="Times New Roman"/>
          <w:sz w:val="24"/>
          <w:szCs w:val="24"/>
        </w:rPr>
      </w:pPr>
      <w:r w:rsidRPr="00DA7A49">
        <w:rPr>
          <w:rFonts w:ascii="Times New Roman" w:hAnsi="Times New Roman" w:cs="Times New Roman"/>
          <w:sz w:val="24"/>
          <w:szCs w:val="24"/>
        </w:rPr>
        <w:lastRenderedPageBreak/>
        <w:t>Q</w:t>
      </w:r>
      <w:r w:rsidR="00E11515" w:rsidRPr="00DA7A49">
        <w:rPr>
          <w:rFonts w:ascii="Times New Roman" w:hAnsi="Times New Roman" w:cs="Times New Roman"/>
          <w:sz w:val="24"/>
          <w:szCs w:val="24"/>
        </w:rPr>
        <w:t>1: Write</w:t>
      </w:r>
      <w:r w:rsidRPr="00DA7A49">
        <w:rPr>
          <w:rFonts w:ascii="Times New Roman" w:hAnsi="Times New Roman" w:cs="Times New Roman"/>
          <w:sz w:val="24"/>
          <w:szCs w:val="24"/>
        </w:rPr>
        <w:t xml:space="preserve"> in detail </w:t>
      </w:r>
      <w:r w:rsidR="00E238DC" w:rsidRPr="00DA7A49">
        <w:rPr>
          <w:rFonts w:ascii="Times New Roman" w:hAnsi="Times New Roman" w:cs="Times New Roman"/>
          <w:sz w:val="24"/>
          <w:szCs w:val="24"/>
        </w:rPr>
        <w:t xml:space="preserve">about Tafsir, Sources of Tafsir, </w:t>
      </w:r>
      <w:r w:rsidR="00B17663" w:rsidRPr="00DA7A49">
        <w:rPr>
          <w:rFonts w:ascii="Times New Roman" w:hAnsi="Times New Roman" w:cs="Times New Roman"/>
          <w:sz w:val="24"/>
          <w:szCs w:val="24"/>
        </w:rPr>
        <w:t xml:space="preserve">Kinds of </w:t>
      </w:r>
      <w:r w:rsidR="00DC5338" w:rsidRPr="00DA7A49">
        <w:rPr>
          <w:rFonts w:ascii="Times New Roman" w:hAnsi="Times New Roman" w:cs="Times New Roman"/>
          <w:sz w:val="24"/>
          <w:szCs w:val="24"/>
        </w:rPr>
        <w:t>Israelite,</w:t>
      </w:r>
      <w:r w:rsidR="00B17663" w:rsidRPr="00DA7A49">
        <w:rPr>
          <w:rFonts w:ascii="Times New Roman" w:hAnsi="Times New Roman" w:cs="Times New Roman"/>
          <w:sz w:val="24"/>
          <w:szCs w:val="24"/>
        </w:rPr>
        <w:t xml:space="preserve"> </w:t>
      </w:r>
      <w:r w:rsidR="00E238DC" w:rsidRPr="00DA7A49">
        <w:rPr>
          <w:rFonts w:ascii="Times New Roman" w:hAnsi="Times New Roman" w:cs="Times New Roman"/>
          <w:sz w:val="24"/>
          <w:szCs w:val="24"/>
        </w:rPr>
        <w:t xml:space="preserve">famous books </w:t>
      </w:r>
      <w:r w:rsidR="00EF4FB0" w:rsidRPr="00DA7A49">
        <w:rPr>
          <w:rFonts w:ascii="Times New Roman" w:hAnsi="Times New Roman" w:cs="Times New Roman"/>
          <w:sz w:val="24"/>
          <w:szCs w:val="24"/>
        </w:rPr>
        <w:t>of Tafsir</w:t>
      </w:r>
      <w:r w:rsidR="00E238DC" w:rsidRPr="00DA7A49">
        <w:rPr>
          <w:rFonts w:ascii="Times New Roman" w:hAnsi="Times New Roman" w:cs="Times New Roman"/>
          <w:sz w:val="24"/>
          <w:szCs w:val="24"/>
        </w:rPr>
        <w:t xml:space="preserve"> &amp; their authors.</w:t>
      </w:r>
    </w:p>
    <w:p w14:paraId="217D1DE2" w14:textId="77777777" w:rsidR="002457CB" w:rsidRPr="00DA7A49" w:rsidRDefault="00E11515" w:rsidP="002D6C4E">
      <w:pPr>
        <w:pStyle w:val="NormalWeb"/>
        <w:shd w:val="clear" w:color="auto" w:fill="FFFFFF"/>
        <w:spacing w:before="0" w:beforeAutospacing="0" w:after="0" w:afterAutospacing="0" w:line="408" w:lineRule="atLeast"/>
        <w:textAlignment w:val="baseline"/>
      </w:pPr>
      <w:r w:rsidRPr="00DA7A49">
        <w:t xml:space="preserve"> </w:t>
      </w:r>
      <w:r w:rsidRPr="00DA7A49">
        <w:rPr>
          <w:b/>
          <w:bCs/>
          <w:u w:val="double"/>
        </w:rPr>
        <w:t>Definition:</w:t>
      </w:r>
      <w:r w:rsidRPr="00DA7A49">
        <w:t xml:space="preserve">  </w:t>
      </w:r>
    </w:p>
    <w:p w14:paraId="648081AE" w14:textId="1AC4419D" w:rsidR="00EF4FB0" w:rsidRPr="00DA7A49" w:rsidRDefault="00EF4FB0" w:rsidP="008F5349">
      <w:pPr>
        <w:shd w:val="clear" w:color="auto" w:fill="FFFFFF"/>
        <w:spacing w:line="408" w:lineRule="atLeast"/>
        <w:textAlignment w:val="baseline"/>
        <w:rPr>
          <w:rFonts w:ascii="Times New Roman" w:hAnsi="Times New Roman" w:cs="Times New Roman"/>
          <w:sz w:val="24"/>
          <w:szCs w:val="24"/>
          <w:shd w:val="clear" w:color="auto" w:fill="FFFFFF"/>
        </w:rPr>
      </w:pPr>
      <w:r w:rsidRPr="00DA7A49">
        <w:rPr>
          <w:rFonts w:ascii="Times New Roman" w:eastAsia="Times New Roman" w:hAnsi="Times New Roman" w:cs="Times New Roman"/>
          <w:sz w:val="24"/>
          <w:szCs w:val="24"/>
        </w:rPr>
        <w:t xml:space="preserve">In Arabic language word </w:t>
      </w:r>
      <w:r w:rsidRPr="00DA7A49">
        <w:rPr>
          <w:rFonts w:ascii="Times New Roman" w:eastAsia="Times New Roman" w:hAnsi="Times New Roman" w:cs="Times New Roman"/>
          <w:b/>
          <w:bCs/>
          <w:sz w:val="24"/>
          <w:szCs w:val="24"/>
        </w:rPr>
        <w:t>Tafsir</w:t>
      </w:r>
      <w:r w:rsidRPr="00DA7A49">
        <w:rPr>
          <w:rFonts w:ascii="Times New Roman" w:eastAsia="Times New Roman" w:hAnsi="Times New Roman" w:cs="Times New Roman"/>
          <w:sz w:val="24"/>
          <w:szCs w:val="24"/>
        </w:rPr>
        <w:t xml:space="preserve"> is defined to open or to explain, interpret or comment.</w:t>
      </w:r>
      <w:r w:rsidRPr="00DA7A49">
        <w:rPr>
          <w:rFonts w:ascii="Times New Roman" w:hAnsi="Times New Roman" w:cs="Times New Roman"/>
          <w:sz w:val="24"/>
          <w:szCs w:val="24"/>
          <w:shd w:val="clear" w:color="auto" w:fill="FFFFFF"/>
        </w:rPr>
        <w:t xml:space="preserve"> Tafsir refers to Quranic exegesis. Tafsir claims to "clarify" the divine word, which serves to make the text "speak" to current social, moral, legal, doctrinal, and political conditions. Through their interpretive strategies, exegetes have struggled to make the </w:t>
      </w:r>
      <w:r w:rsidR="008F5349" w:rsidRPr="00DA7A49">
        <w:rPr>
          <w:rFonts w:ascii="Times New Roman" w:hAnsi="Times New Roman" w:cs="Times New Roman"/>
          <w:sz w:val="24"/>
          <w:szCs w:val="24"/>
          <w:shd w:val="clear" w:color="auto" w:fill="FFFFFF"/>
        </w:rPr>
        <w:t>Quran more</w:t>
      </w:r>
      <w:r w:rsidRPr="00DA7A49">
        <w:rPr>
          <w:rFonts w:ascii="Times New Roman" w:hAnsi="Times New Roman" w:cs="Times New Roman"/>
          <w:sz w:val="24"/>
          <w:szCs w:val="24"/>
          <w:shd w:val="clear" w:color="auto" w:fill="FFFFFF"/>
        </w:rPr>
        <w:t xml:space="preserve"> accessible to believers, and more applicable to changing environments.</w:t>
      </w:r>
      <w:r w:rsidR="008F5349" w:rsidRPr="00DA7A49">
        <w:rPr>
          <w:rFonts w:ascii="Times New Roman" w:hAnsi="Times New Roman" w:cs="Times New Roman"/>
          <w:sz w:val="24"/>
          <w:szCs w:val="24"/>
        </w:rPr>
        <w:t xml:space="preserve"> </w:t>
      </w:r>
      <w:r w:rsidR="008F5349" w:rsidRPr="00DA7A49">
        <w:rPr>
          <w:rFonts w:ascii="Times New Roman" w:hAnsi="Times New Roman" w:cs="Times New Roman"/>
          <w:sz w:val="24"/>
          <w:szCs w:val="24"/>
          <w:shd w:val="clear" w:color="auto" w:fill="FFFFFF"/>
        </w:rPr>
        <w:t xml:space="preserve">Technically, the science of tafsir is a branch of knowledge in which the meanings of the Quran are explained and its injunctions and wisdoms are described openly and clearly (al-Burhan). </w:t>
      </w:r>
    </w:p>
    <w:p w14:paraId="7615D8DB" w14:textId="430E1A4A" w:rsidR="008F5349" w:rsidRPr="00DA7A49" w:rsidRDefault="008F5349" w:rsidP="008F5349">
      <w:pPr>
        <w:shd w:val="clear" w:color="auto" w:fill="FFFFFF"/>
        <w:spacing w:line="408" w:lineRule="atLeast"/>
        <w:textAlignment w:val="baseline"/>
        <w:rPr>
          <w:rFonts w:ascii="Times New Roman" w:hAnsi="Times New Roman" w:cs="Times New Roman"/>
          <w:sz w:val="24"/>
          <w:szCs w:val="24"/>
          <w:shd w:val="clear" w:color="auto" w:fill="FFFFFF"/>
        </w:rPr>
      </w:pPr>
      <w:r w:rsidRPr="00DA7A49">
        <w:rPr>
          <w:rFonts w:ascii="Times New Roman" w:hAnsi="Times New Roman" w:cs="Times New Roman"/>
          <w:sz w:val="24"/>
          <w:szCs w:val="24"/>
          <w:shd w:val="clear" w:color="auto" w:fill="FFFFFF"/>
        </w:rPr>
        <w:t>Addressing the Holy Prophet, the Glorious Quran says:</w:t>
      </w:r>
    </w:p>
    <w:p w14:paraId="0F13619A" w14:textId="55F233DF" w:rsidR="008F5349" w:rsidRPr="00DA7A49" w:rsidRDefault="008F5349" w:rsidP="008F5349">
      <w:pPr>
        <w:shd w:val="clear" w:color="auto" w:fill="FFFFFF"/>
        <w:spacing w:line="408" w:lineRule="atLeast"/>
        <w:textAlignment w:val="baseline"/>
        <w:rPr>
          <w:rFonts w:ascii="Times New Roman" w:hAnsi="Times New Roman" w:cs="Times New Roman"/>
          <w:sz w:val="24"/>
          <w:szCs w:val="24"/>
          <w:shd w:val="clear" w:color="auto" w:fill="FFFFFF"/>
        </w:rPr>
      </w:pPr>
      <w:r w:rsidRPr="00DA7A49">
        <w:rPr>
          <w:rFonts w:ascii="Times New Roman" w:hAnsi="Times New Roman" w:cs="Times New Roman"/>
          <w:b/>
          <w:bCs/>
          <w:sz w:val="24"/>
          <w:szCs w:val="24"/>
          <w:shd w:val="clear" w:color="auto" w:fill="FFFFFF"/>
        </w:rPr>
        <w:t>“We revealed the Quran to you so that you explain to the people what has been sent down to them that they might give thought.”</w:t>
      </w:r>
      <w:r w:rsidRPr="00DA7A49">
        <w:rPr>
          <w:rFonts w:ascii="Times New Roman" w:hAnsi="Times New Roman" w:cs="Times New Roman"/>
          <w:sz w:val="24"/>
          <w:szCs w:val="24"/>
          <w:shd w:val="clear" w:color="auto" w:fill="FFFFFF"/>
        </w:rPr>
        <w:t xml:space="preserve"> (16:44)</w:t>
      </w:r>
    </w:p>
    <w:p w14:paraId="3ACA60FE" w14:textId="63FEB082" w:rsidR="008F5349" w:rsidRPr="00DA7A49" w:rsidRDefault="008F5349" w:rsidP="008F5349">
      <w:pPr>
        <w:shd w:val="clear" w:color="auto" w:fill="FFFFFF"/>
        <w:spacing w:line="408" w:lineRule="atLeast"/>
        <w:textAlignment w:val="baseline"/>
        <w:rPr>
          <w:rFonts w:ascii="Times New Roman" w:hAnsi="Times New Roman" w:cs="Times New Roman"/>
          <w:b/>
          <w:bCs/>
          <w:sz w:val="24"/>
          <w:szCs w:val="24"/>
          <w:u w:val="double"/>
          <w:shd w:val="clear" w:color="auto" w:fill="FFFFFF"/>
        </w:rPr>
      </w:pPr>
      <w:r w:rsidRPr="00DA7A49">
        <w:rPr>
          <w:rFonts w:ascii="Times New Roman" w:hAnsi="Times New Roman" w:cs="Times New Roman"/>
          <w:b/>
          <w:bCs/>
          <w:sz w:val="24"/>
          <w:szCs w:val="24"/>
          <w:u w:val="double"/>
          <w:shd w:val="clear" w:color="auto" w:fill="FFFFFF"/>
        </w:rPr>
        <w:t>Sources of tafsir:</w:t>
      </w:r>
    </w:p>
    <w:p w14:paraId="3CC65A92" w14:textId="6572E078" w:rsidR="008F5349" w:rsidRPr="00DA7A49" w:rsidRDefault="008F5349" w:rsidP="008F5349">
      <w:pPr>
        <w:pStyle w:val="ListParagraph"/>
        <w:numPr>
          <w:ilvl w:val="0"/>
          <w:numId w:val="11"/>
        </w:numPr>
        <w:shd w:val="clear" w:color="auto" w:fill="FFFFFF"/>
        <w:spacing w:line="408" w:lineRule="atLeast"/>
        <w:textAlignment w:val="baseline"/>
        <w:rPr>
          <w:rFonts w:ascii="Times New Roman" w:hAnsi="Times New Roman" w:cs="Times New Roman"/>
          <w:b/>
          <w:bCs/>
          <w:sz w:val="24"/>
          <w:szCs w:val="24"/>
          <w:shd w:val="clear" w:color="auto" w:fill="FFFFFF"/>
        </w:rPr>
      </w:pPr>
      <w:r w:rsidRPr="00DA7A49">
        <w:rPr>
          <w:rFonts w:ascii="Times New Roman" w:hAnsi="Times New Roman" w:cs="Times New Roman"/>
          <w:b/>
          <w:bCs/>
          <w:sz w:val="24"/>
          <w:szCs w:val="24"/>
          <w:shd w:val="clear" w:color="auto" w:fill="FFFFFF"/>
        </w:rPr>
        <w:t>Quran:</w:t>
      </w:r>
    </w:p>
    <w:p w14:paraId="33E0CD2F" w14:textId="71E4A5B9" w:rsidR="008F5349" w:rsidRPr="00DA7A49" w:rsidRDefault="008F5349" w:rsidP="008F5349">
      <w:pPr>
        <w:shd w:val="clear" w:color="auto" w:fill="FFFFFF"/>
        <w:spacing w:line="408" w:lineRule="atLeast"/>
        <w:textAlignment w:val="baseline"/>
        <w:rPr>
          <w:rStyle w:val="a"/>
          <w:rFonts w:ascii="Times New Roman" w:hAnsi="Times New Roman" w:cs="Times New Roman"/>
          <w:sz w:val="24"/>
          <w:szCs w:val="24"/>
          <w:bdr w:val="none" w:sz="0" w:space="0" w:color="auto" w:frame="1"/>
          <w:shd w:val="clear" w:color="auto" w:fill="FFFFFF"/>
        </w:rPr>
      </w:pPr>
      <w:r w:rsidRPr="00DA7A49">
        <w:rPr>
          <w:rFonts w:ascii="Times New Roman" w:hAnsi="Times New Roman" w:cs="Times New Roman"/>
          <w:sz w:val="24"/>
          <w:szCs w:val="24"/>
        </w:rPr>
        <w:t xml:space="preserve">The first source of Tafsir is the </w:t>
      </w:r>
      <w:r w:rsidR="00DC5338" w:rsidRPr="00DA7A49">
        <w:rPr>
          <w:rFonts w:ascii="Times New Roman" w:hAnsi="Times New Roman" w:cs="Times New Roman"/>
          <w:sz w:val="24"/>
          <w:szCs w:val="24"/>
        </w:rPr>
        <w:t>Quran</w:t>
      </w:r>
      <w:r w:rsidRPr="00DA7A49">
        <w:rPr>
          <w:rFonts w:ascii="Times New Roman" w:hAnsi="Times New Roman" w:cs="Times New Roman"/>
          <w:sz w:val="24"/>
          <w:szCs w:val="24"/>
        </w:rPr>
        <w:t xml:space="preserve"> by the </w:t>
      </w:r>
      <w:r w:rsidR="00DC5338" w:rsidRPr="00DA7A49">
        <w:rPr>
          <w:rFonts w:ascii="Times New Roman" w:hAnsi="Times New Roman" w:cs="Times New Roman"/>
          <w:sz w:val="24"/>
          <w:szCs w:val="24"/>
        </w:rPr>
        <w:t>Quran</w:t>
      </w:r>
      <w:r w:rsidRPr="00DA7A49">
        <w:rPr>
          <w:rFonts w:ascii="Times New Roman" w:hAnsi="Times New Roman" w:cs="Times New Roman"/>
          <w:sz w:val="24"/>
          <w:szCs w:val="24"/>
        </w:rPr>
        <w:t>.</w:t>
      </w:r>
      <w:r w:rsidRPr="00DA7A49">
        <w:rPr>
          <w:rStyle w:val="a"/>
          <w:rFonts w:ascii="Times New Roman" w:hAnsi="Times New Roman" w:cs="Times New Roman"/>
          <w:sz w:val="24"/>
          <w:szCs w:val="24"/>
          <w:bdr w:val="none" w:sz="0" w:space="0" w:color="auto" w:frame="1"/>
          <w:shd w:val="clear" w:color="auto" w:fill="FFFFFF"/>
        </w:rPr>
        <w:t xml:space="preserve"> If someone asks about the best methods of Tafsir, we reply that the best method is to explain the </w:t>
      </w:r>
      <w:r w:rsidR="00DC5338" w:rsidRPr="00DA7A49">
        <w:rPr>
          <w:rStyle w:val="a"/>
          <w:rFonts w:ascii="Times New Roman" w:hAnsi="Times New Roman" w:cs="Times New Roman"/>
          <w:sz w:val="24"/>
          <w:szCs w:val="24"/>
          <w:bdr w:val="none" w:sz="0" w:space="0" w:color="auto" w:frame="1"/>
          <w:shd w:val="clear" w:color="auto" w:fill="FFFFFF"/>
        </w:rPr>
        <w:t>Quran</w:t>
      </w:r>
      <w:r w:rsidRPr="00DA7A49">
        <w:rPr>
          <w:rStyle w:val="a"/>
          <w:rFonts w:ascii="Times New Roman" w:hAnsi="Times New Roman" w:cs="Times New Roman"/>
          <w:sz w:val="24"/>
          <w:szCs w:val="24"/>
          <w:bdr w:val="none" w:sz="0" w:space="0" w:color="auto" w:frame="1"/>
          <w:shd w:val="clear" w:color="auto" w:fill="FFFFFF"/>
        </w:rPr>
        <w:t xml:space="preserve"> with the </w:t>
      </w:r>
      <w:r w:rsidR="00DC5338" w:rsidRPr="00DA7A49">
        <w:rPr>
          <w:rStyle w:val="a"/>
          <w:rFonts w:ascii="Times New Roman" w:hAnsi="Times New Roman" w:cs="Times New Roman"/>
          <w:sz w:val="24"/>
          <w:szCs w:val="24"/>
          <w:bdr w:val="none" w:sz="0" w:space="0" w:color="auto" w:frame="1"/>
          <w:shd w:val="clear" w:color="auto" w:fill="FFFFFF"/>
        </w:rPr>
        <w:t>Quran</w:t>
      </w:r>
      <w:r w:rsidRPr="00DA7A49">
        <w:rPr>
          <w:rStyle w:val="a"/>
          <w:rFonts w:ascii="Times New Roman" w:hAnsi="Times New Roman" w:cs="Times New Roman"/>
          <w:sz w:val="24"/>
          <w:szCs w:val="24"/>
          <w:bdr w:val="none" w:sz="0" w:space="0" w:color="auto" w:frame="1"/>
          <w:shd w:val="clear" w:color="auto" w:fill="FFFFFF"/>
        </w:rPr>
        <w:t xml:space="preserve"> itself. What is mentioned in general terms in one place in the </w:t>
      </w:r>
      <w:r w:rsidR="00DC5338" w:rsidRPr="00DA7A49">
        <w:rPr>
          <w:rStyle w:val="a"/>
          <w:rFonts w:ascii="Times New Roman" w:hAnsi="Times New Roman" w:cs="Times New Roman"/>
          <w:sz w:val="24"/>
          <w:szCs w:val="24"/>
          <w:bdr w:val="none" w:sz="0" w:space="0" w:color="auto" w:frame="1"/>
          <w:shd w:val="clear" w:color="auto" w:fill="FFFFFF"/>
        </w:rPr>
        <w:t>Quran</w:t>
      </w:r>
      <w:r w:rsidRPr="00DA7A49">
        <w:rPr>
          <w:rStyle w:val="a"/>
          <w:rFonts w:ascii="Times New Roman" w:hAnsi="Times New Roman" w:cs="Times New Roman"/>
          <w:sz w:val="24"/>
          <w:szCs w:val="24"/>
          <w:bdr w:val="none" w:sz="0" w:space="0" w:color="auto" w:frame="1"/>
          <w:shd w:val="clear" w:color="auto" w:fill="FFFFFF"/>
        </w:rPr>
        <w:t xml:space="preserve">, is usually explained in another place. When one does not find this easily, he should look to the Sunnah because its purpose is to explain the </w:t>
      </w:r>
      <w:r w:rsidR="00DC5338" w:rsidRPr="00DA7A49">
        <w:rPr>
          <w:rStyle w:val="a"/>
          <w:rFonts w:ascii="Times New Roman" w:hAnsi="Times New Roman" w:cs="Times New Roman"/>
          <w:sz w:val="24"/>
          <w:szCs w:val="24"/>
          <w:bdr w:val="none" w:sz="0" w:space="0" w:color="auto" w:frame="1"/>
          <w:shd w:val="clear" w:color="auto" w:fill="FFFFFF"/>
        </w:rPr>
        <w:t>Quran</w:t>
      </w:r>
      <w:r w:rsidRPr="00DA7A49">
        <w:rPr>
          <w:rStyle w:val="a"/>
          <w:rFonts w:ascii="Times New Roman" w:hAnsi="Times New Roman" w:cs="Times New Roman"/>
          <w:sz w:val="24"/>
          <w:szCs w:val="24"/>
          <w:bdr w:val="none" w:sz="0" w:space="0" w:color="auto" w:frame="1"/>
          <w:shd w:val="clear" w:color="auto" w:fill="FFFFFF"/>
        </w:rPr>
        <w:t xml:space="preserve"> and elaborate upon its meanings. Allah</w:t>
      </w:r>
      <w:r w:rsidR="006061AC" w:rsidRPr="00DA7A49">
        <w:rPr>
          <w:rStyle w:val="a"/>
          <w:rFonts w:ascii="Times New Roman" w:hAnsi="Times New Roman" w:cs="Times New Roman"/>
          <w:sz w:val="24"/>
          <w:szCs w:val="24"/>
          <w:bdr w:val="none" w:sz="0" w:space="0" w:color="auto" w:frame="1"/>
          <w:shd w:val="clear" w:color="auto" w:fill="FFFFFF"/>
        </w:rPr>
        <w:t xml:space="preserve"> Said</w:t>
      </w:r>
    </w:p>
    <w:p w14:paraId="54D4C3B0" w14:textId="1F82F3CB" w:rsidR="006061AC" w:rsidRPr="00DA7A49" w:rsidRDefault="006061AC" w:rsidP="008F5349">
      <w:pPr>
        <w:shd w:val="clear" w:color="auto" w:fill="FFFFFF"/>
        <w:spacing w:line="408" w:lineRule="atLeast"/>
        <w:textAlignment w:val="baseline"/>
        <w:rPr>
          <w:rFonts w:ascii="Times New Roman" w:hAnsi="Times New Roman" w:cs="Times New Roman"/>
          <w:b/>
          <w:bCs/>
          <w:sz w:val="24"/>
          <w:szCs w:val="24"/>
          <w:bdr w:val="none" w:sz="0" w:space="0" w:color="auto" w:frame="1"/>
          <w:shd w:val="clear" w:color="auto" w:fill="FFFFFF"/>
        </w:rPr>
      </w:pPr>
      <w:r w:rsidRPr="00DA7A49">
        <w:rPr>
          <w:rStyle w:val="a"/>
          <w:rFonts w:ascii="Times New Roman" w:hAnsi="Times New Roman" w:cs="Times New Roman"/>
          <w:b/>
          <w:bCs/>
          <w:sz w:val="24"/>
          <w:szCs w:val="24"/>
          <w:bdr w:val="none" w:sz="0" w:space="0" w:color="auto" w:frame="1"/>
          <w:shd w:val="clear" w:color="auto" w:fill="FFFFFF"/>
        </w:rPr>
        <w:t>“</w:t>
      </w:r>
      <w:r w:rsidRPr="00DA7A49">
        <w:rPr>
          <w:rFonts w:ascii="Times New Roman" w:hAnsi="Times New Roman" w:cs="Times New Roman"/>
          <w:b/>
          <w:bCs/>
          <w:sz w:val="24"/>
          <w:szCs w:val="24"/>
          <w:bdr w:val="none" w:sz="0" w:space="0" w:color="auto" w:frame="1"/>
          <w:shd w:val="clear" w:color="auto" w:fill="FFFFFF"/>
        </w:rPr>
        <w:t xml:space="preserve">Surely, </w:t>
      </w:r>
      <w:proofErr w:type="gramStart"/>
      <w:r w:rsidRPr="00DA7A49">
        <w:rPr>
          <w:rFonts w:ascii="Times New Roman" w:hAnsi="Times New Roman" w:cs="Times New Roman"/>
          <w:b/>
          <w:bCs/>
          <w:sz w:val="24"/>
          <w:szCs w:val="24"/>
          <w:bdr w:val="none" w:sz="0" w:space="0" w:color="auto" w:frame="1"/>
          <w:shd w:val="clear" w:color="auto" w:fill="FFFFFF"/>
        </w:rPr>
        <w:t>We</w:t>
      </w:r>
      <w:proofErr w:type="gramEnd"/>
      <w:r w:rsidRPr="00DA7A49">
        <w:rPr>
          <w:rFonts w:ascii="Times New Roman" w:hAnsi="Times New Roman" w:cs="Times New Roman"/>
          <w:b/>
          <w:bCs/>
          <w:sz w:val="24"/>
          <w:szCs w:val="24"/>
          <w:bdr w:val="none" w:sz="0" w:space="0" w:color="auto" w:frame="1"/>
          <w:shd w:val="clear" w:color="auto" w:fill="FFFFFF"/>
        </w:rPr>
        <w:t xml:space="preserve"> have sent down to you (O Muhammad SAW) the Book (this Quran) in truth that you might judge between men by that which Allah has shown you, so be not a pleader for the treacherous.”</w:t>
      </w:r>
    </w:p>
    <w:p w14:paraId="7DCF6625" w14:textId="2F14975D" w:rsidR="006061AC" w:rsidRPr="00DA7A49" w:rsidRDefault="006061AC" w:rsidP="008F5349">
      <w:pPr>
        <w:shd w:val="clear" w:color="auto" w:fill="FFFFFF"/>
        <w:spacing w:line="408" w:lineRule="atLeast"/>
        <w:textAlignment w:val="baseline"/>
        <w:rPr>
          <w:rFonts w:ascii="Times New Roman" w:hAnsi="Times New Roman" w:cs="Times New Roman"/>
          <w:sz w:val="24"/>
          <w:szCs w:val="24"/>
          <w:bdr w:val="none" w:sz="0" w:space="0" w:color="auto" w:frame="1"/>
          <w:shd w:val="clear" w:color="auto" w:fill="FFFFFF"/>
        </w:rPr>
      </w:pPr>
      <w:r w:rsidRPr="00DA7A49">
        <w:rPr>
          <w:rFonts w:ascii="Times New Roman" w:hAnsi="Times New Roman" w:cs="Times New Roman"/>
          <w:sz w:val="24"/>
          <w:szCs w:val="24"/>
          <w:bdr w:val="none" w:sz="0" w:space="0" w:color="auto" w:frame="1"/>
          <w:shd w:val="clear" w:color="auto" w:fill="FFFFFF"/>
        </w:rPr>
        <w:t xml:space="preserve">And Said </w:t>
      </w:r>
    </w:p>
    <w:p w14:paraId="7BC15DAD" w14:textId="3E14058F" w:rsidR="006061AC" w:rsidRPr="00DA7A49" w:rsidRDefault="006061AC" w:rsidP="008F5349">
      <w:pPr>
        <w:shd w:val="clear" w:color="auto" w:fill="FFFFFF"/>
        <w:spacing w:line="408" w:lineRule="atLeast"/>
        <w:textAlignment w:val="baseline"/>
        <w:rPr>
          <w:rFonts w:ascii="Times New Roman" w:hAnsi="Times New Roman" w:cs="Times New Roman"/>
          <w:b/>
          <w:bCs/>
          <w:sz w:val="24"/>
          <w:szCs w:val="24"/>
          <w:bdr w:val="none" w:sz="0" w:space="0" w:color="auto" w:frame="1"/>
          <w:shd w:val="clear" w:color="auto" w:fill="FFFFFF"/>
        </w:rPr>
      </w:pPr>
      <w:r w:rsidRPr="00DA7A49">
        <w:rPr>
          <w:rFonts w:ascii="Times New Roman" w:hAnsi="Times New Roman" w:cs="Times New Roman"/>
          <w:b/>
          <w:bCs/>
          <w:sz w:val="24"/>
          <w:szCs w:val="24"/>
          <w:bdr w:val="none" w:sz="0" w:space="0" w:color="auto" w:frame="1"/>
          <w:shd w:val="clear" w:color="auto" w:fill="FFFFFF"/>
        </w:rPr>
        <w:t>“And We have also sent down unto you (O Muhammad SAW) the reminder and the advice (the Quran), that you may explain clearly to men what is sent down to them, and that they may give thought.”</w:t>
      </w:r>
    </w:p>
    <w:p w14:paraId="6196D24B" w14:textId="77777777" w:rsidR="006061AC" w:rsidRPr="00DA7A49" w:rsidRDefault="006061AC" w:rsidP="008F5349">
      <w:pPr>
        <w:shd w:val="clear" w:color="auto" w:fill="FFFFFF"/>
        <w:spacing w:line="408" w:lineRule="atLeast"/>
        <w:textAlignment w:val="baseline"/>
        <w:rPr>
          <w:rFonts w:ascii="Times New Roman" w:hAnsi="Times New Roman" w:cs="Times New Roman"/>
          <w:sz w:val="24"/>
          <w:szCs w:val="24"/>
        </w:rPr>
      </w:pPr>
      <w:r w:rsidRPr="00DA7A49">
        <w:rPr>
          <w:rFonts w:ascii="Times New Roman" w:hAnsi="Times New Roman" w:cs="Times New Roman"/>
          <w:sz w:val="24"/>
          <w:szCs w:val="24"/>
        </w:rPr>
        <w:t xml:space="preserve">The Prophet (P.B.U.H) himself said to his wife ‘Aisha </w:t>
      </w:r>
      <w:proofErr w:type="spellStart"/>
      <w:r w:rsidRPr="00DA7A49">
        <w:rPr>
          <w:rFonts w:ascii="Times New Roman" w:hAnsi="Times New Roman" w:cs="Times New Roman"/>
          <w:sz w:val="24"/>
          <w:szCs w:val="24"/>
        </w:rPr>
        <w:t>radhiallaahu</w:t>
      </w:r>
      <w:proofErr w:type="spellEnd"/>
      <w:r w:rsidRPr="00DA7A49">
        <w:rPr>
          <w:rFonts w:ascii="Times New Roman" w:hAnsi="Times New Roman" w:cs="Times New Roman"/>
          <w:sz w:val="24"/>
          <w:szCs w:val="24"/>
        </w:rPr>
        <w:t xml:space="preserve"> ‘</w:t>
      </w:r>
      <w:proofErr w:type="spellStart"/>
      <w:r w:rsidRPr="00DA7A49">
        <w:rPr>
          <w:rFonts w:ascii="Times New Roman" w:hAnsi="Times New Roman" w:cs="Times New Roman"/>
          <w:sz w:val="24"/>
          <w:szCs w:val="24"/>
        </w:rPr>
        <w:t>anha</w:t>
      </w:r>
      <w:proofErr w:type="spellEnd"/>
      <w:r w:rsidRPr="00DA7A49">
        <w:rPr>
          <w:rFonts w:ascii="Times New Roman" w:hAnsi="Times New Roman" w:cs="Times New Roman"/>
          <w:sz w:val="24"/>
          <w:szCs w:val="24"/>
        </w:rPr>
        <w:t>,</w:t>
      </w:r>
    </w:p>
    <w:p w14:paraId="64DBAAF9" w14:textId="6CB1A5FD" w:rsidR="006061AC" w:rsidRPr="00DA7A49" w:rsidRDefault="006061AC" w:rsidP="008F5349">
      <w:pPr>
        <w:shd w:val="clear" w:color="auto" w:fill="FFFFFF"/>
        <w:spacing w:line="408" w:lineRule="atLeast"/>
        <w:textAlignment w:val="baseline"/>
        <w:rPr>
          <w:rFonts w:ascii="Times New Roman" w:hAnsi="Times New Roman" w:cs="Times New Roman"/>
          <w:sz w:val="24"/>
          <w:szCs w:val="24"/>
        </w:rPr>
      </w:pPr>
      <w:r w:rsidRPr="00DA7A49">
        <w:rPr>
          <w:rFonts w:ascii="Times New Roman" w:hAnsi="Times New Roman" w:cs="Times New Roman"/>
          <w:b/>
          <w:bCs/>
          <w:sz w:val="24"/>
          <w:szCs w:val="24"/>
        </w:rPr>
        <w:t>“if you see some people following the unclear (verses) then they are the ones that Allah named; so be warned from them.”</w:t>
      </w:r>
      <w:r w:rsidRPr="00DA7A49">
        <w:rPr>
          <w:rFonts w:ascii="Times New Roman" w:hAnsi="Times New Roman" w:cs="Times New Roman"/>
          <w:sz w:val="24"/>
          <w:szCs w:val="24"/>
        </w:rPr>
        <w:t> </w:t>
      </w:r>
    </w:p>
    <w:p w14:paraId="24F1C9F8" w14:textId="77777777" w:rsidR="006061AC" w:rsidRPr="00DA7A49" w:rsidRDefault="006061AC" w:rsidP="006061AC">
      <w:pPr>
        <w:pStyle w:val="ListParagraph"/>
        <w:numPr>
          <w:ilvl w:val="0"/>
          <w:numId w:val="11"/>
        </w:numPr>
        <w:shd w:val="clear" w:color="auto" w:fill="FFFFFF"/>
        <w:spacing w:line="408" w:lineRule="atLeast"/>
        <w:textAlignment w:val="baseline"/>
        <w:rPr>
          <w:rFonts w:ascii="Times New Roman" w:hAnsi="Times New Roman" w:cs="Times New Roman"/>
          <w:b/>
          <w:bCs/>
          <w:sz w:val="24"/>
          <w:szCs w:val="24"/>
          <w:u w:val="double"/>
        </w:rPr>
      </w:pPr>
      <w:r w:rsidRPr="00DA7A49">
        <w:rPr>
          <w:rFonts w:ascii="Times New Roman" w:hAnsi="Times New Roman" w:cs="Times New Roman"/>
          <w:b/>
          <w:bCs/>
          <w:sz w:val="24"/>
          <w:szCs w:val="24"/>
          <w:u w:val="double"/>
        </w:rPr>
        <w:t>Hadith</w:t>
      </w:r>
    </w:p>
    <w:p w14:paraId="0CDB0325" w14:textId="7C7F3002" w:rsidR="006061AC" w:rsidRPr="00DA7A49" w:rsidRDefault="006061AC" w:rsidP="003955F5">
      <w:pPr>
        <w:shd w:val="clear" w:color="auto" w:fill="FFFFFF"/>
        <w:spacing w:line="240" w:lineRule="auto"/>
        <w:ind w:firstLine="540"/>
        <w:textAlignment w:val="baseline"/>
        <w:rPr>
          <w:rFonts w:ascii="Times New Roman" w:hAnsi="Times New Roman" w:cs="Times New Roman"/>
          <w:b/>
          <w:bCs/>
          <w:sz w:val="24"/>
          <w:szCs w:val="24"/>
          <w:u w:val="double"/>
        </w:rPr>
      </w:pPr>
      <w:r w:rsidRPr="00DA7A49">
        <w:rPr>
          <w:rFonts w:ascii="Times New Roman" w:hAnsi="Times New Roman" w:cs="Times New Roman"/>
          <w:sz w:val="24"/>
          <w:szCs w:val="24"/>
          <w:shd w:val="clear" w:color="auto" w:fill="FFFFFF"/>
        </w:rPr>
        <w:t xml:space="preserve">Islam has two primary sources.  First is the Quran which is the direct word of God inspired to the Prophet Muhammad, may the mercy and blessings of God be upon him. The second source is the Prophet’s teachings.  These teachings include his words, actions, and things he approved of.  The Prophet’s teachings are called Sunnah.  The Sunnah is found in texts called hadith. </w:t>
      </w:r>
      <w:r w:rsidRPr="00DA7A49">
        <w:rPr>
          <w:rFonts w:ascii="Times New Roman" w:hAnsi="Times New Roman" w:cs="Times New Roman"/>
          <w:b/>
          <w:bCs/>
          <w:sz w:val="24"/>
          <w:szCs w:val="24"/>
          <w:u w:val="double"/>
        </w:rPr>
        <w:t xml:space="preserve"> </w:t>
      </w:r>
    </w:p>
    <w:p w14:paraId="611E2896" w14:textId="7DA922BF" w:rsidR="006061AC" w:rsidRPr="00DA7A49" w:rsidRDefault="006061AC" w:rsidP="008F5349">
      <w:pPr>
        <w:shd w:val="clear" w:color="auto" w:fill="FFFFFF"/>
        <w:spacing w:line="408" w:lineRule="atLeast"/>
        <w:textAlignment w:val="baseline"/>
        <w:rPr>
          <w:rFonts w:ascii="Times New Roman" w:hAnsi="Times New Roman" w:cs="Times New Roman"/>
          <w:sz w:val="24"/>
          <w:szCs w:val="24"/>
          <w:bdr w:val="none" w:sz="0" w:space="0" w:color="auto" w:frame="1"/>
          <w:shd w:val="clear" w:color="auto" w:fill="FFFFFF"/>
        </w:rPr>
      </w:pPr>
      <w:r w:rsidRPr="00DA7A49">
        <w:rPr>
          <w:rFonts w:ascii="Times New Roman" w:hAnsi="Times New Roman" w:cs="Times New Roman"/>
          <w:sz w:val="24"/>
          <w:szCs w:val="24"/>
          <w:bdr w:val="none" w:sz="0" w:space="0" w:color="auto" w:frame="1"/>
          <w:shd w:val="clear" w:color="auto" w:fill="FFFFFF"/>
        </w:rPr>
        <w:lastRenderedPageBreak/>
        <w:t>This is why the Messenger of Allah said,</w:t>
      </w:r>
    </w:p>
    <w:p w14:paraId="5CA6FB50" w14:textId="1FD46B4B" w:rsidR="006061AC" w:rsidRPr="00DA7A49" w:rsidRDefault="001E5E3C" w:rsidP="008F5349">
      <w:pPr>
        <w:shd w:val="clear" w:color="auto" w:fill="FFFFFF"/>
        <w:spacing w:line="408" w:lineRule="atLeast"/>
        <w:textAlignment w:val="baseline"/>
        <w:rPr>
          <w:rFonts w:ascii="Times New Roman" w:hAnsi="Times New Roman" w:cs="Times New Roman"/>
          <w:b/>
          <w:bCs/>
          <w:sz w:val="24"/>
          <w:szCs w:val="24"/>
          <w:bdr w:val="none" w:sz="0" w:space="0" w:color="auto" w:frame="1"/>
          <w:shd w:val="clear" w:color="auto" w:fill="FFFFFF"/>
        </w:rPr>
      </w:pPr>
      <w:r w:rsidRPr="00DA7A49">
        <w:rPr>
          <w:rFonts w:ascii="Times New Roman" w:hAnsi="Times New Roman" w:cs="Times New Roman"/>
          <w:b/>
          <w:bCs/>
          <w:sz w:val="24"/>
          <w:szCs w:val="24"/>
          <w:bdr w:val="none" w:sz="0" w:space="0" w:color="auto" w:frame="1"/>
          <w:shd w:val="clear" w:color="auto" w:fill="FFFFFF"/>
        </w:rPr>
        <w:t>“The</w:t>
      </w:r>
      <w:r w:rsidR="006061AC" w:rsidRPr="00DA7A49">
        <w:rPr>
          <w:rFonts w:ascii="Times New Roman" w:hAnsi="Times New Roman" w:cs="Times New Roman"/>
          <w:b/>
          <w:bCs/>
          <w:sz w:val="24"/>
          <w:szCs w:val="24"/>
          <w:bdr w:val="none" w:sz="0" w:space="0" w:color="auto" w:frame="1"/>
          <w:shd w:val="clear" w:color="auto" w:fill="FFFFFF"/>
        </w:rPr>
        <w:t xml:space="preserve"> Sunnah was a revelation from Allah just as the </w:t>
      </w:r>
      <w:r w:rsidR="00DC5338" w:rsidRPr="00DA7A49">
        <w:rPr>
          <w:rFonts w:ascii="Times New Roman" w:hAnsi="Times New Roman" w:cs="Times New Roman"/>
          <w:b/>
          <w:bCs/>
          <w:sz w:val="24"/>
          <w:szCs w:val="24"/>
          <w:bdr w:val="none" w:sz="0" w:space="0" w:color="auto" w:frame="1"/>
          <w:shd w:val="clear" w:color="auto" w:fill="FFFFFF"/>
        </w:rPr>
        <w:t>Quran</w:t>
      </w:r>
      <w:r w:rsidR="006061AC" w:rsidRPr="00DA7A49">
        <w:rPr>
          <w:rFonts w:ascii="Times New Roman" w:hAnsi="Times New Roman" w:cs="Times New Roman"/>
          <w:b/>
          <w:bCs/>
          <w:sz w:val="24"/>
          <w:szCs w:val="24"/>
          <w:bdr w:val="none" w:sz="0" w:space="0" w:color="auto" w:frame="1"/>
          <w:shd w:val="clear" w:color="auto" w:fill="FFFFFF"/>
        </w:rPr>
        <w:t xml:space="preserve">, although it is not recited as the </w:t>
      </w:r>
      <w:r w:rsidR="00DC5338" w:rsidRPr="00DA7A49">
        <w:rPr>
          <w:rFonts w:ascii="Times New Roman" w:hAnsi="Times New Roman" w:cs="Times New Roman"/>
          <w:b/>
          <w:bCs/>
          <w:sz w:val="24"/>
          <w:szCs w:val="24"/>
          <w:bdr w:val="none" w:sz="0" w:space="0" w:color="auto" w:frame="1"/>
          <w:shd w:val="clear" w:color="auto" w:fill="FFFFFF"/>
        </w:rPr>
        <w:t>Quran</w:t>
      </w:r>
      <w:r w:rsidR="006061AC" w:rsidRPr="00DA7A49">
        <w:rPr>
          <w:rFonts w:ascii="Times New Roman" w:hAnsi="Times New Roman" w:cs="Times New Roman"/>
          <w:b/>
          <w:bCs/>
          <w:sz w:val="24"/>
          <w:szCs w:val="24"/>
          <w:bdr w:val="none" w:sz="0" w:space="0" w:color="auto" w:frame="1"/>
          <w:shd w:val="clear" w:color="auto" w:fill="FFFFFF"/>
        </w:rPr>
        <w:t xml:space="preserve"> is recited.”</w:t>
      </w:r>
    </w:p>
    <w:p w14:paraId="61AE33C5" w14:textId="0E5A293C" w:rsidR="001E5E3C" w:rsidRPr="00DA7A49" w:rsidRDefault="001E5E3C" w:rsidP="001E5E3C">
      <w:pPr>
        <w:shd w:val="clear" w:color="auto" w:fill="FFFFFF"/>
        <w:spacing w:line="408" w:lineRule="atLeast"/>
        <w:textAlignment w:val="baseline"/>
        <w:rPr>
          <w:rFonts w:ascii="Times New Roman" w:hAnsi="Times New Roman" w:cs="Times New Roman"/>
          <w:sz w:val="24"/>
          <w:szCs w:val="24"/>
          <w:bdr w:val="none" w:sz="0" w:space="0" w:color="auto" w:frame="1"/>
          <w:shd w:val="clear" w:color="auto" w:fill="FFFFFF"/>
        </w:rPr>
      </w:pPr>
      <w:r w:rsidRPr="00DA7A49">
        <w:rPr>
          <w:rFonts w:ascii="Times New Roman" w:hAnsi="Times New Roman" w:cs="Times New Roman"/>
          <w:sz w:val="24"/>
          <w:szCs w:val="24"/>
          <w:bdr w:val="none" w:sz="0" w:space="0" w:color="auto" w:frame="1"/>
          <w:shd w:val="clear" w:color="auto" w:fill="FFFFFF"/>
        </w:rPr>
        <w:t>The Quran is clearly explained by the Prophetic tradition (hadith):</w:t>
      </w:r>
    </w:p>
    <w:p w14:paraId="18E7B930" w14:textId="19DD06F3" w:rsidR="006061AC" w:rsidRPr="00DA7A49" w:rsidRDefault="001E5E3C" w:rsidP="001E5E3C">
      <w:pPr>
        <w:shd w:val="clear" w:color="auto" w:fill="FFFFFF"/>
        <w:spacing w:line="408" w:lineRule="atLeast"/>
        <w:textAlignment w:val="baseline"/>
        <w:rPr>
          <w:rFonts w:ascii="Times New Roman" w:hAnsi="Times New Roman" w:cs="Times New Roman"/>
          <w:b/>
          <w:bCs/>
          <w:sz w:val="24"/>
          <w:szCs w:val="24"/>
          <w:bdr w:val="none" w:sz="0" w:space="0" w:color="auto" w:frame="1"/>
          <w:shd w:val="clear" w:color="auto" w:fill="FFFFFF"/>
        </w:rPr>
      </w:pPr>
      <w:r w:rsidRPr="00DA7A49">
        <w:rPr>
          <w:rFonts w:ascii="Times New Roman" w:hAnsi="Times New Roman" w:cs="Times New Roman"/>
          <w:b/>
          <w:bCs/>
          <w:sz w:val="24"/>
          <w:szCs w:val="24"/>
          <w:bdr w:val="none" w:sz="0" w:space="0" w:color="auto" w:frame="1"/>
          <w:shd w:val="clear" w:color="auto" w:fill="FFFFFF"/>
        </w:rPr>
        <w:t>“Those who have done righteousness, for them will be the best reward (paradise) and something more.”</w:t>
      </w:r>
    </w:p>
    <w:p w14:paraId="4F60592A" w14:textId="210AE5EE" w:rsidR="001E5E3C" w:rsidRPr="00DA7A49" w:rsidRDefault="001E5E3C" w:rsidP="00676A81">
      <w:pPr>
        <w:shd w:val="clear" w:color="auto" w:fill="FFFFFF"/>
        <w:spacing w:line="408" w:lineRule="atLeast"/>
        <w:ind w:firstLine="540"/>
        <w:textAlignment w:val="baseline"/>
        <w:rPr>
          <w:rFonts w:ascii="Times New Roman" w:hAnsi="Times New Roman" w:cs="Times New Roman"/>
          <w:sz w:val="24"/>
          <w:szCs w:val="24"/>
        </w:rPr>
      </w:pPr>
      <w:r w:rsidRPr="00DA7A49">
        <w:rPr>
          <w:rFonts w:ascii="Times New Roman" w:hAnsi="Times New Roman" w:cs="Times New Roman"/>
          <w:sz w:val="24"/>
          <w:szCs w:val="24"/>
        </w:rPr>
        <w:t>The Quran is explained by the Messenger (P.B.U.H) because he was responsible for conveying the message. He is the most knowledgeable person of what Allah intends with His speech. Allah Said:</w:t>
      </w:r>
    </w:p>
    <w:p w14:paraId="13DA2E4F" w14:textId="3C022E2D" w:rsidR="001E5E3C" w:rsidRPr="00DA7A49" w:rsidRDefault="001E5E3C" w:rsidP="001E5E3C">
      <w:pPr>
        <w:shd w:val="clear" w:color="auto" w:fill="FFFFFF"/>
        <w:spacing w:line="408" w:lineRule="atLeast"/>
        <w:textAlignment w:val="baseline"/>
        <w:rPr>
          <w:rFonts w:ascii="Times New Roman" w:hAnsi="Times New Roman" w:cs="Times New Roman"/>
          <w:b/>
          <w:bCs/>
          <w:sz w:val="24"/>
          <w:szCs w:val="24"/>
        </w:rPr>
      </w:pPr>
      <w:r w:rsidRPr="00DA7A49">
        <w:rPr>
          <w:rFonts w:ascii="Times New Roman" w:hAnsi="Times New Roman" w:cs="Times New Roman"/>
          <w:sz w:val="24"/>
          <w:szCs w:val="24"/>
        </w:rPr>
        <w:t>“</w:t>
      </w:r>
      <w:r w:rsidRPr="00DA7A49">
        <w:rPr>
          <w:rFonts w:ascii="Times New Roman" w:hAnsi="Times New Roman" w:cs="Times New Roman"/>
          <w:b/>
          <w:bCs/>
          <w:sz w:val="24"/>
          <w:szCs w:val="24"/>
        </w:rPr>
        <w:t>And We revealed to you the message that you may make clear to the people what was sent down to them and that they might give thought”</w:t>
      </w:r>
    </w:p>
    <w:p w14:paraId="14A0FCCF" w14:textId="338F2F45" w:rsidR="001E5E3C" w:rsidRPr="00DA7A49" w:rsidRDefault="001E5E3C" w:rsidP="001E5E3C">
      <w:pPr>
        <w:pStyle w:val="ListParagraph"/>
        <w:numPr>
          <w:ilvl w:val="0"/>
          <w:numId w:val="11"/>
        </w:numPr>
        <w:shd w:val="clear" w:color="auto" w:fill="FFFFFF"/>
        <w:spacing w:line="408" w:lineRule="atLeast"/>
        <w:textAlignment w:val="baseline"/>
        <w:rPr>
          <w:rFonts w:ascii="Times New Roman" w:hAnsi="Times New Roman" w:cs="Times New Roman"/>
          <w:b/>
          <w:bCs/>
          <w:sz w:val="24"/>
          <w:szCs w:val="24"/>
          <w:u w:val="double"/>
          <w:bdr w:val="none" w:sz="0" w:space="0" w:color="auto" w:frame="1"/>
          <w:shd w:val="clear" w:color="auto" w:fill="FFFFFF"/>
        </w:rPr>
      </w:pPr>
      <w:r w:rsidRPr="00DA7A49">
        <w:rPr>
          <w:rFonts w:ascii="Times New Roman" w:hAnsi="Times New Roman" w:cs="Times New Roman"/>
          <w:b/>
          <w:bCs/>
          <w:sz w:val="24"/>
          <w:szCs w:val="24"/>
          <w:u w:val="double"/>
          <w:bdr w:val="none" w:sz="0" w:space="0" w:color="auto" w:frame="1"/>
          <w:shd w:val="clear" w:color="auto" w:fill="FFFFFF"/>
        </w:rPr>
        <w:t>Reports of the Sahaba:</w:t>
      </w:r>
    </w:p>
    <w:p w14:paraId="42D751FD" w14:textId="4DD21658" w:rsidR="00BE2EFE" w:rsidRPr="00DA7A49" w:rsidRDefault="00570995" w:rsidP="00676A81">
      <w:pPr>
        <w:shd w:val="clear" w:color="auto" w:fill="FFFFFF"/>
        <w:spacing w:line="408" w:lineRule="atLeast"/>
        <w:ind w:firstLine="900"/>
        <w:textAlignment w:val="baseline"/>
        <w:rPr>
          <w:rFonts w:ascii="Times New Roman" w:hAnsi="Times New Roman" w:cs="Times New Roman"/>
          <w:sz w:val="24"/>
          <w:szCs w:val="24"/>
        </w:rPr>
      </w:pPr>
      <w:r w:rsidRPr="00DA7A49">
        <w:rPr>
          <w:rFonts w:ascii="Times New Roman" w:hAnsi="Times New Roman" w:cs="Times New Roman"/>
          <w:sz w:val="24"/>
          <w:szCs w:val="24"/>
        </w:rPr>
        <w:t>So,</w:t>
      </w:r>
      <w:r w:rsidR="00BE2EFE" w:rsidRPr="00DA7A49">
        <w:rPr>
          <w:rFonts w:ascii="Times New Roman" w:hAnsi="Times New Roman" w:cs="Times New Roman"/>
          <w:sz w:val="24"/>
          <w:szCs w:val="24"/>
        </w:rPr>
        <w:t xml:space="preserve"> one seeks the Tafsir of the </w:t>
      </w:r>
      <w:r w:rsidR="00DC5338" w:rsidRPr="00DA7A49">
        <w:rPr>
          <w:rFonts w:ascii="Times New Roman" w:hAnsi="Times New Roman" w:cs="Times New Roman"/>
          <w:sz w:val="24"/>
          <w:szCs w:val="24"/>
        </w:rPr>
        <w:t>Quran</w:t>
      </w:r>
      <w:r w:rsidR="00BE2EFE" w:rsidRPr="00DA7A49">
        <w:rPr>
          <w:rFonts w:ascii="Times New Roman" w:hAnsi="Times New Roman" w:cs="Times New Roman"/>
          <w:sz w:val="24"/>
          <w:szCs w:val="24"/>
        </w:rPr>
        <w:t xml:space="preserve"> with the </w:t>
      </w:r>
      <w:r w:rsidR="00DC5338" w:rsidRPr="00DA7A49">
        <w:rPr>
          <w:rFonts w:ascii="Times New Roman" w:hAnsi="Times New Roman" w:cs="Times New Roman"/>
          <w:sz w:val="24"/>
          <w:szCs w:val="24"/>
        </w:rPr>
        <w:t>Quran</w:t>
      </w:r>
      <w:r w:rsidR="00BE2EFE" w:rsidRPr="00DA7A49">
        <w:rPr>
          <w:rFonts w:ascii="Times New Roman" w:hAnsi="Times New Roman" w:cs="Times New Roman"/>
          <w:sz w:val="24"/>
          <w:szCs w:val="24"/>
        </w:rPr>
        <w:t xml:space="preserve"> itself and with the Sunnah. If one cannot find the Tafsir in the Quran or Sunnah, he should refer to the statements of the Companions, who were the most knowledgeable of Tafsir, for they witnessed the situations and incidents that we did not witness. They also had the deepest comprehension, the most correct knowledge, and the most righteous works. The</w:t>
      </w:r>
      <w:r w:rsidR="004D2B6A" w:rsidRPr="00DA7A49">
        <w:rPr>
          <w:rFonts w:ascii="Times New Roman" w:hAnsi="Times New Roman" w:cs="Times New Roman"/>
          <w:sz w:val="24"/>
          <w:szCs w:val="24"/>
        </w:rPr>
        <w:t xml:space="preserve"> third source of Tafsir is the consensus of the companions of the Prophet (P.B.U.H).</w:t>
      </w:r>
      <w:r w:rsidR="00BE2EFE" w:rsidRPr="00DA7A49">
        <w:rPr>
          <w:rFonts w:ascii="Times New Roman" w:hAnsi="Times New Roman" w:cs="Times New Roman"/>
          <w:sz w:val="24"/>
          <w:szCs w:val="24"/>
        </w:rPr>
        <w:t xml:space="preserve"> Especially those who were known for their knowledge and understanding of Tafsir because the Quran was revealed in their language and in the time where the companions were prevalent. Imam </w:t>
      </w:r>
      <w:proofErr w:type="spellStart"/>
      <w:r w:rsidR="00BE2EFE" w:rsidRPr="00DA7A49">
        <w:rPr>
          <w:rFonts w:ascii="Times New Roman" w:hAnsi="Times New Roman" w:cs="Times New Roman"/>
          <w:sz w:val="24"/>
          <w:szCs w:val="24"/>
        </w:rPr>
        <w:t>AbuJafar</w:t>
      </w:r>
      <w:proofErr w:type="spellEnd"/>
      <w:r w:rsidR="00BE2EFE" w:rsidRPr="00DA7A49">
        <w:rPr>
          <w:rFonts w:ascii="Times New Roman" w:hAnsi="Times New Roman" w:cs="Times New Roman"/>
          <w:sz w:val="24"/>
          <w:szCs w:val="24"/>
        </w:rPr>
        <w:t xml:space="preserve"> bin </w:t>
      </w:r>
      <w:proofErr w:type="spellStart"/>
      <w:r w:rsidR="00BE2EFE" w:rsidRPr="00DA7A49">
        <w:rPr>
          <w:rFonts w:ascii="Times New Roman" w:hAnsi="Times New Roman" w:cs="Times New Roman"/>
          <w:sz w:val="24"/>
          <w:szCs w:val="24"/>
        </w:rPr>
        <w:t>Jarir</w:t>
      </w:r>
      <w:proofErr w:type="spellEnd"/>
      <w:r w:rsidR="00BE2EFE" w:rsidRPr="00DA7A49">
        <w:rPr>
          <w:rFonts w:ascii="Times New Roman" w:hAnsi="Times New Roman" w:cs="Times New Roman"/>
          <w:sz w:val="24"/>
          <w:szCs w:val="24"/>
        </w:rPr>
        <w:t xml:space="preserve"> At-</w:t>
      </w:r>
      <w:proofErr w:type="spellStart"/>
      <w:r w:rsidR="00BE2EFE" w:rsidRPr="00DA7A49">
        <w:rPr>
          <w:rFonts w:ascii="Times New Roman" w:hAnsi="Times New Roman" w:cs="Times New Roman"/>
          <w:sz w:val="24"/>
          <w:szCs w:val="24"/>
        </w:rPr>
        <w:t>Tabari</w:t>
      </w:r>
      <w:proofErr w:type="spellEnd"/>
      <w:r w:rsidR="00BE2EFE" w:rsidRPr="00DA7A49">
        <w:rPr>
          <w:rFonts w:ascii="Times New Roman" w:hAnsi="Times New Roman" w:cs="Times New Roman"/>
          <w:sz w:val="24"/>
          <w:szCs w:val="24"/>
        </w:rPr>
        <w:t xml:space="preserve"> narrated that Abdullah bin </w:t>
      </w:r>
      <w:proofErr w:type="spellStart"/>
      <w:r w:rsidR="00BE2EFE" w:rsidRPr="00DA7A49">
        <w:rPr>
          <w:rFonts w:ascii="Times New Roman" w:hAnsi="Times New Roman" w:cs="Times New Roman"/>
          <w:sz w:val="24"/>
          <w:szCs w:val="24"/>
        </w:rPr>
        <w:t>Masud</w:t>
      </w:r>
      <w:proofErr w:type="spellEnd"/>
      <w:r w:rsidR="00BE2EFE" w:rsidRPr="00DA7A49">
        <w:rPr>
          <w:rFonts w:ascii="Times New Roman" w:hAnsi="Times New Roman" w:cs="Times New Roman"/>
          <w:sz w:val="24"/>
          <w:szCs w:val="24"/>
        </w:rPr>
        <w:t xml:space="preserve"> said:</w:t>
      </w:r>
    </w:p>
    <w:p w14:paraId="171537EB" w14:textId="481C4824" w:rsidR="00747079" w:rsidRPr="00DA7A49" w:rsidRDefault="00BE2EFE" w:rsidP="00676A81">
      <w:pPr>
        <w:shd w:val="clear" w:color="auto" w:fill="FFFFFF"/>
        <w:spacing w:line="408" w:lineRule="atLeast"/>
        <w:ind w:firstLine="720"/>
        <w:textAlignment w:val="baseline"/>
        <w:rPr>
          <w:rFonts w:ascii="Times New Roman" w:hAnsi="Times New Roman" w:cs="Times New Roman"/>
          <w:b/>
          <w:bCs/>
          <w:sz w:val="24"/>
          <w:szCs w:val="24"/>
        </w:rPr>
      </w:pPr>
      <w:r w:rsidRPr="00DA7A49">
        <w:rPr>
          <w:rFonts w:ascii="Times New Roman" w:hAnsi="Times New Roman" w:cs="Times New Roman"/>
          <w:b/>
          <w:bCs/>
          <w:sz w:val="24"/>
          <w:szCs w:val="24"/>
        </w:rPr>
        <w:t>"By He other than Whom there is no God, no Ayah in the Book of Allah was revealed but I have knowledge about whom and where it was revealed. Verily, if I know of a person who has more knowledge than me in the Book of Allah that the animals can reach (by travelling on them), I will travel to meet him."</w:t>
      </w:r>
    </w:p>
    <w:p w14:paraId="00087708" w14:textId="4B987AC4" w:rsidR="00BE2EFE" w:rsidRPr="00DA7A49" w:rsidRDefault="00570995" w:rsidP="00BE2EFE">
      <w:pPr>
        <w:pStyle w:val="ListParagraph"/>
        <w:numPr>
          <w:ilvl w:val="0"/>
          <w:numId w:val="11"/>
        </w:numPr>
        <w:shd w:val="clear" w:color="auto" w:fill="FFFFFF"/>
        <w:spacing w:line="408" w:lineRule="atLeast"/>
        <w:textAlignment w:val="baseline"/>
        <w:rPr>
          <w:rFonts w:ascii="Times New Roman" w:hAnsi="Times New Roman" w:cs="Times New Roman"/>
          <w:b/>
          <w:bCs/>
          <w:sz w:val="24"/>
          <w:szCs w:val="24"/>
          <w:u w:val="double"/>
          <w:bdr w:val="none" w:sz="0" w:space="0" w:color="auto" w:frame="1"/>
          <w:shd w:val="clear" w:color="auto" w:fill="FFFFFF"/>
        </w:rPr>
      </w:pPr>
      <w:r w:rsidRPr="00DA7A49">
        <w:rPr>
          <w:rFonts w:ascii="Times New Roman" w:hAnsi="Times New Roman" w:cs="Times New Roman"/>
          <w:b/>
          <w:bCs/>
          <w:sz w:val="24"/>
          <w:szCs w:val="24"/>
          <w:u w:val="double"/>
          <w:bdr w:val="none" w:sz="0" w:space="0" w:color="auto" w:frame="1"/>
          <w:shd w:val="clear" w:color="auto" w:fill="FFFFFF"/>
        </w:rPr>
        <w:t>Narrations of the Successors:</w:t>
      </w:r>
    </w:p>
    <w:p w14:paraId="33AA8054" w14:textId="05167D71" w:rsidR="00570995" w:rsidRPr="00DA7A49" w:rsidRDefault="00570995" w:rsidP="00676A81">
      <w:pPr>
        <w:shd w:val="clear" w:color="auto" w:fill="FFFFFF"/>
        <w:spacing w:line="408" w:lineRule="atLeast"/>
        <w:ind w:firstLine="630"/>
        <w:textAlignment w:val="baseline"/>
        <w:rPr>
          <w:rFonts w:ascii="Times New Roman" w:hAnsi="Times New Roman" w:cs="Times New Roman"/>
          <w:sz w:val="24"/>
          <w:szCs w:val="24"/>
          <w:shd w:val="clear" w:color="auto" w:fill="FFFFFF"/>
        </w:rPr>
      </w:pPr>
      <w:r w:rsidRPr="00DA7A49">
        <w:rPr>
          <w:rFonts w:ascii="Times New Roman" w:hAnsi="Times New Roman" w:cs="Times New Roman"/>
          <w:sz w:val="24"/>
          <w:szCs w:val="24"/>
          <w:shd w:val="clear" w:color="auto" w:fill="FFFFFF"/>
        </w:rPr>
        <w:t>After the Companions come the Successors. The reports of those who learned from the companions. These people grew up in an environment with people who had known Muhammad (P.B.U.H) so their insight is the next in line of the sources of tafsir. The latter learnt the </w:t>
      </w:r>
      <w:r w:rsidRPr="00DA7A49">
        <w:rPr>
          <w:rStyle w:val="Emphasis"/>
          <w:rFonts w:ascii="Times New Roman" w:hAnsi="Times New Roman" w:cs="Times New Roman"/>
          <w:i w:val="0"/>
          <w:iCs w:val="0"/>
          <w:sz w:val="24"/>
          <w:szCs w:val="24"/>
          <w:shd w:val="clear" w:color="auto" w:fill="FFFFFF"/>
        </w:rPr>
        <w:t>tafsir</w:t>
      </w:r>
      <w:r w:rsidRPr="00DA7A49">
        <w:rPr>
          <w:rFonts w:ascii="Times New Roman" w:hAnsi="Times New Roman" w:cs="Times New Roman"/>
          <w:sz w:val="24"/>
          <w:szCs w:val="24"/>
          <w:shd w:val="clear" w:color="auto" w:fill="FFFFFF"/>
        </w:rPr>
        <w:t> of Quran directly from the former. Therefore, their statements too have great importance in the science of </w:t>
      </w:r>
      <w:r w:rsidRPr="00DA7A49">
        <w:rPr>
          <w:rStyle w:val="Emphasis"/>
          <w:rFonts w:ascii="Times New Roman" w:hAnsi="Times New Roman" w:cs="Times New Roman"/>
          <w:i w:val="0"/>
          <w:iCs w:val="0"/>
          <w:sz w:val="24"/>
          <w:szCs w:val="24"/>
          <w:shd w:val="clear" w:color="auto" w:fill="FFFFFF"/>
        </w:rPr>
        <w:t>tafsir</w:t>
      </w:r>
      <w:r w:rsidRPr="00DA7A49">
        <w:rPr>
          <w:rFonts w:ascii="Times New Roman" w:hAnsi="Times New Roman" w:cs="Times New Roman"/>
          <w:sz w:val="24"/>
          <w:szCs w:val="24"/>
          <w:shd w:val="clear" w:color="auto" w:fill="FFFFFF"/>
        </w:rPr>
        <w:t>, although a difference of opinion among scholars exists on whether the statements of the Successors are considered decisive in </w:t>
      </w:r>
      <w:r w:rsidRPr="00DA7A49">
        <w:rPr>
          <w:rStyle w:val="Emphasis"/>
          <w:rFonts w:ascii="Times New Roman" w:hAnsi="Times New Roman" w:cs="Times New Roman"/>
          <w:i w:val="0"/>
          <w:iCs w:val="0"/>
          <w:sz w:val="24"/>
          <w:szCs w:val="24"/>
          <w:shd w:val="clear" w:color="auto" w:fill="FFFFFF"/>
        </w:rPr>
        <w:t>tafsir</w:t>
      </w:r>
      <w:r w:rsidRPr="00DA7A49">
        <w:rPr>
          <w:rFonts w:ascii="Times New Roman" w:hAnsi="Times New Roman" w:cs="Times New Roman"/>
          <w:sz w:val="24"/>
          <w:szCs w:val="24"/>
          <w:shd w:val="clear" w:color="auto" w:fill="FFFFFF"/>
        </w:rPr>
        <w:t xml:space="preserve">. Their importance, nonetheless, cannot be denied. </w:t>
      </w:r>
    </w:p>
    <w:p w14:paraId="4AD70F59" w14:textId="1CD9C5E8" w:rsidR="00570995" w:rsidRPr="00DA7A49" w:rsidRDefault="00570995" w:rsidP="00570995">
      <w:pPr>
        <w:pStyle w:val="ListParagraph"/>
        <w:numPr>
          <w:ilvl w:val="0"/>
          <w:numId w:val="12"/>
        </w:numPr>
        <w:shd w:val="clear" w:color="auto" w:fill="FFFFFF"/>
        <w:spacing w:line="408" w:lineRule="atLeast"/>
        <w:textAlignment w:val="baseline"/>
        <w:rPr>
          <w:rFonts w:ascii="Times New Roman" w:hAnsi="Times New Roman" w:cs="Times New Roman"/>
          <w:b/>
          <w:bCs/>
          <w:sz w:val="24"/>
          <w:szCs w:val="24"/>
          <w:u w:val="double"/>
          <w:shd w:val="clear" w:color="auto" w:fill="FFFFFF"/>
        </w:rPr>
      </w:pPr>
      <w:r w:rsidRPr="00DA7A49">
        <w:rPr>
          <w:rFonts w:ascii="Times New Roman" w:hAnsi="Times New Roman" w:cs="Times New Roman"/>
          <w:b/>
          <w:bCs/>
          <w:sz w:val="24"/>
          <w:szCs w:val="24"/>
          <w:u w:val="double"/>
          <w:shd w:val="clear" w:color="auto" w:fill="FFFFFF"/>
        </w:rPr>
        <w:t>The Arabic Language:</w:t>
      </w:r>
    </w:p>
    <w:p w14:paraId="698A20BB" w14:textId="6A2244D1" w:rsidR="00570995" w:rsidRPr="00DA7A49" w:rsidRDefault="00570995" w:rsidP="003955F5">
      <w:pPr>
        <w:shd w:val="clear" w:color="auto" w:fill="FFFFFF"/>
        <w:spacing w:line="240" w:lineRule="auto"/>
        <w:ind w:firstLine="540"/>
        <w:textAlignment w:val="baseline"/>
        <w:rPr>
          <w:rFonts w:ascii="Times New Roman" w:hAnsi="Times New Roman" w:cs="Times New Roman"/>
          <w:sz w:val="24"/>
          <w:szCs w:val="24"/>
          <w:shd w:val="clear" w:color="auto" w:fill="FFFFFF"/>
        </w:rPr>
      </w:pPr>
      <w:r w:rsidRPr="00DA7A49">
        <w:rPr>
          <w:rFonts w:ascii="Times New Roman" w:hAnsi="Times New Roman" w:cs="Times New Roman"/>
          <w:sz w:val="24"/>
          <w:szCs w:val="24"/>
          <w:shd w:val="clear" w:color="auto" w:fill="FFFFFF"/>
        </w:rPr>
        <w:t>Because the </w:t>
      </w:r>
      <w:r w:rsidR="00DC5338" w:rsidRPr="00DA7A49">
        <w:rPr>
          <w:rFonts w:ascii="Times New Roman" w:hAnsi="Times New Roman" w:cs="Times New Roman"/>
          <w:sz w:val="24"/>
          <w:szCs w:val="24"/>
          <w:shd w:val="clear" w:color="auto" w:fill="FFFFFF"/>
        </w:rPr>
        <w:t>Quran</w:t>
      </w:r>
      <w:r w:rsidRPr="00DA7A49">
        <w:rPr>
          <w:rFonts w:ascii="Times New Roman" w:hAnsi="Times New Roman" w:cs="Times New Roman"/>
          <w:sz w:val="24"/>
          <w:szCs w:val="24"/>
          <w:shd w:val="clear" w:color="auto" w:fill="FFFFFF"/>
        </w:rPr>
        <w:t> was revealed in Arabic, it is necessary to fully understand it in order to explain it accurately. There are several verses of the </w:t>
      </w:r>
      <w:r w:rsidR="00DC5338" w:rsidRPr="00DA7A49">
        <w:rPr>
          <w:rFonts w:ascii="Times New Roman" w:hAnsi="Times New Roman" w:cs="Times New Roman"/>
          <w:sz w:val="24"/>
          <w:szCs w:val="24"/>
          <w:shd w:val="clear" w:color="auto" w:fill="FFFFFF"/>
        </w:rPr>
        <w:t>Quran</w:t>
      </w:r>
      <w:r w:rsidRPr="00DA7A49">
        <w:rPr>
          <w:rFonts w:ascii="Times New Roman" w:hAnsi="Times New Roman" w:cs="Times New Roman"/>
          <w:sz w:val="24"/>
          <w:szCs w:val="24"/>
          <w:shd w:val="clear" w:color="auto" w:fill="FFFFFF"/>
        </w:rPr>
        <w:t> for which there is no accompanying circumstance of revelation and no legal or scholastic issue related. Therefore, neither the sayings of the Holy Prophets</w:t>
      </w:r>
      <w:r w:rsidR="00776F8F" w:rsidRPr="00DA7A49">
        <w:rPr>
          <w:rFonts w:ascii="Times New Roman" w:hAnsi="Times New Roman" w:cs="Times New Roman"/>
          <w:sz w:val="24"/>
          <w:szCs w:val="24"/>
          <w:shd w:val="clear" w:color="auto" w:fill="FFFFFF"/>
        </w:rPr>
        <w:t xml:space="preserve"> </w:t>
      </w:r>
      <w:r w:rsidRPr="00DA7A49">
        <w:rPr>
          <w:rFonts w:ascii="Times New Roman" w:hAnsi="Times New Roman" w:cs="Times New Roman"/>
          <w:sz w:val="24"/>
          <w:szCs w:val="24"/>
          <w:shd w:val="clear" w:color="auto" w:fill="FFFFFF"/>
        </w:rPr>
        <w:t xml:space="preserve">a nor </w:t>
      </w:r>
      <w:r w:rsidRPr="00DA7A49">
        <w:rPr>
          <w:rFonts w:ascii="Times New Roman" w:hAnsi="Times New Roman" w:cs="Times New Roman"/>
          <w:sz w:val="24"/>
          <w:szCs w:val="24"/>
          <w:shd w:val="clear" w:color="auto" w:fill="FFFFFF"/>
        </w:rPr>
        <w:lastRenderedPageBreak/>
        <w:t>the sayings of the Sahabah or </w:t>
      </w:r>
      <w:proofErr w:type="spellStart"/>
      <w:r w:rsidRPr="00DA7A49">
        <w:rPr>
          <w:rFonts w:ascii="Times New Roman" w:hAnsi="Times New Roman" w:cs="Times New Roman"/>
          <w:sz w:val="24"/>
          <w:szCs w:val="24"/>
          <w:shd w:val="clear" w:color="auto" w:fill="FFFFFF"/>
        </w:rPr>
        <w:t>Tabin</w:t>
      </w:r>
      <w:proofErr w:type="spellEnd"/>
      <w:r w:rsidRPr="00DA7A49">
        <w:rPr>
          <w:rFonts w:ascii="Times New Roman" w:hAnsi="Times New Roman" w:cs="Times New Roman"/>
          <w:sz w:val="24"/>
          <w:szCs w:val="24"/>
          <w:shd w:val="clear" w:color="auto" w:fill="FFFFFF"/>
        </w:rPr>
        <w:t xml:space="preserve"> were transmitted in his statement. Therefore, the only medium through which such verses can be explained is the Arabic language, and it is only on the basis of language that they are explained. Even if there is a difference in the tafsir of a particular verse, then the science of linguistics is also used to conduct a truth test between different opinions.</w:t>
      </w:r>
    </w:p>
    <w:p w14:paraId="59E8F9E5" w14:textId="7D10937F" w:rsidR="00776F8F" w:rsidRPr="00DA7A49" w:rsidRDefault="00776F8F" w:rsidP="00776F8F">
      <w:pPr>
        <w:pStyle w:val="ListParagraph"/>
        <w:numPr>
          <w:ilvl w:val="0"/>
          <w:numId w:val="12"/>
        </w:numPr>
        <w:shd w:val="clear" w:color="auto" w:fill="FFFFFF"/>
        <w:spacing w:line="408" w:lineRule="atLeast"/>
        <w:textAlignment w:val="baseline"/>
        <w:rPr>
          <w:rStyle w:val="Strong"/>
          <w:rFonts w:ascii="Times New Roman" w:hAnsi="Times New Roman" w:cs="Times New Roman"/>
          <w:b w:val="0"/>
          <w:bCs w:val="0"/>
          <w:sz w:val="24"/>
          <w:szCs w:val="24"/>
          <w:u w:val="double"/>
          <w:shd w:val="clear" w:color="auto" w:fill="FFFFFF"/>
        </w:rPr>
      </w:pPr>
      <w:r w:rsidRPr="00DA7A49">
        <w:rPr>
          <w:rStyle w:val="Strong"/>
          <w:rFonts w:ascii="Times New Roman" w:hAnsi="Times New Roman" w:cs="Times New Roman"/>
          <w:sz w:val="24"/>
          <w:szCs w:val="24"/>
          <w:u w:val="double"/>
          <w:shd w:val="clear" w:color="auto" w:fill="FFFFFF"/>
        </w:rPr>
        <w:t>Deliberation and Deduction:</w:t>
      </w:r>
    </w:p>
    <w:p w14:paraId="12D1F4A5" w14:textId="469ACC77" w:rsidR="00776F8F" w:rsidRPr="00DA7A49" w:rsidRDefault="00776F8F" w:rsidP="00676A81">
      <w:pPr>
        <w:shd w:val="clear" w:color="auto" w:fill="FFFFFF"/>
        <w:spacing w:after="150" w:line="240" w:lineRule="auto"/>
        <w:ind w:firstLine="540"/>
        <w:rPr>
          <w:rFonts w:ascii="Times New Roman" w:hAnsi="Times New Roman" w:cs="Times New Roman"/>
          <w:sz w:val="24"/>
          <w:szCs w:val="24"/>
          <w:shd w:val="clear" w:color="auto" w:fill="FFFFFF"/>
        </w:rPr>
      </w:pPr>
      <w:r w:rsidRPr="00DA7A49">
        <w:rPr>
          <w:rFonts w:ascii="Times New Roman" w:eastAsia="Times New Roman" w:hAnsi="Times New Roman" w:cs="Times New Roman"/>
          <w:sz w:val="24"/>
          <w:szCs w:val="24"/>
        </w:rPr>
        <w:t>The Last Source of Tafsir is Deliberation and Deduction. The intricacies and mysteries of the </w:t>
      </w:r>
      <w:r w:rsidR="00DC5338" w:rsidRPr="00DA7A49">
        <w:rPr>
          <w:rFonts w:ascii="Times New Roman" w:eastAsia="Times New Roman" w:hAnsi="Times New Roman" w:cs="Times New Roman"/>
          <w:sz w:val="24"/>
          <w:szCs w:val="24"/>
        </w:rPr>
        <w:t>Quran</w:t>
      </w:r>
      <w:r w:rsidRPr="00DA7A49">
        <w:rPr>
          <w:rFonts w:ascii="Times New Roman" w:eastAsia="Times New Roman" w:hAnsi="Times New Roman" w:cs="Times New Roman"/>
          <w:sz w:val="24"/>
          <w:szCs w:val="24"/>
        </w:rPr>
        <w:t> are an ocean without shore. Therefore, the more a person thinks about it who has been blessed by Allah Almighty with the understanding of Islamic sciences, the more and more new mysteries and subtleties are discovered. As a result, the commentators also present the results of their respective deliberations, but the mysteries and subtleties so described are only considered acceptable if they do not contradict the five sources cited above. Thus, if a person, while explaining the </w:t>
      </w:r>
      <w:r w:rsidR="00DC5338" w:rsidRPr="00DA7A49">
        <w:rPr>
          <w:rFonts w:ascii="Times New Roman" w:eastAsia="Times New Roman" w:hAnsi="Times New Roman" w:cs="Times New Roman"/>
          <w:sz w:val="24"/>
          <w:szCs w:val="24"/>
        </w:rPr>
        <w:t>Quran</w:t>
      </w:r>
      <w:r w:rsidRPr="00DA7A49">
        <w:rPr>
          <w:rFonts w:ascii="Times New Roman" w:eastAsia="Times New Roman" w:hAnsi="Times New Roman" w:cs="Times New Roman"/>
          <w:sz w:val="24"/>
          <w:szCs w:val="24"/>
        </w:rPr>
        <w:t>, makes a subtle point or an independent judgment that contradicts the </w:t>
      </w:r>
      <w:r w:rsidR="00DC5338" w:rsidRPr="00DA7A49">
        <w:rPr>
          <w:rFonts w:ascii="Times New Roman" w:eastAsia="Times New Roman" w:hAnsi="Times New Roman" w:cs="Times New Roman"/>
          <w:sz w:val="24"/>
          <w:szCs w:val="24"/>
        </w:rPr>
        <w:t>Quran</w:t>
      </w:r>
      <w:r w:rsidR="003955F5" w:rsidRPr="00DA7A49">
        <w:rPr>
          <w:rFonts w:ascii="Times New Roman" w:eastAsia="Times New Roman" w:hAnsi="Times New Roman" w:cs="Times New Roman"/>
          <w:sz w:val="24"/>
          <w:szCs w:val="24"/>
        </w:rPr>
        <w:t xml:space="preserve"> </w:t>
      </w:r>
      <w:r w:rsidRPr="00DA7A49">
        <w:rPr>
          <w:rFonts w:ascii="Times New Roman" w:eastAsia="Times New Roman" w:hAnsi="Times New Roman" w:cs="Times New Roman"/>
          <w:sz w:val="24"/>
          <w:szCs w:val="24"/>
        </w:rPr>
        <w:t xml:space="preserve">and Sunnah, consensus language or statements of the Companions and Followers, or is in conflict with any other Sharia principle, then it will have no credibility. </w:t>
      </w:r>
      <w:r w:rsidRPr="00DA7A49">
        <w:rPr>
          <w:rFonts w:ascii="Times New Roman" w:hAnsi="Times New Roman" w:cs="Times New Roman"/>
          <w:sz w:val="24"/>
          <w:szCs w:val="24"/>
          <w:shd w:val="clear" w:color="auto" w:fill="FFFFFF"/>
        </w:rPr>
        <w:t>Some mystics in the past sought to describe such mysteries and subtleties in tafsir but investigative scholars of the Ummah did not consider them trustworthy because the personal opinion of any person that contravenes the basic principles of the Quran, Sunnah and Shariah have obviously no weight.</w:t>
      </w:r>
    </w:p>
    <w:p w14:paraId="5C18C6C0" w14:textId="3DC93930" w:rsidR="00776F8F" w:rsidRPr="00DA7A49" w:rsidRDefault="00776F8F" w:rsidP="00776F8F">
      <w:pPr>
        <w:shd w:val="clear" w:color="auto" w:fill="FFFFFF"/>
        <w:spacing w:after="150" w:line="240" w:lineRule="auto"/>
        <w:rPr>
          <w:rFonts w:ascii="Times New Roman" w:eastAsia="Times New Roman" w:hAnsi="Times New Roman" w:cs="Times New Roman"/>
          <w:b/>
          <w:bCs/>
          <w:sz w:val="24"/>
          <w:szCs w:val="24"/>
          <w:u w:val="double"/>
        </w:rPr>
      </w:pPr>
      <w:r w:rsidRPr="00DA7A49">
        <w:rPr>
          <w:rFonts w:ascii="Times New Roman" w:eastAsia="Times New Roman" w:hAnsi="Times New Roman" w:cs="Times New Roman"/>
          <w:b/>
          <w:bCs/>
          <w:sz w:val="24"/>
          <w:szCs w:val="24"/>
          <w:u w:val="double"/>
        </w:rPr>
        <w:t>Kinds of Israelite</w:t>
      </w:r>
    </w:p>
    <w:p w14:paraId="0DD87155" w14:textId="77777777" w:rsidR="00676A81" w:rsidRPr="00DA7A49" w:rsidRDefault="00776F8F" w:rsidP="00676A81">
      <w:pPr>
        <w:shd w:val="clear" w:color="auto" w:fill="FFFFFF"/>
        <w:spacing w:before="360" w:after="360" w:line="276" w:lineRule="auto"/>
        <w:ind w:firstLine="630"/>
        <w:rPr>
          <w:rFonts w:ascii="Times New Roman" w:eastAsia="Times New Roman" w:hAnsi="Times New Roman" w:cs="Times New Roman"/>
          <w:sz w:val="24"/>
          <w:szCs w:val="24"/>
        </w:rPr>
      </w:pPr>
      <w:r w:rsidRPr="00DA7A49">
        <w:rPr>
          <w:rFonts w:ascii="Times New Roman" w:eastAsia="Times New Roman" w:hAnsi="Times New Roman" w:cs="Times New Roman"/>
          <w:sz w:val="24"/>
          <w:szCs w:val="24"/>
        </w:rPr>
        <w:t>Judaica, or Israelite</w:t>
      </w:r>
      <w:r w:rsidR="00676A81" w:rsidRPr="00DA7A49">
        <w:rPr>
          <w:rFonts w:ascii="Times New Roman" w:eastAsia="Times New Roman" w:hAnsi="Times New Roman" w:cs="Times New Roman"/>
          <w:sz w:val="24"/>
          <w:szCs w:val="24"/>
        </w:rPr>
        <w:t xml:space="preserve"> </w:t>
      </w:r>
      <w:r w:rsidRPr="00DA7A49">
        <w:rPr>
          <w:rFonts w:ascii="Times New Roman" w:eastAsia="Times New Roman" w:hAnsi="Times New Roman" w:cs="Times New Roman"/>
          <w:sz w:val="24"/>
          <w:szCs w:val="24"/>
        </w:rPr>
        <w:t xml:space="preserve">are narratives that have reached us through Jewish and Christian tradition. It should be noted that early commentators used to preserve all sorts of narrations which reached them from identifiable sources. Many of these narrations were Judaica, which therefore necessitates knowledge of what they truly </w:t>
      </w:r>
      <w:r w:rsidR="00676A81" w:rsidRPr="00DA7A49">
        <w:rPr>
          <w:rFonts w:ascii="Times New Roman" w:eastAsia="Times New Roman" w:hAnsi="Times New Roman" w:cs="Times New Roman"/>
          <w:sz w:val="24"/>
          <w:szCs w:val="24"/>
        </w:rPr>
        <w:t>are. Some</w:t>
      </w:r>
      <w:r w:rsidRPr="00DA7A49">
        <w:rPr>
          <w:rFonts w:ascii="Times New Roman" w:eastAsia="Times New Roman" w:hAnsi="Times New Roman" w:cs="Times New Roman"/>
          <w:sz w:val="24"/>
          <w:szCs w:val="24"/>
        </w:rPr>
        <w:t xml:space="preserve"> Companions and their Successors first belonged to the religions of the People of the Book. Later, when they became Muslims and learnt the Quran, they came across several events relating to past communities in the Quran and which they had also read in the books of their previous religion. Therefore, while referring to the events mentioned in the </w:t>
      </w:r>
      <w:r w:rsidR="00676A81" w:rsidRPr="00DA7A49">
        <w:rPr>
          <w:rFonts w:ascii="Times New Roman" w:eastAsia="Times New Roman" w:hAnsi="Times New Roman" w:cs="Times New Roman"/>
          <w:sz w:val="24"/>
          <w:szCs w:val="24"/>
        </w:rPr>
        <w:t>Quran,</w:t>
      </w:r>
      <w:r w:rsidRPr="00DA7A49">
        <w:rPr>
          <w:rFonts w:ascii="Times New Roman" w:eastAsia="Times New Roman" w:hAnsi="Times New Roman" w:cs="Times New Roman"/>
          <w:sz w:val="24"/>
          <w:szCs w:val="24"/>
        </w:rPr>
        <w:t xml:space="preserve"> they would describe other details to Muslims which they had seen in the books of their old religion. </w:t>
      </w:r>
    </w:p>
    <w:p w14:paraId="50755E66" w14:textId="590B69F1" w:rsidR="00776F8F" w:rsidRPr="00DA7A49" w:rsidRDefault="00776F8F" w:rsidP="00676A81">
      <w:pPr>
        <w:shd w:val="clear" w:color="auto" w:fill="FFFFFF"/>
        <w:spacing w:before="360" w:after="360" w:line="276" w:lineRule="auto"/>
        <w:rPr>
          <w:rFonts w:ascii="Times New Roman" w:eastAsia="Times New Roman" w:hAnsi="Times New Roman" w:cs="Times New Roman"/>
          <w:sz w:val="24"/>
          <w:szCs w:val="24"/>
        </w:rPr>
      </w:pPr>
      <w:r w:rsidRPr="00DA7A49">
        <w:rPr>
          <w:rFonts w:ascii="Times New Roman" w:eastAsia="Times New Roman" w:hAnsi="Times New Roman" w:cs="Times New Roman"/>
          <w:sz w:val="24"/>
          <w:szCs w:val="24"/>
        </w:rPr>
        <w:t>There are three kinds of Israelite</w:t>
      </w:r>
      <w:r w:rsidR="00676A81" w:rsidRPr="00DA7A49">
        <w:rPr>
          <w:rFonts w:ascii="Times New Roman" w:eastAsia="Times New Roman" w:hAnsi="Times New Roman" w:cs="Times New Roman"/>
          <w:sz w:val="24"/>
          <w:szCs w:val="24"/>
        </w:rPr>
        <w:t>:</w:t>
      </w:r>
    </w:p>
    <w:p w14:paraId="25EC3499" w14:textId="0CDECD33" w:rsidR="00676A81" w:rsidRPr="00DA7A49" w:rsidRDefault="00676A81" w:rsidP="00676A81">
      <w:pPr>
        <w:pStyle w:val="ListParagraph"/>
        <w:numPr>
          <w:ilvl w:val="0"/>
          <w:numId w:val="15"/>
        </w:numPr>
        <w:shd w:val="clear" w:color="auto" w:fill="FFFFFF"/>
        <w:spacing w:before="360" w:after="360" w:line="276" w:lineRule="auto"/>
        <w:rPr>
          <w:rFonts w:ascii="Times New Roman" w:eastAsia="Times New Roman" w:hAnsi="Times New Roman" w:cs="Times New Roman"/>
          <w:sz w:val="24"/>
          <w:szCs w:val="24"/>
        </w:rPr>
      </w:pPr>
      <w:r w:rsidRPr="00DA7A49">
        <w:rPr>
          <w:rFonts w:ascii="Times New Roman" w:hAnsi="Times New Roman" w:cs="Times New Roman"/>
          <w:sz w:val="24"/>
          <w:szCs w:val="24"/>
          <w:shd w:val="clear" w:color="auto" w:fill="FFFFFF"/>
        </w:rPr>
        <w:t>Narrations the truth of which is proved from evidences in the Quran and Sunnah. For example, the drowning of Pharaoh and the ascent of Sayyiduna Musa onto Mount Tur.</w:t>
      </w:r>
    </w:p>
    <w:p w14:paraId="5A72CE01" w14:textId="6D908D1F" w:rsidR="00676A81" w:rsidRPr="00DA7A49" w:rsidRDefault="00676A81" w:rsidP="003955F5">
      <w:pPr>
        <w:pStyle w:val="ListParagraph"/>
        <w:numPr>
          <w:ilvl w:val="0"/>
          <w:numId w:val="15"/>
        </w:numPr>
        <w:shd w:val="clear" w:color="auto" w:fill="FFFFFF"/>
        <w:spacing w:before="360" w:after="360" w:line="276" w:lineRule="auto"/>
        <w:rPr>
          <w:rFonts w:ascii="Times New Roman" w:hAnsi="Times New Roman" w:cs="Times New Roman"/>
          <w:sz w:val="24"/>
          <w:szCs w:val="24"/>
          <w:shd w:val="clear" w:color="auto" w:fill="FFFFFF"/>
        </w:rPr>
      </w:pPr>
      <w:r w:rsidRPr="00DA7A49">
        <w:rPr>
          <w:rFonts w:ascii="Times New Roman" w:hAnsi="Times New Roman" w:cs="Times New Roman"/>
          <w:sz w:val="24"/>
          <w:szCs w:val="24"/>
          <w:shd w:val="clear" w:color="auto" w:fill="FFFFFF"/>
        </w:rPr>
        <w:t xml:space="preserve">Narrations the falsity of which is proved from evidences in the Quran and Sunnah. For example, it appears in Judaic narrations that </w:t>
      </w:r>
      <w:proofErr w:type="spellStart"/>
      <w:r w:rsidRPr="00DA7A49">
        <w:rPr>
          <w:rFonts w:ascii="Times New Roman" w:hAnsi="Times New Roman" w:cs="Times New Roman"/>
          <w:sz w:val="24"/>
          <w:szCs w:val="24"/>
          <w:shd w:val="clear" w:color="auto" w:fill="FFFFFF"/>
        </w:rPr>
        <w:t>Sayyiduna</w:t>
      </w:r>
      <w:proofErr w:type="spellEnd"/>
      <w:r w:rsidRPr="00DA7A49">
        <w:rPr>
          <w:rFonts w:ascii="Times New Roman" w:hAnsi="Times New Roman" w:cs="Times New Roman"/>
          <w:sz w:val="24"/>
          <w:szCs w:val="24"/>
          <w:shd w:val="clear" w:color="auto" w:fill="FFFFFF"/>
        </w:rPr>
        <w:t xml:space="preserve"> </w:t>
      </w:r>
      <w:proofErr w:type="spellStart"/>
      <w:r w:rsidRPr="00DA7A49">
        <w:rPr>
          <w:rFonts w:ascii="Times New Roman" w:hAnsi="Times New Roman" w:cs="Times New Roman"/>
          <w:sz w:val="24"/>
          <w:szCs w:val="24"/>
          <w:shd w:val="clear" w:color="auto" w:fill="FFFFFF"/>
        </w:rPr>
        <w:t>Sulayman</w:t>
      </w:r>
      <w:proofErr w:type="spellEnd"/>
      <w:r w:rsidRPr="00DA7A49">
        <w:rPr>
          <w:rFonts w:ascii="Times New Roman" w:hAnsi="Times New Roman" w:cs="Times New Roman"/>
          <w:sz w:val="24"/>
          <w:szCs w:val="24"/>
          <w:shd w:val="clear" w:color="auto" w:fill="FFFFFF"/>
        </w:rPr>
        <w:t xml:space="preserve"> had become (God forbid) an apostate in his later years. Its refutation is clearly given in the Quran, where it is said, “It was not </w:t>
      </w:r>
      <w:proofErr w:type="spellStart"/>
      <w:r w:rsidRPr="00DA7A49">
        <w:rPr>
          <w:rFonts w:ascii="Times New Roman" w:hAnsi="Times New Roman" w:cs="Times New Roman"/>
          <w:sz w:val="24"/>
          <w:szCs w:val="24"/>
          <w:shd w:val="clear" w:color="auto" w:fill="FFFFFF"/>
        </w:rPr>
        <w:t>Sulayman</w:t>
      </w:r>
      <w:proofErr w:type="spellEnd"/>
      <w:r w:rsidRPr="00DA7A49">
        <w:rPr>
          <w:rFonts w:ascii="Times New Roman" w:hAnsi="Times New Roman" w:cs="Times New Roman"/>
          <w:sz w:val="24"/>
          <w:szCs w:val="24"/>
          <w:shd w:val="clear" w:color="auto" w:fill="FFFFFF"/>
        </w:rPr>
        <w:t xml:space="preserve"> who became an infidel, but the devils did become infidels.” </w:t>
      </w:r>
      <w:r w:rsidR="003955F5" w:rsidRPr="00DA7A49">
        <w:rPr>
          <w:rFonts w:ascii="Times New Roman" w:hAnsi="Times New Roman" w:cs="Times New Roman"/>
          <w:sz w:val="24"/>
          <w:szCs w:val="24"/>
          <w:shd w:val="clear" w:color="auto" w:fill="FFFFFF"/>
        </w:rPr>
        <w:t xml:space="preserve">In Judaic narrations, </w:t>
      </w:r>
      <w:proofErr w:type="spellStart"/>
      <w:r w:rsidR="003955F5" w:rsidRPr="00DA7A49">
        <w:rPr>
          <w:rFonts w:ascii="Times New Roman" w:hAnsi="Times New Roman" w:cs="Times New Roman"/>
          <w:sz w:val="24"/>
          <w:szCs w:val="24"/>
          <w:shd w:val="clear" w:color="auto" w:fill="FFFFFF"/>
        </w:rPr>
        <w:t>Sulayman</w:t>
      </w:r>
      <w:proofErr w:type="spellEnd"/>
      <w:r w:rsidR="003955F5" w:rsidRPr="00DA7A49">
        <w:rPr>
          <w:rFonts w:ascii="Times New Roman" w:hAnsi="Times New Roman" w:cs="Times New Roman"/>
          <w:sz w:val="24"/>
          <w:szCs w:val="24"/>
          <w:shd w:val="clear" w:color="auto" w:fill="FFFFFF"/>
        </w:rPr>
        <w:t xml:space="preserve"> (</w:t>
      </w:r>
      <w:proofErr w:type="gramStart"/>
      <w:r w:rsidR="003955F5" w:rsidRPr="00DA7A49">
        <w:rPr>
          <w:rFonts w:ascii="Times New Roman" w:hAnsi="Times New Roman" w:cs="Times New Roman"/>
          <w:sz w:val="24"/>
          <w:szCs w:val="24"/>
          <w:shd w:val="clear" w:color="auto" w:fill="FFFFFF"/>
        </w:rPr>
        <w:t>A.S</w:t>
      </w:r>
      <w:proofErr w:type="gramEnd"/>
      <w:r w:rsidR="003955F5" w:rsidRPr="00DA7A49">
        <w:rPr>
          <w:rFonts w:ascii="Times New Roman" w:hAnsi="Times New Roman" w:cs="Times New Roman"/>
          <w:sz w:val="24"/>
          <w:szCs w:val="24"/>
          <w:shd w:val="clear" w:color="auto" w:fill="FFFFFF"/>
        </w:rPr>
        <w:t>) is blamed to have killed his general “Uriah” and then got married with his wife....It is entirely false.</w:t>
      </w:r>
    </w:p>
    <w:p w14:paraId="5D82C669" w14:textId="69B181AD" w:rsidR="003955F5" w:rsidRPr="00DA7A49" w:rsidRDefault="003955F5" w:rsidP="002D6E41">
      <w:pPr>
        <w:pStyle w:val="ListParagraph"/>
        <w:numPr>
          <w:ilvl w:val="0"/>
          <w:numId w:val="15"/>
        </w:numPr>
        <w:shd w:val="clear" w:color="auto" w:fill="FFFFFF"/>
        <w:spacing w:before="360" w:after="360" w:line="240" w:lineRule="auto"/>
        <w:rPr>
          <w:rFonts w:ascii="Times New Roman" w:hAnsi="Times New Roman" w:cs="Times New Roman"/>
          <w:sz w:val="24"/>
          <w:szCs w:val="24"/>
          <w:shd w:val="clear" w:color="auto" w:fill="FFFFFF"/>
        </w:rPr>
      </w:pPr>
      <w:r w:rsidRPr="00DA7A49">
        <w:rPr>
          <w:rFonts w:ascii="Times New Roman" w:hAnsi="Times New Roman" w:cs="Times New Roman"/>
          <w:sz w:val="24"/>
          <w:szCs w:val="24"/>
          <w:shd w:val="clear" w:color="auto" w:fill="FFFFFF"/>
        </w:rPr>
        <w:t xml:space="preserve"> Narrations regarding which the Quran and the Sunnah are silent. In regards to such narrations, the prophetic teaching is to observe silence and neither confirm nor falsify. There is, however, a difference of opinion among scholars whether or not reporting such narrations is permissible. Hafiz Ibn </w:t>
      </w:r>
      <w:proofErr w:type="spellStart"/>
      <w:r w:rsidRPr="00DA7A49">
        <w:rPr>
          <w:rFonts w:ascii="Times New Roman" w:hAnsi="Times New Roman" w:cs="Times New Roman"/>
          <w:sz w:val="24"/>
          <w:szCs w:val="24"/>
          <w:shd w:val="clear" w:color="auto" w:fill="FFFFFF"/>
        </w:rPr>
        <w:t>Kathir</w:t>
      </w:r>
      <w:proofErr w:type="spellEnd"/>
      <w:r w:rsidRPr="00DA7A49">
        <w:rPr>
          <w:rFonts w:ascii="Times New Roman" w:hAnsi="Times New Roman" w:cs="Times New Roman"/>
          <w:sz w:val="24"/>
          <w:szCs w:val="24"/>
          <w:shd w:val="clear" w:color="auto" w:fill="FFFFFF"/>
        </w:rPr>
        <w:t xml:space="preserve"> has given a decisive ruling that reporting them is permissible but doing so is useless because they cannot be taken to be authentic.</w:t>
      </w:r>
    </w:p>
    <w:p w14:paraId="21A3F287" w14:textId="77777777" w:rsidR="003955F5" w:rsidRPr="00DA7A49" w:rsidRDefault="003955F5" w:rsidP="002D6E41">
      <w:pPr>
        <w:shd w:val="clear" w:color="auto" w:fill="FFFFFF"/>
        <w:spacing w:before="360" w:after="360" w:line="240" w:lineRule="auto"/>
        <w:rPr>
          <w:rStyle w:val="Strong"/>
          <w:rFonts w:ascii="Times New Roman" w:hAnsi="Times New Roman" w:cs="Times New Roman"/>
          <w:sz w:val="24"/>
          <w:szCs w:val="24"/>
          <w:u w:val="double"/>
          <w:shd w:val="clear" w:color="auto" w:fill="FFFFFF"/>
        </w:rPr>
      </w:pPr>
      <w:r w:rsidRPr="00DA7A49">
        <w:rPr>
          <w:rStyle w:val="Strong"/>
          <w:rFonts w:ascii="Times New Roman" w:hAnsi="Times New Roman" w:cs="Times New Roman"/>
          <w:sz w:val="24"/>
          <w:szCs w:val="24"/>
          <w:u w:val="double"/>
          <w:shd w:val="clear" w:color="auto" w:fill="FFFFFF"/>
        </w:rPr>
        <w:t>Famous Tafsir’s of the Quran:</w:t>
      </w:r>
    </w:p>
    <w:p w14:paraId="4746A272" w14:textId="74148767" w:rsidR="002D6E41" w:rsidRPr="00DA7A49" w:rsidRDefault="003955F5" w:rsidP="002D6E41">
      <w:pPr>
        <w:shd w:val="clear" w:color="auto" w:fill="FFFFFF"/>
        <w:spacing w:before="360" w:after="360" w:line="240" w:lineRule="auto"/>
        <w:ind w:firstLine="450"/>
        <w:rPr>
          <w:rFonts w:ascii="Times New Roman" w:hAnsi="Times New Roman" w:cs="Times New Roman"/>
          <w:sz w:val="24"/>
          <w:szCs w:val="24"/>
          <w:shd w:val="clear" w:color="auto" w:fill="FFFFFF"/>
        </w:rPr>
      </w:pPr>
      <w:r w:rsidRPr="00DA7A49">
        <w:rPr>
          <w:rFonts w:ascii="Times New Roman" w:hAnsi="Times New Roman" w:cs="Times New Roman"/>
          <w:sz w:val="24"/>
          <w:szCs w:val="24"/>
          <w:shd w:val="clear" w:color="auto" w:fill="FFFFFF"/>
        </w:rPr>
        <w:t>Countless commentaries of the Glorious Quran have been written since the blessed period of the prophethood. In fact, no other book of the world has received as much attention of the scholars as the Quran. Introducing all these commentaries is not possible even in a detailed book, much less in a brief introduction such as this. However, we still wish to very briefly introduce the major commentaries that served as primary reference sources for Quranic exegesis today.</w:t>
      </w:r>
    </w:p>
    <w:p w14:paraId="39ACCB8D" w14:textId="201274D3" w:rsidR="003955F5" w:rsidRPr="00D86367" w:rsidRDefault="003955F5" w:rsidP="002D6E41">
      <w:pPr>
        <w:shd w:val="clear" w:color="auto" w:fill="FFFFFF"/>
        <w:spacing w:before="360" w:after="360" w:line="240" w:lineRule="auto"/>
        <w:rPr>
          <w:rFonts w:ascii="Times New Roman" w:hAnsi="Times New Roman" w:cs="Times New Roman"/>
          <w:sz w:val="24"/>
          <w:szCs w:val="24"/>
          <w:shd w:val="clear" w:color="auto" w:fill="FFFFFF"/>
        </w:rPr>
      </w:pPr>
      <w:r w:rsidRPr="00D86367">
        <w:rPr>
          <w:rFonts w:ascii="Times New Roman" w:hAnsi="Times New Roman" w:cs="Times New Roman"/>
          <w:b/>
          <w:bCs/>
          <w:sz w:val="24"/>
          <w:szCs w:val="24"/>
          <w:shd w:val="clear" w:color="auto" w:fill="FFFFFF"/>
        </w:rPr>
        <w:lastRenderedPageBreak/>
        <w:t>Following are some major Commentaries of the Quran</w:t>
      </w:r>
      <w:r w:rsidR="002D6E41" w:rsidRPr="00D86367">
        <w:rPr>
          <w:rFonts w:ascii="Times New Roman" w:hAnsi="Times New Roman" w:cs="Times New Roman"/>
          <w:sz w:val="24"/>
          <w:szCs w:val="24"/>
          <w:shd w:val="clear" w:color="auto" w:fill="FFFFFF"/>
        </w:rPr>
        <w:t>:</w:t>
      </w:r>
      <w:r w:rsidRPr="00D86367">
        <w:rPr>
          <w:rFonts w:ascii="Times New Roman" w:hAnsi="Times New Roman" w:cs="Times New Roman"/>
          <w:sz w:val="24"/>
          <w:szCs w:val="24"/>
          <w:shd w:val="clear" w:color="auto" w:fill="FFFFFF"/>
        </w:rPr>
        <w:t xml:space="preserve"> </w:t>
      </w:r>
    </w:p>
    <w:tbl>
      <w:tblPr>
        <w:tblStyle w:val="TableGrid"/>
        <w:tblW w:w="10216" w:type="dxa"/>
        <w:tblCellMar>
          <w:left w:w="130" w:type="dxa"/>
          <w:right w:w="115" w:type="dxa"/>
        </w:tblCellMar>
        <w:tblLook w:val="04A0" w:firstRow="1" w:lastRow="0" w:firstColumn="1" w:lastColumn="0" w:noHBand="0" w:noVBand="1"/>
      </w:tblPr>
      <w:tblGrid>
        <w:gridCol w:w="625"/>
        <w:gridCol w:w="2160"/>
        <w:gridCol w:w="3870"/>
        <w:gridCol w:w="3561"/>
      </w:tblGrid>
      <w:tr w:rsidR="00D86367" w:rsidRPr="00D86367" w14:paraId="5E7DDD62" w14:textId="77777777" w:rsidTr="00882C1A">
        <w:trPr>
          <w:trHeight w:val="980"/>
        </w:trPr>
        <w:tc>
          <w:tcPr>
            <w:tcW w:w="625" w:type="dxa"/>
          </w:tcPr>
          <w:p w14:paraId="4CE13612" w14:textId="7BEC2A5D" w:rsidR="003955F5" w:rsidRPr="00D86367" w:rsidRDefault="003955F5" w:rsidP="00D16955">
            <w:pPr>
              <w:spacing w:before="360" w:after="360" w:line="276" w:lineRule="auto"/>
              <w:ind w:right="-120"/>
              <w:rPr>
                <w:rFonts w:ascii="Times New Roman" w:hAnsi="Times New Roman" w:cs="Times New Roman"/>
                <w:b/>
                <w:bCs/>
                <w:sz w:val="24"/>
                <w:szCs w:val="24"/>
                <w:shd w:val="clear" w:color="auto" w:fill="FFFFFF"/>
              </w:rPr>
            </w:pPr>
            <w:r w:rsidRPr="00D86367">
              <w:rPr>
                <w:rFonts w:ascii="Times New Roman" w:hAnsi="Times New Roman" w:cs="Times New Roman"/>
                <w:b/>
                <w:bCs/>
                <w:sz w:val="24"/>
                <w:szCs w:val="24"/>
                <w:shd w:val="clear" w:color="auto" w:fill="FFFFFF"/>
              </w:rPr>
              <w:t>Sr. N</w:t>
            </w:r>
            <w:r w:rsidR="002D6E41" w:rsidRPr="00D86367">
              <w:rPr>
                <w:rFonts w:ascii="Times New Roman" w:hAnsi="Times New Roman" w:cs="Times New Roman"/>
                <w:b/>
                <w:bCs/>
                <w:sz w:val="24"/>
                <w:szCs w:val="24"/>
                <w:shd w:val="clear" w:color="auto" w:fill="FFFFFF"/>
              </w:rPr>
              <w:t>o</w:t>
            </w:r>
          </w:p>
        </w:tc>
        <w:tc>
          <w:tcPr>
            <w:tcW w:w="2160" w:type="dxa"/>
          </w:tcPr>
          <w:p w14:paraId="76E4346A" w14:textId="0F8825FC" w:rsidR="003955F5" w:rsidRPr="00882C1A" w:rsidRDefault="007D2D73" w:rsidP="00D16955">
            <w:pPr>
              <w:spacing w:before="360" w:after="360" w:line="276" w:lineRule="auto"/>
              <w:rPr>
                <w:rFonts w:ascii="Times New Roman" w:hAnsi="Times New Roman" w:cs="Times New Roman"/>
                <w:b/>
                <w:bCs/>
                <w:sz w:val="24"/>
                <w:szCs w:val="24"/>
                <w:shd w:val="clear" w:color="auto" w:fill="FFFFFF"/>
              </w:rPr>
            </w:pPr>
            <w:r w:rsidRPr="00882C1A">
              <w:rPr>
                <w:rFonts w:ascii="Times New Roman" w:hAnsi="Times New Roman" w:cs="Times New Roman"/>
                <w:b/>
                <w:bCs/>
                <w:sz w:val="24"/>
                <w:szCs w:val="24"/>
                <w:shd w:val="clear" w:color="auto" w:fill="FFFFFF"/>
              </w:rPr>
              <w:t xml:space="preserve"> Book </w:t>
            </w:r>
            <w:r w:rsidR="003955F5" w:rsidRPr="00882C1A">
              <w:rPr>
                <w:rFonts w:ascii="Times New Roman" w:hAnsi="Times New Roman" w:cs="Times New Roman"/>
                <w:b/>
                <w:bCs/>
                <w:sz w:val="24"/>
                <w:szCs w:val="24"/>
                <w:shd w:val="clear" w:color="auto" w:fill="FFFFFF"/>
              </w:rPr>
              <w:t xml:space="preserve">Name </w:t>
            </w:r>
          </w:p>
        </w:tc>
        <w:tc>
          <w:tcPr>
            <w:tcW w:w="3870" w:type="dxa"/>
          </w:tcPr>
          <w:p w14:paraId="628E7CB2" w14:textId="77777777" w:rsidR="003955F5" w:rsidRPr="00882C1A" w:rsidRDefault="003955F5" w:rsidP="00D16955">
            <w:pPr>
              <w:spacing w:before="360" w:after="360" w:line="276" w:lineRule="auto"/>
              <w:rPr>
                <w:rFonts w:ascii="Times New Roman" w:hAnsi="Times New Roman" w:cs="Times New Roman"/>
                <w:b/>
                <w:bCs/>
                <w:sz w:val="24"/>
                <w:szCs w:val="24"/>
                <w:shd w:val="clear" w:color="auto" w:fill="FFFFFF"/>
              </w:rPr>
            </w:pPr>
            <w:r w:rsidRPr="00882C1A">
              <w:rPr>
                <w:rFonts w:ascii="Times New Roman" w:hAnsi="Times New Roman" w:cs="Times New Roman"/>
                <w:b/>
                <w:bCs/>
                <w:sz w:val="24"/>
                <w:szCs w:val="24"/>
                <w:shd w:val="clear" w:color="auto" w:fill="FFFFFF"/>
              </w:rPr>
              <w:t xml:space="preserve">Author </w:t>
            </w:r>
          </w:p>
        </w:tc>
        <w:tc>
          <w:tcPr>
            <w:tcW w:w="3561" w:type="dxa"/>
          </w:tcPr>
          <w:p w14:paraId="2BBBCB95" w14:textId="736F6655" w:rsidR="003955F5" w:rsidRPr="00882C1A" w:rsidRDefault="00E245BB" w:rsidP="00D16955">
            <w:pPr>
              <w:spacing w:before="360" w:after="360" w:line="276" w:lineRule="auto"/>
              <w:rPr>
                <w:rFonts w:ascii="Times New Roman" w:hAnsi="Times New Roman" w:cs="Times New Roman"/>
                <w:b/>
                <w:bCs/>
                <w:sz w:val="24"/>
                <w:szCs w:val="24"/>
                <w:shd w:val="clear" w:color="auto" w:fill="FFFFFF"/>
              </w:rPr>
            </w:pPr>
            <w:r w:rsidRPr="00882C1A">
              <w:rPr>
                <w:rFonts w:ascii="Times New Roman" w:hAnsi="Times New Roman" w:cs="Times New Roman"/>
                <w:b/>
                <w:bCs/>
                <w:sz w:val="24"/>
                <w:szCs w:val="24"/>
                <w:shd w:val="clear" w:color="auto" w:fill="FFFFFF"/>
              </w:rPr>
              <w:t xml:space="preserve">About </w:t>
            </w:r>
          </w:p>
        </w:tc>
      </w:tr>
      <w:tr w:rsidR="00D86367" w:rsidRPr="00D86367" w14:paraId="29D295E1" w14:textId="77777777" w:rsidTr="00882C1A">
        <w:trPr>
          <w:trHeight w:val="144"/>
        </w:trPr>
        <w:tc>
          <w:tcPr>
            <w:tcW w:w="625" w:type="dxa"/>
          </w:tcPr>
          <w:p w14:paraId="3A4731FE" w14:textId="77777777" w:rsidR="00C167CA" w:rsidRPr="00D86367" w:rsidRDefault="00C167CA" w:rsidP="00D16955">
            <w:pPr>
              <w:pStyle w:val="ListParagraph"/>
              <w:numPr>
                <w:ilvl w:val="0"/>
                <w:numId w:val="18"/>
              </w:numPr>
              <w:spacing w:before="360" w:after="360" w:line="276" w:lineRule="auto"/>
              <w:ind w:right="-120"/>
              <w:rPr>
                <w:rFonts w:ascii="Times New Roman" w:hAnsi="Times New Roman" w:cs="Times New Roman"/>
                <w:b/>
                <w:bCs/>
                <w:sz w:val="24"/>
                <w:szCs w:val="24"/>
                <w:shd w:val="clear" w:color="auto" w:fill="FFFFFF"/>
              </w:rPr>
            </w:pPr>
          </w:p>
        </w:tc>
        <w:tc>
          <w:tcPr>
            <w:tcW w:w="2160" w:type="dxa"/>
          </w:tcPr>
          <w:p w14:paraId="58559EFC" w14:textId="019637C8" w:rsidR="00C167CA" w:rsidRPr="00882C1A" w:rsidRDefault="00C167CA" w:rsidP="00D16955">
            <w:pPr>
              <w:spacing w:before="360" w:after="360" w:line="276" w:lineRule="auto"/>
              <w:rPr>
                <w:rFonts w:ascii="Times New Roman" w:hAnsi="Times New Roman" w:cs="Times New Roman"/>
                <w:b/>
                <w:bCs/>
                <w:sz w:val="24"/>
                <w:szCs w:val="24"/>
                <w:shd w:val="clear" w:color="auto" w:fill="FFFFFF"/>
              </w:rPr>
            </w:pPr>
            <w:r w:rsidRPr="00882C1A">
              <w:rPr>
                <w:rFonts w:ascii="Times New Roman" w:hAnsi="Times New Roman" w:cs="Times New Roman"/>
                <w:b/>
                <w:bCs/>
                <w:sz w:val="24"/>
                <w:szCs w:val="24"/>
                <w:shd w:val="clear" w:color="auto" w:fill="FFFFFF"/>
              </w:rPr>
              <w:t xml:space="preserve">Bayan </w:t>
            </w:r>
            <w:proofErr w:type="spellStart"/>
            <w:r w:rsidRPr="00882C1A">
              <w:rPr>
                <w:rFonts w:ascii="Times New Roman" w:hAnsi="Times New Roman" w:cs="Times New Roman"/>
                <w:b/>
                <w:bCs/>
                <w:sz w:val="24"/>
                <w:szCs w:val="24"/>
                <w:shd w:val="clear" w:color="auto" w:fill="FFFFFF"/>
              </w:rPr>
              <w:t>Ul</w:t>
            </w:r>
            <w:proofErr w:type="spellEnd"/>
            <w:r w:rsidRPr="00882C1A">
              <w:rPr>
                <w:rFonts w:ascii="Times New Roman" w:hAnsi="Times New Roman" w:cs="Times New Roman"/>
                <w:b/>
                <w:bCs/>
                <w:sz w:val="24"/>
                <w:szCs w:val="24"/>
                <w:shd w:val="clear" w:color="auto" w:fill="FFFFFF"/>
              </w:rPr>
              <w:t xml:space="preserve"> Quran</w:t>
            </w:r>
          </w:p>
        </w:tc>
        <w:tc>
          <w:tcPr>
            <w:tcW w:w="3870" w:type="dxa"/>
          </w:tcPr>
          <w:p w14:paraId="67C10ED9" w14:textId="2F84BE63" w:rsidR="00C167CA" w:rsidRPr="00882C1A" w:rsidRDefault="00C167CA" w:rsidP="00D16955">
            <w:pPr>
              <w:spacing w:before="360" w:after="360" w:line="276" w:lineRule="auto"/>
              <w:rPr>
                <w:rFonts w:ascii="Times New Roman" w:hAnsi="Times New Roman" w:cs="Times New Roman"/>
                <w:bCs/>
                <w:sz w:val="24"/>
                <w:szCs w:val="24"/>
                <w:shd w:val="clear" w:color="auto" w:fill="FFFFFF"/>
              </w:rPr>
            </w:pPr>
            <w:r w:rsidRPr="00882C1A">
              <w:rPr>
                <w:rFonts w:ascii="Times New Roman" w:hAnsi="Times New Roman" w:cs="Times New Roman"/>
                <w:bCs/>
                <w:sz w:val="24"/>
                <w:szCs w:val="24"/>
                <w:shd w:val="clear" w:color="auto" w:fill="FFFFFF"/>
              </w:rPr>
              <w:t xml:space="preserve">Ashraf Ali </w:t>
            </w:r>
            <w:proofErr w:type="spellStart"/>
            <w:r w:rsidRPr="00882C1A">
              <w:rPr>
                <w:rFonts w:ascii="Times New Roman" w:hAnsi="Times New Roman" w:cs="Times New Roman"/>
                <w:bCs/>
                <w:sz w:val="24"/>
                <w:szCs w:val="24"/>
                <w:shd w:val="clear" w:color="auto" w:fill="FFFFFF"/>
              </w:rPr>
              <w:t>Thanwi</w:t>
            </w:r>
            <w:proofErr w:type="spellEnd"/>
            <w:r w:rsidRPr="00882C1A">
              <w:rPr>
                <w:rFonts w:ascii="Times New Roman" w:hAnsi="Times New Roman" w:cs="Times New Roman"/>
                <w:bCs/>
                <w:sz w:val="24"/>
                <w:szCs w:val="24"/>
                <w:shd w:val="clear" w:color="auto" w:fill="FFFFFF"/>
              </w:rPr>
              <w:t xml:space="preserve"> &amp; </w:t>
            </w:r>
            <w:proofErr w:type="spellStart"/>
            <w:r w:rsidRPr="00882C1A">
              <w:rPr>
                <w:rFonts w:ascii="Times New Roman" w:hAnsi="Times New Roman" w:cs="Times New Roman"/>
                <w:bCs/>
                <w:sz w:val="24"/>
                <w:szCs w:val="24"/>
                <w:shd w:val="clear" w:color="auto" w:fill="FFFFFF"/>
              </w:rPr>
              <w:t>Dr.Israr</w:t>
            </w:r>
            <w:proofErr w:type="spellEnd"/>
            <w:r w:rsidRPr="00882C1A">
              <w:rPr>
                <w:rFonts w:ascii="Times New Roman" w:hAnsi="Times New Roman" w:cs="Times New Roman"/>
                <w:bCs/>
                <w:sz w:val="24"/>
                <w:szCs w:val="24"/>
                <w:shd w:val="clear" w:color="auto" w:fill="FFFFFF"/>
              </w:rPr>
              <w:t xml:space="preserve"> Ahmed </w:t>
            </w:r>
            <w:r w:rsidR="00DA7A49" w:rsidRPr="00882C1A">
              <w:rPr>
                <w:rFonts w:ascii="Times New Roman" w:hAnsi="Times New Roman" w:cs="Times New Roman"/>
                <w:bCs/>
                <w:sz w:val="24"/>
                <w:szCs w:val="24"/>
                <w:shd w:val="clear" w:color="auto" w:fill="FFFFFF"/>
              </w:rPr>
              <w:t>w</w:t>
            </w:r>
            <w:r w:rsidR="00DA7A49" w:rsidRPr="00882C1A">
              <w:rPr>
                <w:rFonts w:ascii="Times New Roman" w:hAnsi="Times New Roman" w:cs="Times New Roman"/>
                <w:color w:val="202122"/>
                <w:sz w:val="24"/>
                <w:szCs w:val="24"/>
                <w:shd w:val="clear" w:color="auto" w:fill="FFFFFF"/>
              </w:rPr>
              <w:t>as a Pakistani </w:t>
            </w:r>
            <w:r w:rsidR="00DA7A49" w:rsidRPr="00882C1A">
              <w:rPr>
                <w:rFonts w:ascii="Times New Roman" w:hAnsi="Times New Roman" w:cs="Times New Roman"/>
                <w:sz w:val="24"/>
                <w:szCs w:val="24"/>
                <w:shd w:val="clear" w:color="auto" w:fill="FFFFFF"/>
              </w:rPr>
              <w:t>Islamic  theologian</w:t>
            </w:r>
            <w:r w:rsidR="00DA7A49" w:rsidRPr="00882C1A">
              <w:rPr>
                <w:rFonts w:ascii="Times New Roman" w:hAnsi="Times New Roman" w:cs="Times New Roman"/>
                <w:color w:val="202122"/>
                <w:sz w:val="24"/>
                <w:szCs w:val="24"/>
                <w:shd w:val="clear" w:color="auto" w:fill="FFFFFF"/>
              </w:rPr>
              <w:t>, </w:t>
            </w:r>
            <w:r w:rsidR="00DA7A49" w:rsidRPr="00882C1A">
              <w:rPr>
                <w:rFonts w:ascii="Times New Roman" w:hAnsi="Times New Roman" w:cs="Times New Roman"/>
                <w:sz w:val="24"/>
                <w:szCs w:val="24"/>
                <w:shd w:val="clear" w:color="auto" w:fill="FFFFFF"/>
              </w:rPr>
              <w:t>philosopher</w:t>
            </w:r>
            <w:r w:rsidR="00DA7A49" w:rsidRPr="00882C1A">
              <w:rPr>
                <w:rFonts w:ascii="Times New Roman" w:hAnsi="Times New Roman" w:cs="Times New Roman"/>
                <w:color w:val="202122"/>
                <w:sz w:val="24"/>
                <w:szCs w:val="24"/>
                <w:shd w:val="clear" w:color="auto" w:fill="FFFFFF"/>
              </w:rPr>
              <w:t>, and Islamic scholar who was followed particularly in </w:t>
            </w:r>
            <w:r w:rsidR="00DA7A49" w:rsidRPr="00882C1A">
              <w:rPr>
                <w:rFonts w:ascii="Times New Roman" w:hAnsi="Times New Roman" w:cs="Times New Roman"/>
                <w:sz w:val="24"/>
                <w:szCs w:val="24"/>
                <w:shd w:val="clear" w:color="auto" w:fill="FFFFFF"/>
              </w:rPr>
              <w:t>South Asia</w:t>
            </w:r>
            <w:r w:rsidR="00DA7A49" w:rsidRPr="00882C1A">
              <w:rPr>
                <w:rFonts w:ascii="Times New Roman" w:hAnsi="Times New Roman" w:cs="Times New Roman"/>
                <w:color w:val="202122"/>
                <w:sz w:val="24"/>
                <w:szCs w:val="24"/>
                <w:shd w:val="clear" w:color="auto" w:fill="FFFFFF"/>
              </w:rPr>
              <w:t> as well as by </w:t>
            </w:r>
            <w:r w:rsidR="00DA7A49" w:rsidRPr="00882C1A">
              <w:rPr>
                <w:rFonts w:ascii="Times New Roman" w:hAnsi="Times New Roman" w:cs="Times New Roman"/>
                <w:sz w:val="24"/>
                <w:szCs w:val="24"/>
                <w:shd w:val="clear" w:color="auto" w:fill="FFFFFF"/>
              </w:rPr>
              <w:t>South Asian Muslims</w:t>
            </w:r>
            <w:r w:rsidR="00DA7A49" w:rsidRPr="00882C1A">
              <w:rPr>
                <w:rFonts w:ascii="Times New Roman" w:hAnsi="Times New Roman" w:cs="Times New Roman"/>
                <w:color w:val="202122"/>
                <w:sz w:val="24"/>
                <w:szCs w:val="24"/>
                <w:shd w:val="clear" w:color="auto" w:fill="FFFFFF"/>
              </w:rPr>
              <w:t> in the </w:t>
            </w:r>
            <w:r w:rsidR="00DA7A49" w:rsidRPr="00882C1A">
              <w:rPr>
                <w:rFonts w:ascii="Times New Roman" w:hAnsi="Times New Roman" w:cs="Times New Roman"/>
                <w:sz w:val="24"/>
                <w:szCs w:val="24"/>
                <w:shd w:val="clear" w:color="auto" w:fill="FFFFFF"/>
              </w:rPr>
              <w:t>Middle East</w:t>
            </w:r>
            <w:r w:rsidR="00DA7A49" w:rsidRPr="00882C1A">
              <w:rPr>
                <w:rFonts w:ascii="Times New Roman" w:hAnsi="Times New Roman" w:cs="Times New Roman"/>
                <w:color w:val="202122"/>
                <w:sz w:val="24"/>
                <w:szCs w:val="24"/>
                <w:shd w:val="clear" w:color="auto" w:fill="FFFFFF"/>
              </w:rPr>
              <w:t>, </w:t>
            </w:r>
            <w:r w:rsidR="00DA7A49" w:rsidRPr="00882C1A">
              <w:rPr>
                <w:rFonts w:ascii="Times New Roman" w:hAnsi="Times New Roman" w:cs="Times New Roman"/>
                <w:sz w:val="24"/>
                <w:szCs w:val="24"/>
                <w:shd w:val="clear" w:color="auto" w:fill="FFFFFF"/>
              </w:rPr>
              <w:t>Western Europe</w:t>
            </w:r>
            <w:r w:rsidR="00DA7A49" w:rsidRPr="00882C1A">
              <w:rPr>
                <w:rFonts w:ascii="Times New Roman" w:hAnsi="Times New Roman" w:cs="Times New Roman"/>
                <w:color w:val="202122"/>
                <w:sz w:val="24"/>
                <w:szCs w:val="24"/>
                <w:shd w:val="clear" w:color="auto" w:fill="FFFFFF"/>
              </w:rPr>
              <w:t>, and </w:t>
            </w:r>
            <w:r w:rsidR="00DA7A49" w:rsidRPr="00882C1A">
              <w:rPr>
                <w:rFonts w:ascii="Times New Roman" w:hAnsi="Times New Roman" w:cs="Times New Roman"/>
                <w:sz w:val="24"/>
                <w:szCs w:val="24"/>
                <w:shd w:val="clear" w:color="auto" w:fill="FFFFFF"/>
              </w:rPr>
              <w:t>North America</w:t>
            </w:r>
            <w:r w:rsidR="00DA7A49" w:rsidRPr="00882C1A">
              <w:rPr>
                <w:rFonts w:ascii="Times New Roman" w:hAnsi="Times New Roman" w:cs="Times New Roman"/>
                <w:color w:val="202122"/>
                <w:sz w:val="24"/>
                <w:szCs w:val="24"/>
                <w:shd w:val="clear" w:color="auto" w:fill="FFFFFF"/>
              </w:rPr>
              <w:t>.</w:t>
            </w:r>
          </w:p>
        </w:tc>
        <w:tc>
          <w:tcPr>
            <w:tcW w:w="3561" w:type="dxa"/>
          </w:tcPr>
          <w:p w14:paraId="74638AD9" w14:textId="78796B1C" w:rsidR="00C167CA" w:rsidRPr="00882C1A" w:rsidRDefault="00817CB0" w:rsidP="00D16955">
            <w:pPr>
              <w:spacing w:before="360" w:after="360" w:line="276" w:lineRule="auto"/>
              <w:rPr>
                <w:rFonts w:ascii="Times New Roman" w:hAnsi="Times New Roman" w:cs="Times New Roman"/>
                <w:bCs/>
                <w:sz w:val="24"/>
                <w:szCs w:val="24"/>
                <w:shd w:val="clear" w:color="auto" w:fill="FFFFFF"/>
              </w:rPr>
            </w:pPr>
            <w:r w:rsidRPr="00882C1A">
              <w:rPr>
                <w:rFonts w:ascii="Times New Roman" w:hAnsi="Times New Roman" w:cs="Times New Roman"/>
                <w:bCs/>
                <w:sz w:val="24"/>
                <w:szCs w:val="24"/>
                <w:shd w:val="clear" w:color="auto" w:fill="FFFFFF"/>
              </w:rPr>
              <w:t>Originally written in Urdu, it is the most prominent work of its author. The tafsir  is said to be specifically for scholars.</w:t>
            </w:r>
          </w:p>
        </w:tc>
      </w:tr>
      <w:tr w:rsidR="00D86367" w:rsidRPr="00D86367" w14:paraId="5BB11DC6" w14:textId="77777777" w:rsidTr="00882C1A">
        <w:trPr>
          <w:trHeight w:val="18"/>
        </w:trPr>
        <w:tc>
          <w:tcPr>
            <w:tcW w:w="625" w:type="dxa"/>
          </w:tcPr>
          <w:p w14:paraId="0758FC31" w14:textId="77777777" w:rsidR="00817CB0" w:rsidRPr="00D86367" w:rsidRDefault="00817CB0" w:rsidP="00D16955">
            <w:pPr>
              <w:pStyle w:val="ListParagraph"/>
              <w:numPr>
                <w:ilvl w:val="0"/>
                <w:numId w:val="18"/>
              </w:numPr>
              <w:spacing w:before="360" w:after="360" w:line="276" w:lineRule="auto"/>
              <w:ind w:right="-120"/>
              <w:rPr>
                <w:rFonts w:ascii="Times New Roman" w:hAnsi="Times New Roman" w:cs="Times New Roman"/>
                <w:b/>
                <w:bCs/>
                <w:sz w:val="24"/>
                <w:szCs w:val="24"/>
                <w:shd w:val="clear" w:color="auto" w:fill="FFFFFF"/>
              </w:rPr>
            </w:pPr>
          </w:p>
        </w:tc>
        <w:tc>
          <w:tcPr>
            <w:tcW w:w="2160" w:type="dxa"/>
          </w:tcPr>
          <w:p w14:paraId="7BCFA549" w14:textId="278E5BAA" w:rsidR="00817CB0" w:rsidRPr="00882C1A" w:rsidRDefault="00DA7A49" w:rsidP="00D16955">
            <w:pPr>
              <w:spacing w:before="360" w:after="360" w:line="276" w:lineRule="auto"/>
              <w:rPr>
                <w:rFonts w:ascii="Times New Roman" w:hAnsi="Times New Roman" w:cs="Times New Roman"/>
                <w:b/>
                <w:bCs/>
                <w:sz w:val="24"/>
                <w:szCs w:val="24"/>
                <w:shd w:val="clear" w:color="auto" w:fill="FFFFFF"/>
              </w:rPr>
            </w:pPr>
            <w:r w:rsidRPr="00882C1A">
              <w:rPr>
                <w:rStyle w:val="Emphasis"/>
                <w:rFonts w:ascii="Times New Roman" w:hAnsi="Times New Roman" w:cs="Times New Roman"/>
                <w:b/>
                <w:bCs/>
                <w:i w:val="0"/>
                <w:color w:val="000000"/>
                <w:sz w:val="24"/>
                <w:szCs w:val="24"/>
                <w:shd w:val="clear" w:color="auto" w:fill="FFFFFF"/>
              </w:rPr>
              <w:t>al-Bahr al-</w:t>
            </w:r>
            <w:proofErr w:type="spellStart"/>
            <w:r w:rsidRPr="00882C1A">
              <w:rPr>
                <w:rStyle w:val="Emphasis"/>
                <w:rFonts w:ascii="Times New Roman" w:hAnsi="Times New Roman" w:cs="Times New Roman"/>
                <w:b/>
                <w:bCs/>
                <w:i w:val="0"/>
                <w:color w:val="000000"/>
                <w:sz w:val="24"/>
                <w:szCs w:val="24"/>
                <w:shd w:val="clear" w:color="auto" w:fill="FFFFFF"/>
              </w:rPr>
              <w:t>Muhit</w:t>
            </w:r>
            <w:proofErr w:type="spellEnd"/>
          </w:p>
        </w:tc>
        <w:tc>
          <w:tcPr>
            <w:tcW w:w="3870" w:type="dxa"/>
          </w:tcPr>
          <w:p w14:paraId="6804D847" w14:textId="6249AE0B" w:rsidR="000D6EE4" w:rsidRPr="00882C1A" w:rsidRDefault="00DA7A49" w:rsidP="00DA7A49">
            <w:pPr>
              <w:spacing w:before="360" w:after="360" w:line="276" w:lineRule="auto"/>
              <w:rPr>
                <w:rFonts w:ascii="Times New Roman" w:hAnsi="Times New Roman" w:cs="Times New Roman"/>
                <w:bCs/>
                <w:sz w:val="24"/>
                <w:szCs w:val="24"/>
                <w:shd w:val="clear" w:color="auto" w:fill="FFFFFF"/>
              </w:rPr>
            </w:pPr>
            <w:proofErr w:type="spellStart"/>
            <w:r w:rsidRPr="00882C1A">
              <w:rPr>
                <w:rFonts w:ascii="Times New Roman" w:hAnsi="Times New Roman" w:cs="Times New Roman"/>
                <w:color w:val="000000"/>
                <w:sz w:val="24"/>
                <w:szCs w:val="24"/>
                <w:shd w:val="clear" w:color="auto" w:fill="FFFFFF"/>
              </w:rPr>
              <w:t>Allamah</w:t>
            </w:r>
            <w:proofErr w:type="spellEnd"/>
            <w:r w:rsidRPr="00882C1A">
              <w:rPr>
                <w:rFonts w:ascii="Times New Roman" w:hAnsi="Times New Roman" w:cs="Times New Roman"/>
                <w:color w:val="000000"/>
                <w:sz w:val="24"/>
                <w:szCs w:val="24"/>
                <w:shd w:val="clear" w:color="auto" w:fill="FFFFFF"/>
              </w:rPr>
              <w:t xml:space="preserve"> Abu </w:t>
            </w:r>
            <w:proofErr w:type="spellStart"/>
            <w:r w:rsidRPr="00882C1A">
              <w:rPr>
                <w:rFonts w:ascii="Times New Roman" w:hAnsi="Times New Roman" w:cs="Times New Roman"/>
                <w:color w:val="000000"/>
                <w:sz w:val="24"/>
                <w:szCs w:val="24"/>
                <w:shd w:val="clear" w:color="auto" w:fill="FFFFFF"/>
              </w:rPr>
              <w:t>Hayyan</w:t>
            </w:r>
            <w:proofErr w:type="spellEnd"/>
            <w:r w:rsidRPr="00882C1A">
              <w:rPr>
                <w:rFonts w:ascii="Times New Roman" w:hAnsi="Times New Roman" w:cs="Times New Roman"/>
                <w:color w:val="000000"/>
                <w:sz w:val="24"/>
                <w:szCs w:val="24"/>
                <w:shd w:val="clear" w:color="auto" w:fill="FFFFFF"/>
              </w:rPr>
              <w:t xml:space="preserve"> al-</w:t>
            </w:r>
            <w:proofErr w:type="spellStart"/>
            <w:r w:rsidRPr="00882C1A">
              <w:rPr>
                <w:rFonts w:ascii="Times New Roman" w:hAnsi="Times New Roman" w:cs="Times New Roman"/>
                <w:color w:val="000000"/>
                <w:sz w:val="24"/>
                <w:szCs w:val="24"/>
                <w:shd w:val="clear" w:color="auto" w:fill="FFFFFF"/>
              </w:rPr>
              <w:t>Gharnati</w:t>
            </w:r>
            <w:proofErr w:type="spellEnd"/>
            <w:r w:rsidRPr="00882C1A">
              <w:rPr>
                <w:rFonts w:ascii="Times New Roman" w:hAnsi="Times New Roman" w:cs="Times New Roman"/>
                <w:color w:val="000000"/>
                <w:sz w:val="24"/>
                <w:szCs w:val="24"/>
                <w:shd w:val="clear" w:color="auto" w:fill="FFFFFF"/>
              </w:rPr>
              <w:t xml:space="preserve"> al-</w:t>
            </w:r>
            <w:proofErr w:type="spellStart"/>
            <w:r w:rsidRPr="00882C1A">
              <w:rPr>
                <w:rFonts w:ascii="Times New Roman" w:hAnsi="Times New Roman" w:cs="Times New Roman"/>
                <w:color w:val="000000"/>
                <w:sz w:val="24"/>
                <w:szCs w:val="24"/>
                <w:shd w:val="clear" w:color="auto" w:fill="FFFFFF"/>
              </w:rPr>
              <w:t>Andalusi</w:t>
            </w:r>
            <w:proofErr w:type="spellEnd"/>
            <w:r w:rsidRPr="00882C1A">
              <w:rPr>
                <w:rFonts w:ascii="Times New Roman" w:hAnsi="Times New Roman" w:cs="Times New Roman"/>
                <w:color w:val="000000"/>
                <w:sz w:val="24"/>
                <w:szCs w:val="24"/>
                <w:shd w:val="clear" w:color="auto" w:fill="FFFFFF"/>
              </w:rPr>
              <w:t xml:space="preserve"> (died 754 AH), </w:t>
            </w:r>
            <w:r w:rsidRPr="00882C1A">
              <w:rPr>
                <w:rFonts w:ascii="Times New Roman" w:hAnsi="Times New Roman" w:cs="Times New Roman"/>
                <w:color w:val="000000"/>
                <w:sz w:val="24"/>
                <w:szCs w:val="24"/>
                <w:shd w:val="clear" w:color="auto" w:fill="FFFFFF"/>
              </w:rPr>
              <w:t xml:space="preserve">A </w:t>
            </w:r>
            <w:r w:rsidRPr="00882C1A">
              <w:rPr>
                <w:rFonts w:ascii="Times New Roman" w:hAnsi="Times New Roman" w:cs="Times New Roman"/>
                <w:color w:val="000000"/>
                <w:sz w:val="24"/>
                <w:szCs w:val="24"/>
                <w:shd w:val="clear" w:color="auto" w:fill="FFFFFF"/>
              </w:rPr>
              <w:t>master of syntax and rhetoric in addition to many other Islamic fields of learning. </w:t>
            </w:r>
          </w:p>
        </w:tc>
        <w:tc>
          <w:tcPr>
            <w:tcW w:w="3561" w:type="dxa"/>
          </w:tcPr>
          <w:p w14:paraId="1CEA1840" w14:textId="28046A26" w:rsidR="00817CB0" w:rsidRPr="00882C1A" w:rsidRDefault="00DA7A49" w:rsidP="00D16955">
            <w:pPr>
              <w:spacing w:before="360" w:after="360" w:line="276" w:lineRule="auto"/>
              <w:rPr>
                <w:rFonts w:ascii="Times New Roman" w:hAnsi="Times New Roman" w:cs="Times New Roman"/>
                <w:bCs/>
                <w:sz w:val="24"/>
                <w:szCs w:val="24"/>
                <w:shd w:val="clear" w:color="auto" w:fill="FFFFFF"/>
              </w:rPr>
            </w:pPr>
            <w:r w:rsidRPr="00882C1A">
              <w:rPr>
                <w:rFonts w:ascii="Times New Roman" w:hAnsi="Times New Roman" w:cs="Times New Roman"/>
                <w:color w:val="000000"/>
                <w:sz w:val="24"/>
                <w:szCs w:val="24"/>
                <w:shd w:val="clear" w:color="auto" w:fill="FFFFFF"/>
              </w:rPr>
              <w:t xml:space="preserve">This </w:t>
            </w:r>
            <w:r w:rsidRPr="00882C1A">
              <w:rPr>
                <w:rStyle w:val="Emphasis"/>
                <w:rFonts w:ascii="Times New Roman" w:hAnsi="Times New Roman" w:cs="Times New Roman"/>
                <w:i w:val="0"/>
                <w:color w:val="000000"/>
                <w:sz w:val="24"/>
                <w:szCs w:val="24"/>
                <w:shd w:val="clear" w:color="auto" w:fill="FFFFFF"/>
              </w:rPr>
              <w:t>tafsir</w:t>
            </w:r>
            <w:r w:rsidRPr="00882C1A">
              <w:rPr>
                <w:rFonts w:ascii="Times New Roman" w:hAnsi="Times New Roman" w:cs="Times New Roman"/>
                <w:color w:val="000000"/>
                <w:sz w:val="24"/>
                <w:szCs w:val="24"/>
                <w:shd w:val="clear" w:color="auto" w:fill="FFFFFF"/>
              </w:rPr>
              <w:t> is replete with discus</w:t>
            </w:r>
            <w:r w:rsidRPr="00882C1A">
              <w:rPr>
                <w:rFonts w:ascii="Times New Roman" w:hAnsi="Times New Roman" w:cs="Times New Roman"/>
                <w:color w:val="000000"/>
                <w:sz w:val="24"/>
                <w:szCs w:val="24"/>
                <w:shd w:val="clear" w:color="auto" w:fill="FFFFFF"/>
              </w:rPr>
              <w:t xml:space="preserve">sions on syntax and rhetoric. It </w:t>
            </w:r>
            <w:r w:rsidRPr="00882C1A">
              <w:rPr>
                <w:rFonts w:ascii="Times New Roman" w:hAnsi="Times New Roman" w:cs="Times New Roman"/>
                <w:color w:val="000000"/>
                <w:sz w:val="24"/>
                <w:szCs w:val="24"/>
                <w:shd w:val="clear" w:color="auto" w:fill="FFFFFF"/>
              </w:rPr>
              <w:t xml:space="preserve"> places special stress on investigating the words of every verse, the difference in structures, and rhetorical devices.</w:t>
            </w:r>
          </w:p>
        </w:tc>
      </w:tr>
      <w:tr w:rsidR="00D86367" w:rsidRPr="00D86367" w14:paraId="71B3D80A" w14:textId="77777777" w:rsidTr="00882C1A">
        <w:trPr>
          <w:trHeight w:val="3788"/>
        </w:trPr>
        <w:tc>
          <w:tcPr>
            <w:tcW w:w="625" w:type="dxa"/>
          </w:tcPr>
          <w:p w14:paraId="7B28639B" w14:textId="77777777" w:rsidR="00817CB0" w:rsidRPr="00D86367" w:rsidRDefault="00817CB0" w:rsidP="00D16955">
            <w:pPr>
              <w:pStyle w:val="ListParagraph"/>
              <w:numPr>
                <w:ilvl w:val="0"/>
                <w:numId w:val="18"/>
              </w:numPr>
              <w:spacing w:before="360" w:after="360" w:line="276" w:lineRule="auto"/>
              <w:ind w:right="-120"/>
              <w:rPr>
                <w:rFonts w:ascii="Times New Roman" w:hAnsi="Times New Roman" w:cs="Times New Roman"/>
                <w:b/>
                <w:bCs/>
                <w:sz w:val="24"/>
                <w:szCs w:val="24"/>
                <w:shd w:val="clear" w:color="auto" w:fill="FFFFFF"/>
              </w:rPr>
            </w:pPr>
          </w:p>
        </w:tc>
        <w:tc>
          <w:tcPr>
            <w:tcW w:w="2160" w:type="dxa"/>
          </w:tcPr>
          <w:p w14:paraId="578218B5" w14:textId="3066F4D3" w:rsidR="00817CB0" w:rsidRPr="00882C1A" w:rsidRDefault="00817CB0" w:rsidP="00D16955">
            <w:pPr>
              <w:spacing w:before="360" w:after="360" w:line="276" w:lineRule="auto"/>
              <w:rPr>
                <w:rFonts w:ascii="Times New Roman" w:hAnsi="Times New Roman" w:cs="Times New Roman"/>
                <w:b/>
                <w:bCs/>
                <w:sz w:val="24"/>
                <w:szCs w:val="24"/>
                <w:shd w:val="clear" w:color="auto" w:fill="FFFFFF"/>
              </w:rPr>
            </w:pPr>
            <w:r w:rsidRPr="00882C1A">
              <w:rPr>
                <w:rFonts w:ascii="Times New Roman" w:hAnsi="Times New Roman" w:cs="Times New Roman"/>
                <w:b/>
                <w:bCs/>
                <w:sz w:val="24"/>
                <w:szCs w:val="24"/>
                <w:shd w:val="clear" w:color="auto" w:fill="FFFFFF"/>
              </w:rPr>
              <w:t>Al-Tafsir al-</w:t>
            </w:r>
            <w:proofErr w:type="spellStart"/>
            <w:r w:rsidRPr="00882C1A">
              <w:rPr>
                <w:rFonts w:ascii="Times New Roman" w:hAnsi="Times New Roman" w:cs="Times New Roman"/>
                <w:b/>
                <w:bCs/>
                <w:sz w:val="24"/>
                <w:szCs w:val="24"/>
                <w:shd w:val="clear" w:color="auto" w:fill="FFFFFF"/>
              </w:rPr>
              <w:t>Mazhari</w:t>
            </w:r>
            <w:proofErr w:type="spellEnd"/>
          </w:p>
        </w:tc>
        <w:tc>
          <w:tcPr>
            <w:tcW w:w="3870" w:type="dxa"/>
          </w:tcPr>
          <w:p w14:paraId="34FACB12" w14:textId="6A437CE4" w:rsidR="00817CB0" w:rsidRPr="00882C1A" w:rsidRDefault="00DA7A49" w:rsidP="00D16955">
            <w:pPr>
              <w:spacing w:before="360" w:after="360" w:line="276" w:lineRule="auto"/>
              <w:rPr>
                <w:rFonts w:ascii="Times New Roman" w:hAnsi="Times New Roman" w:cs="Times New Roman"/>
                <w:bCs/>
                <w:sz w:val="24"/>
                <w:szCs w:val="24"/>
                <w:shd w:val="clear" w:color="auto" w:fill="FFFFFF"/>
              </w:rPr>
            </w:pPr>
            <w:proofErr w:type="spellStart"/>
            <w:r w:rsidRPr="00882C1A">
              <w:rPr>
                <w:rFonts w:ascii="Times New Roman" w:hAnsi="Times New Roman" w:cs="Times New Roman"/>
                <w:color w:val="000000"/>
                <w:sz w:val="24"/>
                <w:szCs w:val="24"/>
                <w:shd w:val="clear" w:color="auto" w:fill="FFFFFF"/>
              </w:rPr>
              <w:t>Qadi</w:t>
            </w:r>
            <w:proofErr w:type="spellEnd"/>
            <w:r w:rsidRPr="00882C1A">
              <w:rPr>
                <w:rFonts w:ascii="Times New Roman" w:hAnsi="Times New Roman" w:cs="Times New Roman"/>
                <w:color w:val="000000"/>
                <w:sz w:val="24"/>
                <w:szCs w:val="24"/>
                <w:shd w:val="clear" w:color="auto" w:fill="FFFFFF"/>
              </w:rPr>
              <w:t xml:space="preserve"> Thana </w:t>
            </w:r>
            <w:proofErr w:type="spellStart"/>
            <w:r w:rsidR="00817CB0" w:rsidRPr="00882C1A">
              <w:rPr>
                <w:rFonts w:ascii="Times New Roman" w:hAnsi="Times New Roman" w:cs="Times New Roman"/>
                <w:color w:val="000000"/>
                <w:sz w:val="24"/>
                <w:szCs w:val="24"/>
                <w:shd w:val="clear" w:color="auto" w:fill="FFFFFF"/>
              </w:rPr>
              <w:t>ullah</w:t>
            </w:r>
            <w:proofErr w:type="spellEnd"/>
            <w:r w:rsidR="00817CB0" w:rsidRPr="00882C1A">
              <w:rPr>
                <w:rFonts w:ascii="Times New Roman" w:hAnsi="Times New Roman" w:cs="Times New Roman"/>
                <w:color w:val="000000"/>
                <w:sz w:val="24"/>
                <w:szCs w:val="24"/>
                <w:shd w:val="clear" w:color="auto" w:fill="FFFFFF"/>
              </w:rPr>
              <w:t xml:space="preserve"> </w:t>
            </w:r>
            <w:proofErr w:type="spellStart"/>
            <w:r w:rsidR="00817CB0" w:rsidRPr="00882C1A">
              <w:rPr>
                <w:rFonts w:ascii="Times New Roman" w:hAnsi="Times New Roman" w:cs="Times New Roman"/>
                <w:color w:val="000000"/>
                <w:sz w:val="24"/>
                <w:szCs w:val="24"/>
                <w:shd w:val="clear" w:color="auto" w:fill="FFFFFF"/>
              </w:rPr>
              <w:t>Panipatti</w:t>
            </w:r>
            <w:proofErr w:type="spellEnd"/>
            <w:r w:rsidR="00817CB0" w:rsidRPr="00882C1A">
              <w:rPr>
                <w:rFonts w:ascii="Times New Roman" w:hAnsi="Times New Roman" w:cs="Times New Roman"/>
                <w:color w:val="000000"/>
                <w:sz w:val="24"/>
                <w:szCs w:val="24"/>
                <w:shd w:val="clear" w:color="auto" w:fill="FFFFFF"/>
              </w:rPr>
              <w:t xml:space="preserve"> (died 1225 AH</w:t>
            </w:r>
            <w:r w:rsidRPr="00882C1A">
              <w:rPr>
                <w:rFonts w:ascii="Times New Roman" w:hAnsi="Times New Roman" w:cs="Times New Roman"/>
                <w:color w:val="000000"/>
                <w:sz w:val="24"/>
                <w:szCs w:val="24"/>
                <w:shd w:val="clear" w:color="auto" w:fill="FFFFFF"/>
              </w:rPr>
              <w:t>). He</w:t>
            </w:r>
            <w:r w:rsidRPr="00882C1A">
              <w:rPr>
                <w:rFonts w:ascii="Times New Roman" w:hAnsi="Times New Roman" w:cs="Times New Roman"/>
                <w:color w:val="202122"/>
                <w:sz w:val="24"/>
                <w:szCs w:val="24"/>
                <w:shd w:val="clear" w:color="auto" w:fill="FFFFFF"/>
              </w:rPr>
              <w:t xml:space="preserve"> memorized the </w:t>
            </w:r>
            <w:r w:rsidRPr="00882C1A">
              <w:rPr>
                <w:rFonts w:ascii="Times New Roman" w:hAnsi="Times New Roman" w:cs="Times New Roman"/>
                <w:sz w:val="24"/>
                <w:szCs w:val="24"/>
                <w:shd w:val="clear" w:color="auto" w:fill="FFFFFF"/>
              </w:rPr>
              <w:t>Quran</w:t>
            </w:r>
            <w:r w:rsidRPr="00882C1A">
              <w:rPr>
                <w:rFonts w:ascii="Times New Roman" w:hAnsi="Times New Roman" w:cs="Times New Roman"/>
                <w:color w:val="202122"/>
                <w:sz w:val="24"/>
                <w:szCs w:val="24"/>
                <w:shd w:val="clear" w:color="auto" w:fill="FFFFFF"/>
              </w:rPr>
              <w:t> and then completed the studies of </w:t>
            </w:r>
            <w:r w:rsidRPr="00882C1A">
              <w:rPr>
                <w:rFonts w:ascii="Times New Roman" w:hAnsi="Times New Roman" w:cs="Times New Roman"/>
                <w:sz w:val="24"/>
                <w:szCs w:val="24"/>
                <w:shd w:val="clear" w:color="auto" w:fill="FFFFFF"/>
              </w:rPr>
              <w:t>hadith</w:t>
            </w:r>
            <w:r w:rsidRPr="00882C1A">
              <w:rPr>
                <w:rFonts w:ascii="Times New Roman" w:hAnsi="Times New Roman" w:cs="Times New Roman"/>
                <w:color w:val="202122"/>
                <w:sz w:val="24"/>
                <w:szCs w:val="24"/>
                <w:shd w:val="clear" w:color="auto" w:fill="FFFFFF"/>
              </w:rPr>
              <w:t> under </w:t>
            </w:r>
            <w:r w:rsidRPr="00882C1A">
              <w:rPr>
                <w:rFonts w:ascii="Times New Roman" w:hAnsi="Times New Roman" w:cs="Times New Roman"/>
                <w:sz w:val="24"/>
                <w:szCs w:val="24"/>
                <w:shd w:val="clear" w:color="auto" w:fill="FFFFFF"/>
              </w:rPr>
              <w:t xml:space="preserve">Shah </w:t>
            </w:r>
            <w:proofErr w:type="spellStart"/>
            <w:r w:rsidRPr="00882C1A">
              <w:rPr>
                <w:rFonts w:ascii="Times New Roman" w:hAnsi="Times New Roman" w:cs="Times New Roman"/>
                <w:sz w:val="24"/>
                <w:szCs w:val="24"/>
                <w:shd w:val="clear" w:color="auto" w:fill="FFFFFF"/>
              </w:rPr>
              <w:t>Waliullah</w:t>
            </w:r>
            <w:proofErr w:type="spellEnd"/>
            <w:r w:rsidRPr="00882C1A">
              <w:rPr>
                <w:rFonts w:ascii="Times New Roman" w:hAnsi="Times New Roman" w:cs="Times New Roman"/>
                <w:color w:val="202122"/>
                <w:sz w:val="24"/>
                <w:szCs w:val="24"/>
                <w:shd w:val="clear" w:color="auto" w:fill="FFFFFF"/>
              </w:rPr>
              <w:t xml:space="preserve">. </w:t>
            </w:r>
            <w:r w:rsidRPr="00882C1A">
              <w:rPr>
                <w:rFonts w:ascii="Times New Roman" w:hAnsi="Times New Roman" w:cs="Times New Roman"/>
                <w:color w:val="202122"/>
                <w:sz w:val="24"/>
                <w:szCs w:val="24"/>
                <w:shd w:val="clear" w:color="auto" w:fill="FFFFFF"/>
              </w:rPr>
              <w:t>He became a "</w:t>
            </w:r>
            <w:r w:rsidRPr="00882C1A">
              <w:rPr>
                <w:rFonts w:ascii="Times New Roman" w:hAnsi="Times New Roman" w:cs="Times New Roman"/>
                <w:sz w:val="24"/>
                <w:szCs w:val="24"/>
                <w:shd w:val="clear" w:color="auto" w:fill="FFFFFF"/>
              </w:rPr>
              <w:t>murid</w:t>
            </w:r>
            <w:r w:rsidRPr="00882C1A">
              <w:rPr>
                <w:rFonts w:ascii="Times New Roman" w:hAnsi="Times New Roman" w:cs="Times New Roman"/>
                <w:color w:val="202122"/>
                <w:sz w:val="24"/>
                <w:szCs w:val="24"/>
                <w:shd w:val="clear" w:color="auto" w:fill="FFFFFF"/>
              </w:rPr>
              <w:t xml:space="preserve">" of Muhammad </w:t>
            </w:r>
            <w:proofErr w:type="spellStart"/>
            <w:r w:rsidRPr="00882C1A">
              <w:rPr>
                <w:rFonts w:ascii="Times New Roman" w:hAnsi="Times New Roman" w:cs="Times New Roman"/>
                <w:color w:val="202122"/>
                <w:sz w:val="24"/>
                <w:szCs w:val="24"/>
                <w:shd w:val="clear" w:color="auto" w:fill="FFFFFF"/>
              </w:rPr>
              <w:t>Abid</w:t>
            </w:r>
            <w:proofErr w:type="spellEnd"/>
            <w:r w:rsidRPr="00882C1A">
              <w:rPr>
                <w:rFonts w:ascii="Times New Roman" w:hAnsi="Times New Roman" w:cs="Times New Roman"/>
                <w:color w:val="202122"/>
                <w:sz w:val="24"/>
                <w:szCs w:val="24"/>
                <w:shd w:val="clear" w:color="auto" w:fill="FFFFFF"/>
              </w:rPr>
              <w:t xml:space="preserve"> </w:t>
            </w:r>
            <w:proofErr w:type="spellStart"/>
            <w:r w:rsidRPr="00882C1A">
              <w:rPr>
                <w:rFonts w:ascii="Times New Roman" w:hAnsi="Times New Roman" w:cs="Times New Roman"/>
                <w:color w:val="202122"/>
                <w:sz w:val="24"/>
                <w:szCs w:val="24"/>
                <w:shd w:val="clear" w:color="auto" w:fill="FFFFFF"/>
              </w:rPr>
              <w:t>Sinani</w:t>
            </w:r>
            <w:proofErr w:type="spellEnd"/>
            <w:r w:rsidRPr="00882C1A">
              <w:rPr>
                <w:rFonts w:ascii="Times New Roman" w:hAnsi="Times New Roman" w:cs="Times New Roman"/>
                <w:color w:val="202122"/>
                <w:sz w:val="24"/>
                <w:szCs w:val="24"/>
                <w:shd w:val="clear" w:color="auto" w:fill="FFFFFF"/>
              </w:rPr>
              <w:t>, and became a disciple of </w:t>
            </w:r>
            <w:r w:rsidRPr="00882C1A">
              <w:rPr>
                <w:rFonts w:ascii="Times New Roman" w:hAnsi="Times New Roman" w:cs="Times New Roman"/>
                <w:sz w:val="24"/>
                <w:szCs w:val="24"/>
                <w:shd w:val="clear" w:color="auto" w:fill="FFFFFF"/>
              </w:rPr>
              <w:t xml:space="preserve">Mirza </w:t>
            </w:r>
            <w:proofErr w:type="spellStart"/>
            <w:r w:rsidRPr="00882C1A">
              <w:rPr>
                <w:rFonts w:ascii="Times New Roman" w:hAnsi="Times New Roman" w:cs="Times New Roman"/>
                <w:sz w:val="24"/>
                <w:szCs w:val="24"/>
                <w:shd w:val="clear" w:color="auto" w:fill="FFFFFF"/>
              </w:rPr>
              <w:t>Mazhar</w:t>
            </w:r>
            <w:proofErr w:type="spellEnd"/>
            <w:r w:rsidRPr="00882C1A">
              <w:rPr>
                <w:rFonts w:ascii="Times New Roman" w:hAnsi="Times New Roman" w:cs="Times New Roman"/>
                <w:sz w:val="24"/>
                <w:szCs w:val="24"/>
                <w:shd w:val="clear" w:color="auto" w:fill="FFFFFF"/>
              </w:rPr>
              <w:t xml:space="preserve"> Jan-e-</w:t>
            </w:r>
            <w:proofErr w:type="spellStart"/>
            <w:r w:rsidRPr="00882C1A">
              <w:rPr>
                <w:rFonts w:ascii="Times New Roman" w:hAnsi="Times New Roman" w:cs="Times New Roman"/>
                <w:sz w:val="24"/>
                <w:szCs w:val="24"/>
                <w:shd w:val="clear" w:color="auto" w:fill="FFFFFF"/>
              </w:rPr>
              <w:t>Janaan</w:t>
            </w:r>
            <w:proofErr w:type="spellEnd"/>
            <w:r w:rsidRPr="00882C1A">
              <w:rPr>
                <w:rFonts w:ascii="Times New Roman" w:hAnsi="Times New Roman" w:cs="Times New Roman"/>
                <w:color w:val="202122"/>
                <w:sz w:val="24"/>
                <w:szCs w:val="24"/>
                <w:shd w:val="clear" w:color="auto" w:fill="FFFFFF"/>
              </w:rPr>
              <w:t xml:space="preserve"> after </w:t>
            </w:r>
            <w:proofErr w:type="spellStart"/>
            <w:r w:rsidRPr="00882C1A">
              <w:rPr>
                <w:rFonts w:ascii="Times New Roman" w:hAnsi="Times New Roman" w:cs="Times New Roman"/>
                <w:color w:val="202122"/>
                <w:sz w:val="24"/>
                <w:szCs w:val="24"/>
                <w:shd w:val="clear" w:color="auto" w:fill="FFFFFF"/>
              </w:rPr>
              <w:t>Sinani's</w:t>
            </w:r>
            <w:proofErr w:type="spellEnd"/>
            <w:r w:rsidRPr="00882C1A">
              <w:rPr>
                <w:rFonts w:ascii="Times New Roman" w:hAnsi="Times New Roman" w:cs="Times New Roman"/>
                <w:color w:val="202122"/>
                <w:sz w:val="24"/>
                <w:szCs w:val="24"/>
                <w:shd w:val="clear" w:color="auto" w:fill="FFFFFF"/>
              </w:rPr>
              <w:t xml:space="preserve"> death</w:t>
            </w:r>
            <w:r w:rsidRPr="00882C1A">
              <w:rPr>
                <w:rFonts w:ascii="Times New Roman" w:hAnsi="Times New Roman" w:cs="Times New Roman"/>
                <w:color w:val="202122"/>
                <w:sz w:val="24"/>
                <w:szCs w:val="24"/>
                <w:shd w:val="clear" w:color="auto" w:fill="FFFFFF"/>
              </w:rPr>
              <w:t>.</w:t>
            </w:r>
          </w:p>
        </w:tc>
        <w:tc>
          <w:tcPr>
            <w:tcW w:w="3561" w:type="dxa"/>
          </w:tcPr>
          <w:p w14:paraId="144D39EC" w14:textId="26C2D20F" w:rsidR="00817CB0" w:rsidRPr="00882C1A" w:rsidRDefault="00817CB0" w:rsidP="00D16955">
            <w:pPr>
              <w:spacing w:before="360" w:after="360" w:line="276" w:lineRule="auto"/>
              <w:rPr>
                <w:rFonts w:ascii="Times New Roman" w:hAnsi="Times New Roman" w:cs="Times New Roman"/>
                <w:bCs/>
                <w:sz w:val="24"/>
                <w:szCs w:val="24"/>
                <w:shd w:val="clear" w:color="auto" w:fill="FFFFFF"/>
              </w:rPr>
            </w:pPr>
            <w:r w:rsidRPr="00882C1A">
              <w:rPr>
                <w:rFonts w:ascii="Times New Roman" w:hAnsi="Times New Roman" w:cs="Times New Roman"/>
                <w:bCs/>
                <w:sz w:val="24"/>
                <w:szCs w:val="24"/>
                <w:shd w:val="clear" w:color="auto" w:fill="FFFFFF"/>
              </w:rPr>
              <w:t>He named his book al-Tafsir al-</w:t>
            </w:r>
            <w:proofErr w:type="spellStart"/>
            <w:r w:rsidRPr="00882C1A">
              <w:rPr>
                <w:rFonts w:ascii="Times New Roman" w:hAnsi="Times New Roman" w:cs="Times New Roman"/>
                <w:bCs/>
                <w:sz w:val="24"/>
                <w:szCs w:val="24"/>
                <w:shd w:val="clear" w:color="auto" w:fill="FFFFFF"/>
              </w:rPr>
              <w:t>Mazhari</w:t>
            </w:r>
            <w:proofErr w:type="spellEnd"/>
            <w:r w:rsidRPr="00882C1A">
              <w:rPr>
                <w:rFonts w:ascii="Times New Roman" w:hAnsi="Times New Roman" w:cs="Times New Roman"/>
                <w:bCs/>
                <w:sz w:val="24"/>
                <w:szCs w:val="24"/>
                <w:shd w:val="clear" w:color="auto" w:fill="FFFFFF"/>
              </w:rPr>
              <w:t xml:space="preserve"> after the name of his spiritual master, Mirza </w:t>
            </w:r>
            <w:proofErr w:type="spellStart"/>
            <w:r w:rsidRPr="00882C1A">
              <w:rPr>
                <w:rFonts w:ascii="Times New Roman" w:hAnsi="Times New Roman" w:cs="Times New Roman"/>
                <w:bCs/>
                <w:sz w:val="24"/>
                <w:szCs w:val="24"/>
                <w:shd w:val="clear" w:color="auto" w:fill="FFFFFF"/>
              </w:rPr>
              <w:t>Mazhar</w:t>
            </w:r>
            <w:proofErr w:type="spellEnd"/>
            <w:r w:rsidRPr="00882C1A">
              <w:rPr>
                <w:rFonts w:ascii="Times New Roman" w:hAnsi="Times New Roman" w:cs="Times New Roman"/>
                <w:bCs/>
                <w:sz w:val="24"/>
                <w:szCs w:val="24"/>
                <w:shd w:val="clear" w:color="auto" w:fill="FFFFFF"/>
              </w:rPr>
              <w:t xml:space="preserve"> Jan-e-</w:t>
            </w:r>
            <w:proofErr w:type="spellStart"/>
            <w:r w:rsidRPr="00882C1A">
              <w:rPr>
                <w:rFonts w:ascii="Times New Roman" w:hAnsi="Times New Roman" w:cs="Times New Roman"/>
                <w:bCs/>
                <w:sz w:val="24"/>
                <w:szCs w:val="24"/>
                <w:shd w:val="clear" w:color="auto" w:fill="FFFFFF"/>
              </w:rPr>
              <w:t>Janan</w:t>
            </w:r>
            <w:proofErr w:type="spellEnd"/>
            <w:r w:rsidRPr="00882C1A">
              <w:rPr>
                <w:rFonts w:ascii="Times New Roman" w:hAnsi="Times New Roman" w:cs="Times New Roman"/>
                <w:bCs/>
                <w:sz w:val="24"/>
                <w:szCs w:val="24"/>
                <w:shd w:val="clear" w:color="auto" w:fill="FFFFFF"/>
              </w:rPr>
              <w:t xml:space="preserve"> al-</w:t>
            </w:r>
            <w:proofErr w:type="spellStart"/>
            <w:r w:rsidRPr="00882C1A">
              <w:rPr>
                <w:rFonts w:ascii="Times New Roman" w:hAnsi="Times New Roman" w:cs="Times New Roman"/>
                <w:bCs/>
                <w:sz w:val="24"/>
                <w:szCs w:val="24"/>
                <w:shd w:val="clear" w:color="auto" w:fill="FFFFFF"/>
              </w:rPr>
              <w:t>Dihlawi</w:t>
            </w:r>
            <w:proofErr w:type="spellEnd"/>
            <w:r w:rsidRPr="00882C1A">
              <w:rPr>
                <w:rFonts w:ascii="Times New Roman" w:hAnsi="Times New Roman" w:cs="Times New Roman"/>
                <w:bCs/>
                <w:sz w:val="24"/>
                <w:szCs w:val="24"/>
                <w:shd w:val="clear" w:color="auto" w:fill="FFFFFF"/>
              </w:rPr>
              <w:t>. This tafsir is very simple and clear and extremely useful for locating brief explanations of Quranic verses.</w:t>
            </w:r>
          </w:p>
        </w:tc>
      </w:tr>
      <w:tr w:rsidR="00D86367" w:rsidRPr="00D86367" w14:paraId="2452CF01" w14:textId="77777777" w:rsidTr="00882C1A">
        <w:trPr>
          <w:trHeight w:val="18"/>
        </w:trPr>
        <w:tc>
          <w:tcPr>
            <w:tcW w:w="625" w:type="dxa"/>
          </w:tcPr>
          <w:p w14:paraId="289443DB" w14:textId="77777777" w:rsidR="00817CB0" w:rsidRPr="00D86367" w:rsidRDefault="00817CB0" w:rsidP="00D16955">
            <w:pPr>
              <w:pStyle w:val="ListParagraph"/>
              <w:numPr>
                <w:ilvl w:val="0"/>
                <w:numId w:val="18"/>
              </w:numPr>
              <w:spacing w:before="360" w:after="360" w:line="276" w:lineRule="auto"/>
              <w:ind w:right="-120"/>
              <w:rPr>
                <w:rFonts w:ascii="Times New Roman" w:hAnsi="Times New Roman" w:cs="Times New Roman"/>
                <w:b/>
                <w:bCs/>
                <w:sz w:val="24"/>
                <w:szCs w:val="24"/>
                <w:shd w:val="clear" w:color="auto" w:fill="FFFFFF"/>
              </w:rPr>
            </w:pPr>
          </w:p>
        </w:tc>
        <w:tc>
          <w:tcPr>
            <w:tcW w:w="2160" w:type="dxa"/>
          </w:tcPr>
          <w:p w14:paraId="5AFBE792" w14:textId="11A1FDE2" w:rsidR="00817CB0" w:rsidRPr="00882C1A" w:rsidRDefault="00817CB0" w:rsidP="00D16955">
            <w:pPr>
              <w:spacing w:before="360" w:after="360" w:line="276" w:lineRule="auto"/>
              <w:rPr>
                <w:rFonts w:ascii="Times New Roman" w:hAnsi="Times New Roman" w:cs="Times New Roman"/>
                <w:b/>
                <w:bCs/>
                <w:sz w:val="24"/>
                <w:szCs w:val="24"/>
                <w:shd w:val="clear" w:color="auto" w:fill="FFFFFF"/>
              </w:rPr>
            </w:pPr>
            <w:r w:rsidRPr="00882C1A">
              <w:rPr>
                <w:rFonts w:ascii="Times New Roman" w:hAnsi="Times New Roman" w:cs="Times New Roman"/>
                <w:b/>
                <w:bCs/>
                <w:sz w:val="24"/>
                <w:szCs w:val="24"/>
                <w:shd w:val="clear" w:color="auto" w:fill="FFFFFF"/>
              </w:rPr>
              <w:t>al-</w:t>
            </w:r>
            <w:proofErr w:type="spellStart"/>
            <w:r w:rsidRPr="00882C1A">
              <w:rPr>
                <w:rFonts w:ascii="Times New Roman" w:hAnsi="Times New Roman" w:cs="Times New Roman"/>
                <w:b/>
                <w:bCs/>
                <w:sz w:val="24"/>
                <w:szCs w:val="24"/>
                <w:shd w:val="clear" w:color="auto" w:fill="FFFFFF"/>
              </w:rPr>
              <w:t>Durr</w:t>
            </w:r>
            <w:proofErr w:type="spellEnd"/>
            <w:r w:rsidRPr="00882C1A">
              <w:rPr>
                <w:rFonts w:ascii="Times New Roman" w:hAnsi="Times New Roman" w:cs="Times New Roman"/>
                <w:b/>
                <w:bCs/>
                <w:sz w:val="24"/>
                <w:szCs w:val="24"/>
                <w:shd w:val="clear" w:color="auto" w:fill="FFFFFF"/>
              </w:rPr>
              <w:t xml:space="preserve"> al-</w:t>
            </w:r>
            <w:proofErr w:type="spellStart"/>
            <w:r w:rsidRPr="00882C1A">
              <w:rPr>
                <w:rFonts w:ascii="Times New Roman" w:hAnsi="Times New Roman" w:cs="Times New Roman"/>
                <w:b/>
                <w:bCs/>
                <w:sz w:val="24"/>
                <w:szCs w:val="24"/>
                <w:shd w:val="clear" w:color="auto" w:fill="FFFFFF"/>
              </w:rPr>
              <w:t>Manthur</w:t>
            </w:r>
            <w:proofErr w:type="spellEnd"/>
          </w:p>
        </w:tc>
        <w:tc>
          <w:tcPr>
            <w:tcW w:w="3870" w:type="dxa"/>
          </w:tcPr>
          <w:p w14:paraId="0CEFC307" w14:textId="13649D27" w:rsidR="00817CB0" w:rsidRPr="00882C1A" w:rsidRDefault="00817CB0" w:rsidP="00CC11E3">
            <w:pPr>
              <w:spacing w:before="360" w:after="360" w:line="276" w:lineRule="auto"/>
              <w:rPr>
                <w:rFonts w:ascii="Times New Roman" w:hAnsi="Times New Roman" w:cs="Times New Roman"/>
                <w:color w:val="000000"/>
                <w:sz w:val="24"/>
                <w:szCs w:val="24"/>
                <w:shd w:val="clear" w:color="auto" w:fill="FFFFFF"/>
              </w:rPr>
            </w:pPr>
            <w:proofErr w:type="spellStart"/>
            <w:r w:rsidRPr="00882C1A">
              <w:rPr>
                <w:rFonts w:ascii="Times New Roman" w:hAnsi="Times New Roman" w:cs="Times New Roman"/>
                <w:color w:val="000000"/>
                <w:sz w:val="24"/>
                <w:szCs w:val="24"/>
                <w:shd w:val="clear" w:color="auto" w:fill="FFFFFF"/>
              </w:rPr>
              <w:t>Allamah</w:t>
            </w:r>
            <w:proofErr w:type="spellEnd"/>
            <w:r w:rsidRPr="00882C1A">
              <w:rPr>
                <w:rFonts w:ascii="Times New Roman" w:hAnsi="Times New Roman" w:cs="Times New Roman"/>
                <w:color w:val="000000"/>
                <w:sz w:val="24"/>
                <w:szCs w:val="24"/>
                <w:shd w:val="clear" w:color="auto" w:fill="FFFFFF"/>
              </w:rPr>
              <w:t xml:space="preserve"> Jalal al-Din al-</w:t>
            </w:r>
            <w:proofErr w:type="spellStart"/>
            <w:r w:rsidRPr="00882C1A">
              <w:rPr>
                <w:rFonts w:ascii="Times New Roman" w:hAnsi="Times New Roman" w:cs="Times New Roman"/>
                <w:color w:val="000000"/>
                <w:sz w:val="24"/>
                <w:szCs w:val="24"/>
                <w:shd w:val="clear" w:color="auto" w:fill="FFFFFF"/>
              </w:rPr>
              <w:t>Suyuti</w:t>
            </w:r>
            <w:proofErr w:type="spellEnd"/>
            <w:r w:rsidRPr="00882C1A">
              <w:rPr>
                <w:rFonts w:ascii="Times New Roman" w:hAnsi="Times New Roman" w:cs="Times New Roman"/>
                <w:color w:val="000000"/>
                <w:sz w:val="24"/>
                <w:szCs w:val="24"/>
                <w:shd w:val="clear" w:color="auto" w:fill="FFFFFF"/>
              </w:rPr>
              <w:t xml:space="preserve"> (died 910 </w:t>
            </w:r>
            <w:r w:rsidR="00DA7A49" w:rsidRPr="00882C1A">
              <w:rPr>
                <w:rFonts w:ascii="Times New Roman" w:hAnsi="Times New Roman" w:cs="Times New Roman"/>
                <w:color w:val="000000"/>
                <w:sz w:val="24"/>
                <w:szCs w:val="24"/>
                <w:shd w:val="clear" w:color="auto" w:fill="FFFFFF"/>
              </w:rPr>
              <w:t>AH) was</w:t>
            </w:r>
            <w:r w:rsidR="00DA7A49" w:rsidRPr="00882C1A">
              <w:rPr>
                <w:rFonts w:ascii="Times New Roman" w:hAnsi="Times New Roman" w:cs="Times New Roman"/>
                <w:color w:val="202122"/>
                <w:sz w:val="24"/>
                <w:szCs w:val="24"/>
                <w:shd w:val="clear" w:color="auto" w:fill="FFFFFF"/>
              </w:rPr>
              <w:t xml:space="preserve"> an </w:t>
            </w:r>
            <w:r w:rsidR="00DA7A49" w:rsidRPr="00882C1A">
              <w:rPr>
                <w:rFonts w:ascii="Times New Roman" w:hAnsi="Times New Roman" w:cs="Times New Roman"/>
                <w:color w:val="202122"/>
                <w:sz w:val="24"/>
                <w:szCs w:val="24"/>
                <w:shd w:val="clear" w:color="auto" w:fill="FFFFFF"/>
              </w:rPr>
              <w:t>Arab </w:t>
            </w:r>
            <w:r w:rsidR="00DA7A49" w:rsidRPr="00882C1A">
              <w:rPr>
                <w:rFonts w:ascii="Times New Roman" w:hAnsi="Times New Roman" w:cs="Times New Roman"/>
                <w:sz w:val="24"/>
                <w:szCs w:val="24"/>
                <w:shd w:val="clear" w:color="auto" w:fill="FFFFFF"/>
              </w:rPr>
              <w:t>Egyptian</w:t>
            </w:r>
            <w:r w:rsidR="00DA7A49" w:rsidRPr="00882C1A">
              <w:rPr>
                <w:rFonts w:ascii="Times New Roman" w:hAnsi="Times New Roman" w:cs="Times New Roman"/>
                <w:color w:val="202122"/>
                <w:sz w:val="24"/>
                <w:szCs w:val="24"/>
                <w:shd w:val="clear" w:color="auto" w:fill="FFFFFF"/>
              </w:rPr>
              <w:t xml:space="preserve"> polymath, Islamic scholar, </w:t>
            </w:r>
            <w:r w:rsidR="00DA7A49" w:rsidRPr="00882C1A">
              <w:rPr>
                <w:rFonts w:ascii="Times New Roman" w:hAnsi="Times New Roman" w:cs="Times New Roman"/>
                <w:color w:val="202122"/>
                <w:sz w:val="24"/>
                <w:szCs w:val="24"/>
                <w:shd w:val="clear" w:color="auto" w:fill="FFFFFF"/>
              </w:rPr>
              <w:t>historian,</w:t>
            </w:r>
            <w:r w:rsidR="00DA7A49" w:rsidRPr="00882C1A">
              <w:rPr>
                <w:rFonts w:ascii="Times New Roman" w:hAnsi="Times New Roman" w:cs="Times New Roman"/>
                <w:color w:val="202122"/>
                <w:sz w:val="24"/>
                <w:szCs w:val="24"/>
                <w:shd w:val="clear" w:color="auto" w:fill="FFFFFF"/>
              </w:rPr>
              <w:t xml:space="preserve"> </w:t>
            </w:r>
            <w:r w:rsidR="00DA7A49" w:rsidRPr="00882C1A">
              <w:rPr>
                <w:rFonts w:ascii="Times New Roman" w:hAnsi="Times New Roman" w:cs="Times New Roman"/>
                <w:sz w:val="24"/>
                <w:szCs w:val="24"/>
                <w:shd w:val="clear" w:color="auto" w:fill="FFFFFF"/>
              </w:rPr>
              <w:t>Sufi</w:t>
            </w:r>
            <w:r w:rsidR="00DA7A49" w:rsidRPr="00882C1A">
              <w:rPr>
                <w:rFonts w:ascii="Times New Roman" w:hAnsi="Times New Roman" w:cs="Times New Roman"/>
                <w:color w:val="202122"/>
                <w:sz w:val="24"/>
                <w:szCs w:val="24"/>
                <w:shd w:val="clear" w:color="auto" w:fill="FFFFFF"/>
              </w:rPr>
              <w:t>, and jurist. From a family of </w:t>
            </w:r>
            <w:r w:rsidR="00DA7A49" w:rsidRPr="00882C1A">
              <w:rPr>
                <w:rFonts w:ascii="Times New Roman" w:hAnsi="Times New Roman" w:cs="Times New Roman"/>
                <w:sz w:val="24"/>
                <w:szCs w:val="24"/>
                <w:shd w:val="clear" w:color="auto" w:fill="FFFFFF"/>
              </w:rPr>
              <w:t>Persian</w:t>
            </w:r>
            <w:r w:rsidR="00DA7A49" w:rsidRPr="00882C1A">
              <w:rPr>
                <w:rFonts w:ascii="Times New Roman" w:hAnsi="Times New Roman" w:cs="Times New Roman"/>
                <w:color w:val="202122"/>
                <w:sz w:val="24"/>
                <w:szCs w:val="24"/>
                <w:shd w:val="clear" w:color="auto" w:fill="FFFFFF"/>
              </w:rPr>
              <w:t> origin, he was described as one of the</w:t>
            </w:r>
            <w:r w:rsidR="00DA7A49" w:rsidRPr="00882C1A">
              <w:rPr>
                <w:rFonts w:ascii="Times New Roman" w:hAnsi="Times New Roman" w:cs="Times New Roman"/>
                <w:color w:val="202122"/>
                <w:sz w:val="24"/>
                <w:szCs w:val="24"/>
                <w:shd w:val="clear" w:color="auto" w:fill="FFFFFF"/>
              </w:rPr>
              <w:t xml:space="preserve"> </w:t>
            </w:r>
            <w:r w:rsidR="00CC11E3" w:rsidRPr="00882C1A">
              <w:rPr>
                <w:rFonts w:ascii="Times New Roman" w:hAnsi="Times New Roman" w:cs="Times New Roman"/>
                <w:color w:val="202122"/>
                <w:sz w:val="24"/>
                <w:szCs w:val="24"/>
                <w:shd w:val="clear" w:color="auto" w:fill="FFFFFF"/>
              </w:rPr>
              <w:t>most prolific</w:t>
            </w:r>
            <w:r w:rsidR="00CC11E3" w:rsidRPr="00882C1A">
              <w:rPr>
                <w:rFonts w:ascii="Times New Roman" w:hAnsi="Times New Roman" w:cs="Times New Roman"/>
                <w:color w:val="202122"/>
                <w:sz w:val="24"/>
                <w:szCs w:val="24"/>
                <w:shd w:val="clear" w:color="auto" w:fill="FFFFFF"/>
              </w:rPr>
              <w:t xml:space="preserve"> writers of the Middle Ages. </w:t>
            </w:r>
          </w:p>
        </w:tc>
        <w:tc>
          <w:tcPr>
            <w:tcW w:w="3561" w:type="dxa"/>
          </w:tcPr>
          <w:p w14:paraId="6519A81A" w14:textId="31227C21" w:rsidR="00817CB0" w:rsidRPr="00882C1A" w:rsidRDefault="00817CB0" w:rsidP="00CC11E3">
            <w:pPr>
              <w:spacing w:before="360" w:after="360" w:line="276" w:lineRule="auto"/>
              <w:rPr>
                <w:rFonts w:ascii="Times New Roman" w:hAnsi="Times New Roman" w:cs="Times New Roman"/>
                <w:bCs/>
                <w:sz w:val="24"/>
                <w:szCs w:val="24"/>
                <w:shd w:val="clear" w:color="auto" w:fill="FFFFFF"/>
              </w:rPr>
            </w:pPr>
            <w:r w:rsidRPr="00882C1A">
              <w:rPr>
                <w:rFonts w:ascii="Times New Roman" w:hAnsi="Times New Roman" w:cs="Times New Roman"/>
                <w:color w:val="000000"/>
                <w:sz w:val="24"/>
                <w:szCs w:val="24"/>
                <w:shd w:val="clear" w:color="auto" w:fill="FFFFFF"/>
              </w:rPr>
              <w:t>Its full name is </w:t>
            </w:r>
            <w:r w:rsidR="000F3B39" w:rsidRPr="00882C1A">
              <w:rPr>
                <w:rStyle w:val="Emphasis"/>
                <w:rFonts w:ascii="Times New Roman" w:hAnsi="Times New Roman" w:cs="Times New Roman"/>
                <w:i w:val="0"/>
                <w:color w:val="000000"/>
                <w:sz w:val="24"/>
                <w:szCs w:val="24"/>
                <w:shd w:val="clear" w:color="auto" w:fill="FFFFFF"/>
              </w:rPr>
              <w:t>al-</w:t>
            </w:r>
            <w:proofErr w:type="spellStart"/>
            <w:r w:rsidR="000F3B39" w:rsidRPr="00882C1A">
              <w:rPr>
                <w:rStyle w:val="Emphasis"/>
                <w:rFonts w:ascii="Times New Roman" w:hAnsi="Times New Roman" w:cs="Times New Roman"/>
                <w:i w:val="0"/>
                <w:color w:val="000000"/>
                <w:sz w:val="24"/>
                <w:szCs w:val="24"/>
                <w:shd w:val="clear" w:color="auto" w:fill="FFFFFF"/>
              </w:rPr>
              <w:t>Durr</w:t>
            </w:r>
            <w:proofErr w:type="spellEnd"/>
            <w:r w:rsidR="000F3B39" w:rsidRPr="00882C1A">
              <w:rPr>
                <w:rStyle w:val="Emphasis"/>
                <w:rFonts w:ascii="Times New Roman" w:hAnsi="Times New Roman" w:cs="Times New Roman"/>
                <w:i w:val="0"/>
                <w:color w:val="000000"/>
                <w:sz w:val="24"/>
                <w:szCs w:val="24"/>
                <w:shd w:val="clear" w:color="auto" w:fill="FFFFFF"/>
              </w:rPr>
              <w:t xml:space="preserve"> al-</w:t>
            </w:r>
            <w:proofErr w:type="spellStart"/>
            <w:r w:rsidR="000F3B39" w:rsidRPr="00882C1A">
              <w:rPr>
                <w:rStyle w:val="Emphasis"/>
                <w:rFonts w:ascii="Times New Roman" w:hAnsi="Times New Roman" w:cs="Times New Roman"/>
                <w:i w:val="0"/>
                <w:color w:val="000000"/>
                <w:sz w:val="24"/>
                <w:szCs w:val="24"/>
                <w:shd w:val="clear" w:color="auto" w:fill="FFFFFF"/>
              </w:rPr>
              <w:t>Manthur</w:t>
            </w:r>
            <w:proofErr w:type="spellEnd"/>
            <w:r w:rsidR="000F3B39" w:rsidRPr="00882C1A">
              <w:rPr>
                <w:rStyle w:val="Emphasis"/>
                <w:rFonts w:ascii="Times New Roman" w:hAnsi="Times New Roman" w:cs="Times New Roman"/>
                <w:i w:val="0"/>
                <w:color w:val="000000"/>
                <w:sz w:val="24"/>
                <w:szCs w:val="24"/>
                <w:shd w:val="clear" w:color="auto" w:fill="FFFFFF"/>
              </w:rPr>
              <w:t xml:space="preserve"> fil Tafsir </w:t>
            </w:r>
            <w:proofErr w:type="spellStart"/>
            <w:r w:rsidR="000F3B39" w:rsidRPr="00882C1A">
              <w:rPr>
                <w:rStyle w:val="Emphasis"/>
                <w:rFonts w:ascii="Times New Roman" w:hAnsi="Times New Roman" w:cs="Times New Roman"/>
                <w:i w:val="0"/>
                <w:color w:val="000000"/>
                <w:sz w:val="24"/>
                <w:szCs w:val="24"/>
                <w:shd w:val="clear" w:color="auto" w:fill="FFFFFF"/>
              </w:rPr>
              <w:t>bil</w:t>
            </w:r>
            <w:proofErr w:type="spellEnd"/>
            <w:r w:rsidR="000F3B39" w:rsidRPr="00882C1A">
              <w:rPr>
                <w:rStyle w:val="Emphasis"/>
                <w:rFonts w:ascii="Times New Roman" w:hAnsi="Times New Roman" w:cs="Times New Roman"/>
                <w:i w:val="0"/>
                <w:color w:val="000000"/>
                <w:sz w:val="24"/>
                <w:szCs w:val="24"/>
                <w:shd w:val="clear" w:color="auto" w:fill="FFFFFF"/>
              </w:rPr>
              <w:t xml:space="preserve"> </w:t>
            </w:r>
            <w:proofErr w:type="spellStart"/>
            <w:r w:rsidR="000F3B39" w:rsidRPr="00882C1A">
              <w:rPr>
                <w:rStyle w:val="Emphasis"/>
                <w:rFonts w:ascii="Times New Roman" w:hAnsi="Times New Roman" w:cs="Times New Roman"/>
                <w:i w:val="0"/>
                <w:color w:val="000000"/>
                <w:sz w:val="24"/>
                <w:szCs w:val="24"/>
                <w:shd w:val="clear" w:color="auto" w:fill="FFFFFF"/>
              </w:rPr>
              <w:t>Ma</w:t>
            </w:r>
            <w:r w:rsidRPr="00882C1A">
              <w:rPr>
                <w:rStyle w:val="Emphasis"/>
                <w:rFonts w:ascii="Times New Roman" w:hAnsi="Times New Roman" w:cs="Times New Roman"/>
                <w:i w:val="0"/>
                <w:color w:val="000000"/>
                <w:sz w:val="24"/>
                <w:szCs w:val="24"/>
                <w:shd w:val="clear" w:color="auto" w:fill="FFFFFF"/>
              </w:rPr>
              <w:t>thur</w:t>
            </w:r>
            <w:proofErr w:type="spellEnd"/>
            <w:r w:rsidR="000F3B39" w:rsidRPr="00882C1A">
              <w:rPr>
                <w:rFonts w:ascii="Times New Roman" w:hAnsi="Times New Roman" w:cs="Times New Roman"/>
                <w:color w:val="000000"/>
                <w:sz w:val="24"/>
                <w:szCs w:val="24"/>
                <w:shd w:val="clear" w:color="auto" w:fill="FFFFFF"/>
              </w:rPr>
              <w:t xml:space="preserve">. Here </w:t>
            </w:r>
            <w:proofErr w:type="spellStart"/>
            <w:r w:rsidRPr="00882C1A">
              <w:rPr>
                <w:rFonts w:ascii="Times New Roman" w:hAnsi="Times New Roman" w:cs="Times New Roman"/>
                <w:color w:val="000000"/>
                <w:sz w:val="24"/>
                <w:szCs w:val="24"/>
                <w:shd w:val="clear" w:color="auto" w:fill="FFFFFF"/>
              </w:rPr>
              <w:t>Allamah</w:t>
            </w:r>
            <w:proofErr w:type="spellEnd"/>
            <w:r w:rsidRPr="00882C1A">
              <w:rPr>
                <w:rFonts w:ascii="Times New Roman" w:hAnsi="Times New Roman" w:cs="Times New Roman"/>
                <w:color w:val="000000"/>
                <w:sz w:val="24"/>
                <w:szCs w:val="24"/>
                <w:shd w:val="clear" w:color="auto" w:fill="FFFFFF"/>
              </w:rPr>
              <w:t xml:space="preserve"> </w:t>
            </w:r>
            <w:proofErr w:type="spellStart"/>
            <w:r w:rsidRPr="00882C1A">
              <w:rPr>
                <w:rFonts w:ascii="Times New Roman" w:hAnsi="Times New Roman" w:cs="Times New Roman"/>
                <w:color w:val="000000"/>
                <w:sz w:val="24"/>
                <w:szCs w:val="24"/>
                <w:shd w:val="clear" w:color="auto" w:fill="FFFFFF"/>
              </w:rPr>
              <w:t>Suyuti</w:t>
            </w:r>
            <w:proofErr w:type="spellEnd"/>
            <w:r w:rsidRPr="00882C1A">
              <w:rPr>
                <w:rFonts w:ascii="Times New Roman" w:hAnsi="Times New Roman" w:cs="Times New Roman"/>
                <w:color w:val="000000"/>
                <w:sz w:val="24"/>
                <w:szCs w:val="24"/>
                <w:shd w:val="clear" w:color="auto" w:fill="FFFFFF"/>
              </w:rPr>
              <w:t xml:space="preserve"> has tried to collect all narrations about the </w:t>
            </w:r>
            <w:r w:rsidRPr="00882C1A">
              <w:rPr>
                <w:rStyle w:val="Emphasis"/>
                <w:rFonts w:ascii="Times New Roman" w:hAnsi="Times New Roman" w:cs="Times New Roman"/>
                <w:i w:val="0"/>
                <w:color w:val="000000"/>
                <w:sz w:val="24"/>
                <w:szCs w:val="24"/>
                <w:shd w:val="clear" w:color="auto" w:fill="FFFFFF"/>
              </w:rPr>
              <w:t>tafsir</w:t>
            </w:r>
            <w:r w:rsidRPr="00882C1A">
              <w:rPr>
                <w:rFonts w:ascii="Times New Roman" w:hAnsi="Times New Roman" w:cs="Times New Roman"/>
                <w:color w:val="000000"/>
                <w:sz w:val="24"/>
                <w:szCs w:val="24"/>
                <w:shd w:val="clear" w:color="auto" w:fill="FFFFFF"/>
              </w:rPr>
              <w:t xml:space="preserve"> of Quran that he was able to find. </w:t>
            </w:r>
            <w:r w:rsidR="00CC5EC0" w:rsidRPr="00882C1A">
              <w:rPr>
                <w:rFonts w:ascii="Times New Roman" w:hAnsi="Times New Roman" w:cs="Times New Roman"/>
                <w:color w:val="000000"/>
                <w:sz w:val="24"/>
                <w:szCs w:val="24"/>
                <w:shd w:val="clear" w:color="auto" w:fill="FFFFFF"/>
              </w:rPr>
              <w:t>He included the</w:t>
            </w:r>
            <w:r w:rsidRPr="00882C1A">
              <w:rPr>
                <w:rFonts w:ascii="Times New Roman" w:hAnsi="Times New Roman" w:cs="Times New Roman"/>
                <w:color w:val="000000"/>
                <w:sz w:val="24"/>
                <w:szCs w:val="24"/>
                <w:shd w:val="clear" w:color="auto" w:fill="FFFFFF"/>
              </w:rPr>
              <w:t xml:space="preserve"> complete chain of narrators for each tradition, he found it sufficient to simply name the particular author who has </w:t>
            </w:r>
            <w:r w:rsidRPr="00882C1A">
              <w:rPr>
                <w:rFonts w:ascii="Times New Roman" w:hAnsi="Times New Roman" w:cs="Times New Roman"/>
                <w:color w:val="000000"/>
                <w:sz w:val="24"/>
                <w:szCs w:val="24"/>
                <w:shd w:val="clear" w:color="auto" w:fill="FFFFFF"/>
              </w:rPr>
              <w:lastRenderedPageBreak/>
              <w:t>presented that narration under his authority. </w:t>
            </w:r>
          </w:p>
        </w:tc>
      </w:tr>
      <w:tr w:rsidR="00D86367" w:rsidRPr="00D86367" w14:paraId="7607B48F" w14:textId="77777777" w:rsidTr="00882C1A">
        <w:trPr>
          <w:trHeight w:val="18"/>
        </w:trPr>
        <w:tc>
          <w:tcPr>
            <w:tcW w:w="625" w:type="dxa"/>
          </w:tcPr>
          <w:p w14:paraId="6E987392" w14:textId="77777777" w:rsidR="00CC5EC0" w:rsidRPr="00D86367" w:rsidRDefault="00CC5EC0" w:rsidP="00D16955">
            <w:pPr>
              <w:pStyle w:val="ListParagraph"/>
              <w:numPr>
                <w:ilvl w:val="0"/>
                <w:numId w:val="18"/>
              </w:numPr>
              <w:spacing w:before="360" w:after="360" w:line="276" w:lineRule="auto"/>
              <w:ind w:right="-120"/>
              <w:rPr>
                <w:rFonts w:ascii="Times New Roman" w:hAnsi="Times New Roman" w:cs="Times New Roman"/>
                <w:b/>
                <w:bCs/>
                <w:sz w:val="24"/>
                <w:szCs w:val="24"/>
                <w:shd w:val="clear" w:color="auto" w:fill="FFFFFF"/>
              </w:rPr>
            </w:pPr>
          </w:p>
        </w:tc>
        <w:tc>
          <w:tcPr>
            <w:tcW w:w="2160" w:type="dxa"/>
          </w:tcPr>
          <w:p w14:paraId="6996A47E" w14:textId="48B7E070" w:rsidR="00CC5EC0" w:rsidRPr="00882C1A" w:rsidRDefault="00882C1A" w:rsidP="00D16955">
            <w:pPr>
              <w:spacing w:before="360" w:after="360" w:line="276" w:lineRule="auto"/>
              <w:rPr>
                <w:rFonts w:ascii="Times New Roman" w:hAnsi="Times New Roman" w:cs="Times New Roman"/>
                <w:b/>
                <w:bCs/>
                <w:sz w:val="24"/>
                <w:szCs w:val="24"/>
                <w:shd w:val="clear" w:color="auto" w:fill="FFFFFF"/>
              </w:rPr>
            </w:pPr>
            <w:proofErr w:type="spellStart"/>
            <w:r>
              <w:rPr>
                <w:rFonts w:ascii="Times New Roman" w:hAnsi="Times New Roman" w:cs="Times New Roman"/>
                <w:b/>
                <w:bCs/>
                <w:sz w:val="24"/>
                <w:szCs w:val="24"/>
                <w:shd w:val="clear" w:color="auto" w:fill="FFFFFF"/>
              </w:rPr>
              <w:t>Tafseer</w:t>
            </w:r>
            <w:proofErr w:type="spellEnd"/>
            <w:r>
              <w:rPr>
                <w:rFonts w:ascii="Times New Roman" w:hAnsi="Times New Roman" w:cs="Times New Roman"/>
                <w:b/>
                <w:bCs/>
                <w:sz w:val="24"/>
                <w:szCs w:val="24"/>
                <w:shd w:val="clear" w:color="auto" w:fill="FFFFFF"/>
              </w:rPr>
              <w:t xml:space="preserve"> -e-</w:t>
            </w:r>
            <w:proofErr w:type="spellStart"/>
            <w:r w:rsidR="00E245BB" w:rsidRPr="00882C1A">
              <w:rPr>
                <w:rFonts w:ascii="Times New Roman" w:hAnsi="Times New Roman" w:cs="Times New Roman"/>
                <w:b/>
                <w:bCs/>
                <w:sz w:val="24"/>
                <w:szCs w:val="24"/>
                <w:shd w:val="clear" w:color="auto" w:fill="FFFFFF"/>
              </w:rPr>
              <w:t>Usmani</w:t>
            </w:r>
            <w:proofErr w:type="spellEnd"/>
          </w:p>
        </w:tc>
        <w:tc>
          <w:tcPr>
            <w:tcW w:w="3870" w:type="dxa"/>
          </w:tcPr>
          <w:p w14:paraId="53316ABC" w14:textId="35211853" w:rsidR="00C0370A" w:rsidRPr="00882C1A" w:rsidRDefault="00E245BB" w:rsidP="00C0370A">
            <w:pPr>
              <w:spacing w:before="360" w:after="360" w:line="276" w:lineRule="auto"/>
              <w:rPr>
                <w:rFonts w:ascii="Times New Roman" w:hAnsi="Times New Roman" w:cs="Times New Roman"/>
                <w:color w:val="202122"/>
                <w:sz w:val="24"/>
                <w:szCs w:val="24"/>
                <w:shd w:val="clear" w:color="auto" w:fill="FFFFFF"/>
              </w:rPr>
            </w:pPr>
            <w:proofErr w:type="spellStart"/>
            <w:r w:rsidRPr="00882C1A">
              <w:rPr>
                <w:rFonts w:ascii="Times New Roman" w:hAnsi="Times New Roman" w:cs="Times New Roman"/>
                <w:color w:val="000000"/>
                <w:sz w:val="24"/>
                <w:szCs w:val="24"/>
                <w:shd w:val="clear" w:color="auto" w:fill="FFFFFF"/>
              </w:rPr>
              <w:t>Shaykh</w:t>
            </w:r>
            <w:proofErr w:type="spellEnd"/>
            <w:r w:rsidRPr="00882C1A">
              <w:rPr>
                <w:rFonts w:ascii="Times New Roman" w:hAnsi="Times New Roman" w:cs="Times New Roman"/>
                <w:color w:val="000000"/>
                <w:sz w:val="24"/>
                <w:szCs w:val="24"/>
                <w:shd w:val="clear" w:color="auto" w:fill="FFFFFF"/>
              </w:rPr>
              <w:t xml:space="preserve"> </w:t>
            </w:r>
            <w:proofErr w:type="spellStart"/>
            <w:r w:rsidRPr="00882C1A">
              <w:rPr>
                <w:rFonts w:ascii="Times New Roman" w:hAnsi="Times New Roman" w:cs="Times New Roman"/>
                <w:color w:val="000000"/>
                <w:sz w:val="24"/>
                <w:szCs w:val="24"/>
                <w:shd w:val="clear" w:color="auto" w:fill="FFFFFF"/>
              </w:rPr>
              <w:t>Shabbir</w:t>
            </w:r>
            <w:proofErr w:type="spellEnd"/>
            <w:r w:rsidRPr="00882C1A">
              <w:rPr>
                <w:rFonts w:ascii="Times New Roman" w:hAnsi="Times New Roman" w:cs="Times New Roman"/>
                <w:color w:val="000000"/>
                <w:sz w:val="24"/>
                <w:szCs w:val="24"/>
                <w:shd w:val="clear" w:color="auto" w:fill="FFFFFF"/>
              </w:rPr>
              <w:t xml:space="preserve"> Ahmad </w:t>
            </w:r>
            <w:proofErr w:type="spellStart"/>
            <w:r w:rsidRPr="00882C1A">
              <w:rPr>
                <w:rFonts w:ascii="Times New Roman" w:hAnsi="Times New Roman" w:cs="Times New Roman"/>
                <w:color w:val="000000"/>
                <w:sz w:val="24"/>
                <w:szCs w:val="24"/>
                <w:shd w:val="clear" w:color="auto" w:fill="FFFFFF"/>
              </w:rPr>
              <w:t>Usmani</w:t>
            </w:r>
            <w:proofErr w:type="spellEnd"/>
            <w:r w:rsidRPr="00882C1A">
              <w:rPr>
                <w:rFonts w:ascii="Times New Roman" w:hAnsi="Times New Roman" w:cs="Times New Roman"/>
                <w:color w:val="000000"/>
                <w:sz w:val="24"/>
                <w:szCs w:val="24"/>
                <w:shd w:val="clear" w:color="auto" w:fill="FFFFFF"/>
              </w:rPr>
              <w:t>.</w:t>
            </w:r>
            <w:r w:rsidRPr="00882C1A">
              <w:rPr>
                <w:rFonts w:ascii="Times New Roman" w:hAnsi="Times New Roman" w:cs="Times New Roman"/>
                <w:color w:val="202122"/>
                <w:sz w:val="24"/>
                <w:szCs w:val="24"/>
                <w:shd w:val="clear" w:color="auto" w:fill="FFFFFF"/>
              </w:rPr>
              <w:t xml:space="preserve"> (11 October 1887 – 13 December 1949)</w:t>
            </w:r>
            <w:r w:rsidR="00C0370A" w:rsidRPr="00882C1A">
              <w:rPr>
                <w:rFonts w:ascii="Times New Roman" w:hAnsi="Times New Roman" w:cs="Times New Roman"/>
                <w:color w:val="202122"/>
                <w:sz w:val="24"/>
                <w:szCs w:val="24"/>
                <w:shd w:val="clear" w:color="auto" w:fill="FFFFFF"/>
              </w:rPr>
              <w:t xml:space="preserve"> </w:t>
            </w:r>
            <w:r w:rsidR="00C0370A" w:rsidRPr="00882C1A">
              <w:rPr>
                <w:rFonts w:ascii="Times New Roman" w:hAnsi="Times New Roman" w:cs="Times New Roman"/>
                <w:color w:val="202122"/>
                <w:sz w:val="24"/>
                <w:szCs w:val="24"/>
                <w:shd w:val="clear" w:color="auto" w:fill="FFFFFF"/>
              </w:rPr>
              <w:t>was an </w:t>
            </w:r>
            <w:r w:rsidR="00C0370A" w:rsidRPr="00882C1A">
              <w:rPr>
                <w:rFonts w:ascii="Times New Roman" w:hAnsi="Times New Roman" w:cs="Times New Roman"/>
                <w:sz w:val="24"/>
                <w:szCs w:val="24"/>
                <w:shd w:val="clear" w:color="auto" w:fill="FFFFFF"/>
              </w:rPr>
              <w:t>Islamic scholar</w:t>
            </w:r>
            <w:r w:rsidR="00C0370A" w:rsidRPr="00882C1A">
              <w:rPr>
                <w:rFonts w:ascii="Times New Roman" w:hAnsi="Times New Roman" w:cs="Times New Roman"/>
                <w:color w:val="202122"/>
                <w:sz w:val="24"/>
                <w:szCs w:val="24"/>
                <w:shd w:val="clear" w:color="auto" w:fill="FFFFFF"/>
              </w:rPr>
              <w:t> who supported the </w:t>
            </w:r>
            <w:r w:rsidR="00C0370A" w:rsidRPr="00882C1A">
              <w:rPr>
                <w:rFonts w:ascii="Times New Roman" w:hAnsi="Times New Roman" w:cs="Times New Roman"/>
                <w:sz w:val="24"/>
                <w:szCs w:val="24"/>
                <w:shd w:val="clear" w:color="auto" w:fill="FFFFFF"/>
              </w:rPr>
              <w:t>Pakistan Movement</w:t>
            </w:r>
            <w:r w:rsidR="00C0370A" w:rsidRPr="00882C1A">
              <w:rPr>
                <w:rFonts w:ascii="Times New Roman" w:hAnsi="Times New Roman" w:cs="Times New Roman"/>
                <w:color w:val="202122"/>
                <w:sz w:val="24"/>
                <w:szCs w:val="24"/>
                <w:shd w:val="clear" w:color="auto" w:fill="FFFFFF"/>
              </w:rPr>
              <w:t> in the 1940s. He was a religious </w:t>
            </w:r>
            <w:r w:rsidR="00C0370A" w:rsidRPr="00882C1A">
              <w:rPr>
                <w:rFonts w:ascii="Times New Roman" w:hAnsi="Times New Roman" w:cs="Times New Roman"/>
                <w:sz w:val="24"/>
                <w:szCs w:val="24"/>
                <w:shd w:val="clear" w:color="auto" w:fill="FFFFFF"/>
              </w:rPr>
              <w:t>scholar</w:t>
            </w:r>
            <w:r w:rsidR="00C0370A" w:rsidRPr="00882C1A">
              <w:rPr>
                <w:rFonts w:ascii="Times New Roman" w:hAnsi="Times New Roman" w:cs="Times New Roman"/>
                <w:color w:val="202122"/>
                <w:sz w:val="24"/>
                <w:szCs w:val="24"/>
                <w:shd w:val="clear" w:color="auto" w:fill="FFFFFF"/>
              </w:rPr>
              <w:t xml:space="preserve">, </w:t>
            </w:r>
            <w:r w:rsidR="00C0370A" w:rsidRPr="00882C1A">
              <w:rPr>
                <w:rFonts w:ascii="Times New Roman" w:hAnsi="Times New Roman" w:cs="Times New Roman"/>
                <w:sz w:val="24"/>
                <w:szCs w:val="24"/>
                <w:shd w:val="clear" w:color="auto" w:fill="FFFFFF"/>
              </w:rPr>
              <w:t>writer</w:t>
            </w:r>
            <w:r w:rsidR="00C0370A" w:rsidRPr="00882C1A">
              <w:rPr>
                <w:rFonts w:ascii="Times New Roman" w:hAnsi="Times New Roman" w:cs="Times New Roman"/>
                <w:color w:val="202122"/>
                <w:sz w:val="24"/>
                <w:szCs w:val="24"/>
                <w:shd w:val="clear" w:color="auto" w:fill="FFFFFF"/>
              </w:rPr>
              <w:t>, orator, politician, and expert in </w:t>
            </w:r>
            <w:r w:rsidR="00C0370A" w:rsidRPr="00882C1A">
              <w:rPr>
                <w:rFonts w:ascii="Times New Roman" w:hAnsi="Times New Roman" w:cs="Times New Roman"/>
                <w:sz w:val="24"/>
                <w:szCs w:val="24"/>
                <w:shd w:val="clear" w:color="auto" w:fill="FFFFFF"/>
              </w:rPr>
              <w:t>Tafsir</w:t>
            </w:r>
            <w:r w:rsidR="00C0370A" w:rsidRPr="00882C1A">
              <w:rPr>
                <w:rFonts w:ascii="Times New Roman" w:hAnsi="Times New Roman" w:cs="Times New Roman"/>
                <w:color w:val="202122"/>
                <w:sz w:val="24"/>
                <w:szCs w:val="24"/>
                <w:shd w:val="clear" w:color="auto" w:fill="FFFFFF"/>
              </w:rPr>
              <w:t> and </w:t>
            </w:r>
            <w:r w:rsidR="00C0370A" w:rsidRPr="00882C1A">
              <w:rPr>
                <w:rFonts w:ascii="Times New Roman" w:hAnsi="Times New Roman" w:cs="Times New Roman"/>
                <w:sz w:val="24"/>
                <w:szCs w:val="24"/>
                <w:shd w:val="clear" w:color="auto" w:fill="FFFFFF"/>
              </w:rPr>
              <w:t>Hadith</w:t>
            </w:r>
            <w:r w:rsidR="00C0370A" w:rsidRPr="00882C1A">
              <w:rPr>
                <w:rFonts w:ascii="Times New Roman" w:hAnsi="Times New Roman" w:cs="Times New Roman"/>
                <w:color w:val="202122"/>
                <w:sz w:val="24"/>
                <w:szCs w:val="24"/>
                <w:shd w:val="clear" w:color="auto" w:fill="FFFFFF"/>
              </w:rPr>
              <w:t>.</w:t>
            </w:r>
          </w:p>
        </w:tc>
        <w:tc>
          <w:tcPr>
            <w:tcW w:w="3561" w:type="dxa"/>
          </w:tcPr>
          <w:p w14:paraId="29D89CE5" w14:textId="48CFE424" w:rsidR="00CC5EC0" w:rsidRPr="00882C1A" w:rsidRDefault="00E956D6" w:rsidP="00D16955">
            <w:pPr>
              <w:spacing w:before="360" w:after="360" w:line="276" w:lineRule="auto"/>
              <w:rPr>
                <w:rFonts w:ascii="Times New Roman" w:hAnsi="Times New Roman" w:cs="Times New Roman"/>
                <w:color w:val="000000"/>
                <w:sz w:val="24"/>
                <w:szCs w:val="24"/>
                <w:shd w:val="clear" w:color="auto" w:fill="FFFFFF"/>
              </w:rPr>
            </w:pPr>
            <w:r w:rsidRPr="00882C1A">
              <w:rPr>
                <w:rFonts w:ascii="Times New Roman" w:hAnsi="Times New Roman" w:cs="Times New Roman"/>
                <w:color w:val="202122"/>
                <w:sz w:val="24"/>
                <w:szCs w:val="24"/>
                <w:shd w:val="clear" w:color="auto" w:fill="F8F9FA"/>
              </w:rPr>
              <w:t>A</w:t>
            </w:r>
            <w:r w:rsidR="00E245BB" w:rsidRPr="00882C1A">
              <w:rPr>
                <w:rFonts w:ascii="Times New Roman" w:hAnsi="Times New Roman" w:cs="Times New Roman"/>
                <w:color w:val="202122"/>
                <w:sz w:val="24"/>
                <w:szCs w:val="24"/>
                <w:shd w:val="clear" w:color="auto" w:fill="F8F9FA"/>
              </w:rPr>
              <w:t>n </w:t>
            </w:r>
            <w:r w:rsidR="00E245BB" w:rsidRPr="00882C1A">
              <w:rPr>
                <w:rFonts w:ascii="Times New Roman" w:hAnsi="Times New Roman" w:cs="Times New Roman"/>
                <w:sz w:val="24"/>
                <w:szCs w:val="24"/>
                <w:shd w:val="clear" w:color="auto" w:fill="F8F9FA"/>
              </w:rPr>
              <w:t xml:space="preserve">Urdu </w:t>
            </w:r>
            <w:r w:rsidR="00E245BB" w:rsidRPr="00882C1A">
              <w:rPr>
                <w:rFonts w:ascii="Times New Roman" w:hAnsi="Times New Roman" w:cs="Times New Roman"/>
                <w:color w:val="202122"/>
                <w:sz w:val="24"/>
                <w:szCs w:val="24"/>
                <w:shd w:val="clear" w:color="auto" w:fill="F8F9FA"/>
              </w:rPr>
              <w:t> translation of the tafsir of the Quran written by </w:t>
            </w:r>
            <w:r w:rsidR="00E245BB" w:rsidRPr="00882C1A">
              <w:rPr>
                <w:rFonts w:ascii="Times New Roman" w:hAnsi="Times New Roman" w:cs="Times New Roman"/>
                <w:sz w:val="24"/>
                <w:szCs w:val="24"/>
                <w:shd w:val="clear" w:color="auto" w:fill="F8F9FA"/>
              </w:rPr>
              <w:t xml:space="preserve">Mahmud </w:t>
            </w:r>
            <w:proofErr w:type="spellStart"/>
            <w:r w:rsidR="00E245BB" w:rsidRPr="00882C1A">
              <w:rPr>
                <w:rFonts w:ascii="Times New Roman" w:hAnsi="Times New Roman" w:cs="Times New Roman"/>
                <w:sz w:val="24"/>
                <w:szCs w:val="24"/>
                <w:shd w:val="clear" w:color="auto" w:fill="F8F9FA"/>
              </w:rPr>
              <w:t>ul</w:t>
            </w:r>
            <w:proofErr w:type="spellEnd"/>
            <w:r w:rsidR="00E245BB" w:rsidRPr="00882C1A">
              <w:rPr>
                <w:rFonts w:ascii="Times New Roman" w:hAnsi="Times New Roman" w:cs="Times New Roman"/>
                <w:sz w:val="24"/>
                <w:szCs w:val="24"/>
                <w:shd w:val="clear" w:color="auto" w:fill="F8F9FA"/>
              </w:rPr>
              <w:t xml:space="preserve"> Hasan.</w:t>
            </w:r>
          </w:p>
        </w:tc>
      </w:tr>
      <w:tr w:rsidR="00D86367" w:rsidRPr="00D86367" w14:paraId="06A96092" w14:textId="77777777" w:rsidTr="00882C1A">
        <w:trPr>
          <w:trHeight w:val="18"/>
        </w:trPr>
        <w:tc>
          <w:tcPr>
            <w:tcW w:w="625" w:type="dxa"/>
          </w:tcPr>
          <w:p w14:paraId="622097BF" w14:textId="77777777" w:rsidR="003955F5" w:rsidRPr="00D86367" w:rsidRDefault="003955F5" w:rsidP="00D16955">
            <w:pPr>
              <w:pStyle w:val="ListParagraph"/>
              <w:numPr>
                <w:ilvl w:val="0"/>
                <w:numId w:val="18"/>
              </w:numPr>
              <w:spacing w:before="360" w:after="360" w:line="276" w:lineRule="auto"/>
              <w:rPr>
                <w:rFonts w:ascii="Times New Roman" w:hAnsi="Times New Roman" w:cs="Times New Roman"/>
                <w:sz w:val="24"/>
                <w:szCs w:val="24"/>
                <w:shd w:val="clear" w:color="auto" w:fill="FFFFFF"/>
              </w:rPr>
            </w:pPr>
          </w:p>
        </w:tc>
        <w:tc>
          <w:tcPr>
            <w:tcW w:w="2160" w:type="dxa"/>
          </w:tcPr>
          <w:p w14:paraId="176A5FFE" w14:textId="21CA50EA" w:rsidR="003955F5" w:rsidRPr="00882C1A" w:rsidRDefault="003955F5" w:rsidP="00D16955">
            <w:pPr>
              <w:spacing w:before="360" w:after="360" w:line="276" w:lineRule="auto"/>
              <w:rPr>
                <w:rFonts w:ascii="Times New Roman" w:hAnsi="Times New Roman" w:cs="Times New Roman"/>
                <w:sz w:val="24"/>
                <w:szCs w:val="24"/>
                <w:shd w:val="clear" w:color="auto" w:fill="FFFFFF"/>
              </w:rPr>
            </w:pPr>
            <w:r w:rsidRPr="00882C1A">
              <w:rPr>
                <w:rStyle w:val="Emphasis"/>
                <w:rFonts w:ascii="Times New Roman" w:hAnsi="Times New Roman" w:cs="Times New Roman"/>
                <w:b/>
                <w:bCs/>
                <w:i w:val="0"/>
                <w:iCs w:val="0"/>
                <w:sz w:val="24"/>
                <w:szCs w:val="24"/>
                <w:shd w:val="clear" w:color="auto" w:fill="FFFFFF"/>
              </w:rPr>
              <w:t xml:space="preserve">Tafsir Ibn </w:t>
            </w:r>
            <w:proofErr w:type="spellStart"/>
            <w:r w:rsidRPr="00882C1A">
              <w:rPr>
                <w:rStyle w:val="Emphasis"/>
                <w:rFonts w:ascii="Times New Roman" w:hAnsi="Times New Roman" w:cs="Times New Roman"/>
                <w:b/>
                <w:bCs/>
                <w:i w:val="0"/>
                <w:iCs w:val="0"/>
                <w:sz w:val="24"/>
                <w:szCs w:val="24"/>
                <w:shd w:val="clear" w:color="auto" w:fill="FFFFFF"/>
              </w:rPr>
              <w:t>Jarir</w:t>
            </w:r>
            <w:proofErr w:type="spellEnd"/>
          </w:p>
        </w:tc>
        <w:tc>
          <w:tcPr>
            <w:tcW w:w="3870" w:type="dxa"/>
          </w:tcPr>
          <w:p w14:paraId="66F15270" w14:textId="28B31E7A" w:rsidR="003955F5" w:rsidRPr="00882C1A" w:rsidRDefault="00D86367" w:rsidP="00D16955">
            <w:pPr>
              <w:spacing w:before="360" w:after="360" w:line="276" w:lineRule="auto"/>
              <w:rPr>
                <w:rFonts w:ascii="Times New Roman" w:hAnsi="Times New Roman" w:cs="Times New Roman"/>
                <w:sz w:val="24"/>
                <w:szCs w:val="24"/>
                <w:shd w:val="clear" w:color="auto" w:fill="FFFFFF"/>
              </w:rPr>
            </w:pPr>
            <w:proofErr w:type="spellStart"/>
            <w:r w:rsidRPr="00882C1A">
              <w:rPr>
                <w:rFonts w:ascii="Times New Roman" w:hAnsi="Times New Roman" w:cs="Times New Roman"/>
                <w:sz w:val="24"/>
                <w:szCs w:val="24"/>
                <w:shd w:val="clear" w:color="auto" w:fill="FFFFFF"/>
              </w:rPr>
              <w:t>Allamah</w:t>
            </w:r>
            <w:proofErr w:type="spellEnd"/>
            <w:r w:rsidRPr="00882C1A">
              <w:rPr>
                <w:rFonts w:ascii="Times New Roman" w:hAnsi="Times New Roman" w:cs="Times New Roman"/>
                <w:sz w:val="24"/>
                <w:szCs w:val="24"/>
                <w:shd w:val="clear" w:color="auto" w:fill="FFFFFF"/>
              </w:rPr>
              <w:t xml:space="preserve"> Abu </w:t>
            </w:r>
            <w:proofErr w:type="spellStart"/>
            <w:r w:rsidRPr="00882C1A">
              <w:rPr>
                <w:rFonts w:ascii="Times New Roman" w:hAnsi="Times New Roman" w:cs="Times New Roman"/>
                <w:sz w:val="24"/>
                <w:szCs w:val="24"/>
                <w:shd w:val="clear" w:color="auto" w:fill="FFFFFF"/>
              </w:rPr>
              <w:t>Ja</w:t>
            </w:r>
            <w:r w:rsidR="00EE239D" w:rsidRPr="00882C1A">
              <w:rPr>
                <w:rFonts w:ascii="Times New Roman" w:hAnsi="Times New Roman" w:cs="Times New Roman"/>
                <w:sz w:val="24"/>
                <w:szCs w:val="24"/>
                <w:shd w:val="clear" w:color="auto" w:fill="FFFFFF"/>
              </w:rPr>
              <w:t>far</w:t>
            </w:r>
            <w:proofErr w:type="spellEnd"/>
            <w:r w:rsidR="00EE239D" w:rsidRPr="00882C1A">
              <w:rPr>
                <w:rFonts w:ascii="Times New Roman" w:hAnsi="Times New Roman" w:cs="Times New Roman"/>
                <w:sz w:val="24"/>
                <w:szCs w:val="24"/>
                <w:shd w:val="clear" w:color="auto" w:fill="FFFFFF"/>
              </w:rPr>
              <w:t xml:space="preserve"> Muhammad ibn </w:t>
            </w:r>
            <w:proofErr w:type="spellStart"/>
            <w:r w:rsidR="00EE239D" w:rsidRPr="00882C1A">
              <w:rPr>
                <w:rFonts w:ascii="Times New Roman" w:hAnsi="Times New Roman" w:cs="Times New Roman"/>
                <w:sz w:val="24"/>
                <w:szCs w:val="24"/>
                <w:shd w:val="clear" w:color="auto" w:fill="FFFFFF"/>
              </w:rPr>
              <w:t>Jarir</w:t>
            </w:r>
            <w:proofErr w:type="spellEnd"/>
            <w:r w:rsidR="00EE239D" w:rsidRPr="00882C1A">
              <w:rPr>
                <w:rFonts w:ascii="Times New Roman" w:hAnsi="Times New Roman" w:cs="Times New Roman"/>
                <w:sz w:val="24"/>
                <w:szCs w:val="24"/>
                <w:shd w:val="clear" w:color="auto" w:fill="FFFFFF"/>
              </w:rPr>
              <w:t xml:space="preserve"> al-</w:t>
            </w:r>
            <w:proofErr w:type="spellStart"/>
            <w:r w:rsidR="00EE239D" w:rsidRPr="00882C1A">
              <w:rPr>
                <w:rFonts w:ascii="Times New Roman" w:hAnsi="Times New Roman" w:cs="Times New Roman"/>
                <w:sz w:val="24"/>
                <w:szCs w:val="24"/>
                <w:shd w:val="clear" w:color="auto" w:fill="FFFFFF"/>
              </w:rPr>
              <w:t>Tabari</w:t>
            </w:r>
            <w:proofErr w:type="spellEnd"/>
            <w:r w:rsidR="00EE239D" w:rsidRPr="00882C1A">
              <w:rPr>
                <w:rFonts w:ascii="Times New Roman" w:hAnsi="Times New Roman" w:cs="Times New Roman"/>
                <w:sz w:val="24"/>
                <w:szCs w:val="24"/>
                <w:shd w:val="clear" w:color="auto" w:fill="FFFFFF"/>
              </w:rPr>
              <w:t xml:space="preserve"> (died 310 AH)</w:t>
            </w:r>
            <w:r w:rsidR="00C0370A" w:rsidRPr="00882C1A">
              <w:rPr>
                <w:rFonts w:ascii="Times New Roman" w:hAnsi="Times New Roman" w:cs="Times New Roman"/>
                <w:sz w:val="24"/>
                <w:szCs w:val="24"/>
                <w:shd w:val="clear" w:color="auto" w:fill="FFFFFF"/>
              </w:rPr>
              <w:t xml:space="preserve"> </w:t>
            </w:r>
            <w:r w:rsidR="00C0370A" w:rsidRPr="00882C1A">
              <w:rPr>
                <w:rFonts w:ascii="Times New Roman" w:hAnsi="Times New Roman" w:cs="Times New Roman"/>
                <w:color w:val="202122"/>
                <w:sz w:val="24"/>
                <w:szCs w:val="24"/>
                <w:shd w:val="clear" w:color="auto" w:fill="FFFFFF"/>
              </w:rPr>
              <w:t>was a Muslim historian and scholar from </w:t>
            </w:r>
            <w:proofErr w:type="spellStart"/>
            <w:r w:rsidR="00C0370A" w:rsidRPr="00882C1A">
              <w:rPr>
                <w:rFonts w:ascii="Times New Roman" w:hAnsi="Times New Roman" w:cs="Times New Roman"/>
                <w:sz w:val="24"/>
                <w:szCs w:val="24"/>
                <w:shd w:val="clear" w:color="auto" w:fill="FFFFFF"/>
              </w:rPr>
              <w:t>Amol</w:t>
            </w:r>
            <w:proofErr w:type="spellEnd"/>
            <w:r w:rsidR="00C0370A" w:rsidRPr="00882C1A">
              <w:rPr>
                <w:rFonts w:ascii="Times New Roman" w:hAnsi="Times New Roman" w:cs="Times New Roman"/>
                <w:color w:val="202122"/>
                <w:sz w:val="24"/>
                <w:szCs w:val="24"/>
                <w:shd w:val="clear" w:color="auto" w:fill="FFFFFF"/>
              </w:rPr>
              <w:t>,</w:t>
            </w:r>
            <w:r w:rsidR="00C0370A" w:rsidRPr="00882C1A">
              <w:rPr>
                <w:rFonts w:ascii="Times New Roman" w:hAnsi="Times New Roman" w:cs="Times New Roman"/>
                <w:color w:val="202122"/>
                <w:sz w:val="24"/>
                <w:szCs w:val="24"/>
                <w:shd w:val="clear" w:color="auto" w:fill="FFFFFF"/>
              </w:rPr>
              <w:t xml:space="preserve"> </w:t>
            </w:r>
            <w:proofErr w:type="spellStart"/>
            <w:r w:rsidR="00C0370A" w:rsidRPr="00882C1A">
              <w:rPr>
                <w:rFonts w:ascii="Times New Roman" w:hAnsi="Times New Roman" w:cs="Times New Roman"/>
                <w:sz w:val="24"/>
                <w:szCs w:val="24"/>
                <w:shd w:val="clear" w:color="auto" w:fill="FFFFFF"/>
              </w:rPr>
              <w:t>Tabaristan</w:t>
            </w:r>
            <w:proofErr w:type="spellEnd"/>
            <w:r w:rsidR="00C0370A" w:rsidRPr="00882C1A">
              <w:rPr>
                <w:rFonts w:ascii="Times New Roman" w:hAnsi="Times New Roman" w:cs="Times New Roman"/>
                <w:color w:val="202122"/>
                <w:sz w:val="24"/>
                <w:szCs w:val="24"/>
                <w:shd w:val="clear" w:color="auto" w:fill="FFFFFF"/>
              </w:rPr>
              <w:t>. Among the most prominent figures of the </w:t>
            </w:r>
            <w:r w:rsidR="00C0370A" w:rsidRPr="00882C1A">
              <w:rPr>
                <w:rFonts w:ascii="Times New Roman" w:hAnsi="Times New Roman" w:cs="Times New Roman"/>
                <w:sz w:val="24"/>
                <w:szCs w:val="24"/>
                <w:shd w:val="clear" w:color="auto" w:fill="FFFFFF"/>
              </w:rPr>
              <w:t>Islamic Golden Age</w:t>
            </w:r>
            <w:r w:rsidR="00C0370A" w:rsidRPr="00882C1A">
              <w:rPr>
                <w:rFonts w:ascii="Times New Roman" w:hAnsi="Times New Roman" w:cs="Times New Roman"/>
                <w:color w:val="202122"/>
                <w:sz w:val="24"/>
                <w:szCs w:val="24"/>
                <w:shd w:val="clear" w:color="auto" w:fill="FFFFFF"/>
              </w:rPr>
              <w:t>, al-</w:t>
            </w:r>
            <w:proofErr w:type="spellStart"/>
            <w:r w:rsidR="00C0370A" w:rsidRPr="00882C1A">
              <w:rPr>
                <w:rFonts w:ascii="Times New Roman" w:hAnsi="Times New Roman" w:cs="Times New Roman"/>
                <w:color w:val="202122"/>
                <w:sz w:val="24"/>
                <w:szCs w:val="24"/>
                <w:shd w:val="clear" w:color="auto" w:fill="FFFFFF"/>
              </w:rPr>
              <w:t>Tabari</w:t>
            </w:r>
            <w:proofErr w:type="spellEnd"/>
            <w:r w:rsidR="00C0370A" w:rsidRPr="00882C1A">
              <w:rPr>
                <w:rFonts w:ascii="Times New Roman" w:hAnsi="Times New Roman" w:cs="Times New Roman"/>
                <w:color w:val="202122"/>
                <w:sz w:val="24"/>
                <w:szCs w:val="24"/>
                <w:shd w:val="clear" w:color="auto" w:fill="FFFFFF"/>
              </w:rPr>
              <w:t xml:space="preserve"> is known for his historical works and his expertise in </w:t>
            </w:r>
            <w:r w:rsidR="00C0370A" w:rsidRPr="00882C1A">
              <w:rPr>
                <w:rFonts w:ascii="Times New Roman" w:hAnsi="Times New Roman" w:cs="Times New Roman"/>
                <w:sz w:val="24"/>
                <w:szCs w:val="24"/>
                <w:shd w:val="clear" w:color="auto" w:fill="FFFFFF"/>
              </w:rPr>
              <w:t>Qur'anic exegesis</w:t>
            </w:r>
            <w:r w:rsidR="00C0370A" w:rsidRPr="00882C1A">
              <w:rPr>
                <w:rFonts w:ascii="Times New Roman" w:hAnsi="Times New Roman" w:cs="Times New Roman"/>
                <w:color w:val="202122"/>
                <w:sz w:val="24"/>
                <w:szCs w:val="24"/>
                <w:shd w:val="clear" w:color="auto" w:fill="FFFFFF"/>
              </w:rPr>
              <w:t> (</w:t>
            </w:r>
            <w:r w:rsidR="00C0370A" w:rsidRPr="00882C1A">
              <w:rPr>
                <w:rFonts w:ascii="Times New Roman" w:hAnsi="Times New Roman" w:cs="Times New Roman"/>
                <w:iCs/>
                <w:color w:val="202122"/>
                <w:sz w:val="24"/>
                <w:szCs w:val="24"/>
                <w:shd w:val="clear" w:color="auto" w:fill="FFFFFF"/>
              </w:rPr>
              <w:t>tafsir</w:t>
            </w:r>
            <w:r w:rsidR="00C0370A" w:rsidRPr="00882C1A">
              <w:rPr>
                <w:rFonts w:ascii="Times New Roman" w:hAnsi="Times New Roman" w:cs="Times New Roman"/>
                <w:color w:val="202122"/>
                <w:sz w:val="24"/>
                <w:szCs w:val="24"/>
                <w:shd w:val="clear" w:color="auto" w:fill="FFFFFF"/>
              </w:rPr>
              <w:t>), but he has also been described as "an impressively prolific </w:t>
            </w:r>
            <w:r w:rsidR="00C0370A" w:rsidRPr="00882C1A">
              <w:rPr>
                <w:rFonts w:ascii="Times New Roman" w:hAnsi="Times New Roman" w:cs="Times New Roman"/>
                <w:sz w:val="24"/>
                <w:szCs w:val="24"/>
                <w:shd w:val="clear" w:color="auto" w:fill="FFFFFF"/>
              </w:rPr>
              <w:t>polymath</w:t>
            </w:r>
            <w:r w:rsidR="00C0370A" w:rsidRPr="00882C1A">
              <w:rPr>
                <w:rFonts w:ascii="Times New Roman" w:hAnsi="Times New Roman" w:cs="Times New Roman"/>
                <w:color w:val="202122"/>
                <w:sz w:val="24"/>
                <w:szCs w:val="24"/>
                <w:shd w:val="clear" w:color="auto" w:fill="FFFFFF"/>
              </w:rPr>
              <w:t>".</w:t>
            </w:r>
          </w:p>
        </w:tc>
        <w:tc>
          <w:tcPr>
            <w:tcW w:w="3561" w:type="dxa"/>
          </w:tcPr>
          <w:p w14:paraId="52F4713F" w14:textId="56DEA0BA" w:rsidR="003955F5" w:rsidRPr="00882C1A" w:rsidRDefault="00EE239D" w:rsidP="00D16955">
            <w:pPr>
              <w:spacing w:before="360" w:after="360" w:line="276" w:lineRule="auto"/>
              <w:rPr>
                <w:rFonts w:ascii="Times New Roman" w:hAnsi="Times New Roman" w:cs="Times New Roman"/>
                <w:sz w:val="24"/>
                <w:szCs w:val="24"/>
                <w:shd w:val="clear" w:color="auto" w:fill="FFFFFF"/>
              </w:rPr>
            </w:pPr>
            <w:r w:rsidRPr="00882C1A">
              <w:rPr>
                <w:rFonts w:ascii="Times New Roman" w:hAnsi="Times New Roman" w:cs="Times New Roman"/>
                <w:sz w:val="24"/>
                <w:szCs w:val="24"/>
                <w:shd w:val="clear" w:color="auto" w:fill="FFFFFF"/>
              </w:rPr>
              <w:t>The real name of this </w:t>
            </w:r>
            <w:r w:rsidRPr="00882C1A">
              <w:rPr>
                <w:rStyle w:val="Emphasis"/>
                <w:rFonts w:ascii="Times New Roman" w:hAnsi="Times New Roman" w:cs="Times New Roman"/>
                <w:i w:val="0"/>
                <w:iCs w:val="0"/>
                <w:sz w:val="24"/>
                <w:szCs w:val="24"/>
                <w:shd w:val="clear" w:color="auto" w:fill="FFFFFF"/>
              </w:rPr>
              <w:t>tafsir</w:t>
            </w:r>
            <w:r w:rsidRPr="00882C1A">
              <w:rPr>
                <w:rFonts w:ascii="Times New Roman" w:hAnsi="Times New Roman" w:cs="Times New Roman"/>
                <w:sz w:val="24"/>
                <w:szCs w:val="24"/>
                <w:shd w:val="clear" w:color="auto" w:fill="FFFFFF"/>
              </w:rPr>
              <w:t> is </w:t>
            </w:r>
            <w:r w:rsidR="002D6E41" w:rsidRPr="00882C1A">
              <w:rPr>
                <w:rStyle w:val="Emphasis"/>
                <w:rFonts w:ascii="Times New Roman" w:hAnsi="Times New Roman" w:cs="Times New Roman"/>
                <w:i w:val="0"/>
                <w:iCs w:val="0"/>
                <w:sz w:val="24"/>
                <w:szCs w:val="24"/>
                <w:shd w:val="clear" w:color="auto" w:fill="FFFFFF"/>
              </w:rPr>
              <w:t>Jami ‘al</w:t>
            </w:r>
            <w:r w:rsidRPr="00882C1A">
              <w:rPr>
                <w:rStyle w:val="Emphasis"/>
                <w:rFonts w:ascii="Times New Roman" w:hAnsi="Times New Roman" w:cs="Times New Roman"/>
                <w:i w:val="0"/>
                <w:iCs w:val="0"/>
                <w:sz w:val="24"/>
                <w:szCs w:val="24"/>
                <w:shd w:val="clear" w:color="auto" w:fill="FFFFFF"/>
              </w:rPr>
              <w:t>-Bayan.</w:t>
            </w:r>
            <w:r w:rsidRPr="00882C1A">
              <w:rPr>
                <w:rFonts w:ascii="Times New Roman" w:hAnsi="Times New Roman" w:cs="Times New Roman"/>
                <w:sz w:val="24"/>
                <w:szCs w:val="24"/>
                <w:shd w:val="clear" w:color="auto" w:fill="FFFFFF"/>
              </w:rPr>
              <w:t xml:space="preserve"> In thirty volumes, </w:t>
            </w:r>
            <w:r w:rsidR="002D6E41" w:rsidRPr="00882C1A">
              <w:rPr>
                <w:rFonts w:ascii="Times New Roman" w:hAnsi="Times New Roman" w:cs="Times New Roman"/>
                <w:sz w:val="24"/>
                <w:szCs w:val="24"/>
                <w:shd w:val="clear" w:color="auto" w:fill="FFFFFF"/>
              </w:rPr>
              <w:t>his tafsir</w:t>
            </w:r>
            <w:r w:rsidRPr="00882C1A">
              <w:rPr>
                <w:rFonts w:ascii="Times New Roman" w:hAnsi="Times New Roman" w:cs="Times New Roman"/>
                <w:sz w:val="24"/>
                <w:szCs w:val="24"/>
                <w:shd w:val="clear" w:color="auto" w:fill="FFFFFF"/>
              </w:rPr>
              <w:t> enjoys the status of having served as a primary source for later commentaries. In his explanation of the verses, he quotes different scholars and then goes on to prove the position which, according to him, is weightier in light of proofs. It must, however, be admitted that narrations of all sorts, sound and weak, found a place in his commentary.</w:t>
            </w:r>
          </w:p>
        </w:tc>
      </w:tr>
      <w:tr w:rsidR="00D86367" w:rsidRPr="00D86367" w14:paraId="7E7C3059" w14:textId="77777777" w:rsidTr="00882C1A">
        <w:trPr>
          <w:trHeight w:val="18"/>
        </w:trPr>
        <w:tc>
          <w:tcPr>
            <w:tcW w:w="625" w:type="dxa"/>
          </w:tcPr>
          <w:p w14:paraId="41B86DA3" w14:textId="77777777" w:rsidR="00EE239D" w:rsidRPr="00D86367" w:rsidRDefault="00EE239D" w:rsidP="00D16955">
            <w:pPr>
              <w:pStyle w:val="ListParagraph"/>
              <w:numPr>
                <w:ilvl w:val="0"/>
                <w:numId w:val="18"/>
              </w:numPr>
              <w:spacing w:before="360" w:after="360" w:line="276" w:lineRule="auto"/>
              <w:rPr>
                <w:rFonts w:ascii="Times New Roman" w:hAnsi="Times New Roman" w:cs="Times New Roman"/>
                <w:sz w:val="24"/>
                <w:szCs w:val="24"/>
                <w:shd w:val="clear" w:color="auto" w:fill="FFFFFF"/>
              </w:rPr>
            </w:pPr>
          </w:p>
        </w:tc>
        <w:tc>
          <w:tcPr>
            <w:tcW w:w="2160" w:type="dxa"/>
          </w:tcPr>
          <w:p w14:paraId="5B52E79F" w14:textId="736DB087" w:rsidR="00EE239D" w:rsidRPr="00882C1A" w:rsidRDefault="00EE239D" w:rsidP="00D16955">
            <w:pPr>
              <w:spacing w:before="360" w:after="360" w:line="276" w:lineRule="auto"/>
              <w:rPr>
                <w:rStyle w:val="Emphasis"/>
                <w:rFonts w:ascii="Times New Roman" w:hAnsi="Times New Roman" w:cs="Times New Roman"/>
                <w:b/>
                <w:bCs/>
                <w:i w:val="0"/>
                <w:iCs w:val="0"/>
                <w:sz w:val="24"/>
                <w:szCs w:val="24"/>
                <w:shd w:val="clear" w:color="auto" w:fill="FFFFFF"/>
              </w:rPr>
            </w:pPr>
            <w:r w:rsidRPr="00882C1A">
              <w:rPr>
                <w:rStyle w:val="Emphasis"/>
                <w:rFonts w:ascii="Times New Roman" w:hAnsi="Times New Roman" w:cs="Times New Roman"/>
                <w:b/>
                <w:bCs/>
                <w:i w:val="0"/>
                <w:iCs w:val="0"/>
                <w:sz w:val="24"/>
                <w:szCs w:val="24"/>
                <w:shd w:val="clear" w:color="auto" w:fill="FFFFFF"/>
              </w:rPr>
              <w:t xml:space="preserve">Tafsir Ibn </w:t>
            </w:r>
            <w:proofErr w:type="spellStart"/>
            <w:r w:rsidRPr="00882C1A">
              <w:rPr>
                <w:rStyle w:val="Emphasis"/>
                <w:rFonts w:ascii="Times New Roman" w:hAnsi="Times New Roman" w:cs="Times New Roman"/>
                <w:b/>
                <w:bCs/>
                <w:i w:val="0"/>
                <w:iCs w:val="0"/>
                <w:sz w:val="24"/>
                <w:szCs w:val="24"/>
                <w:shd w:val="clear" w:color="auto" w:fill="FFFFFF"/>
              </w:rPr>
              <w:t>Kathir</w:t>
            </w:r>
            <w:proofErr w:type="spellEnd"/>
          </w:p>
        </w:tc>
        <w:tc>
          <w:tcPr>
            <w:tcW w:w="3870" w:type="dxa"/>
          </w:tcPr>
          <w:p w14:paraId="168C9DB3" w14:textId="63005704" w:rsidR="00EE239D" w:rsidRPr="00882C1A" w:rsidRDefault="00EE239D" w:rsidP="00C0370A">
            <w:pPr>
              <w:spacing w:before="360" w:after="360" w:line="276" w:lineRule="auto"/>
              <w:rPr>
                <w:rFonts w:ascii="Times New Roman" w:hAnsi="Times New Roman" w:cs="Times New Roman"/>
                <w:sz w:val="24"/>
                <w:szCs w:val="24"/>
                <w:shd w:val="clear" w:color="auto" w:fill="FFFFFF"/>
              </w:rPr>
            </w:pPr>
            <w:r w:rsidRPr="00882C1A">
              <w:rPr>
                <w:rFonts w:ascii="Times New Roman" w:hAnsi="Times New Roman" w:cs="Times New Roman"/>
                <w:sz w:val="24"/>
                <w:szCs w:val="24"/>
                <w:shd w:val="clear" w:color="auto" w:fill="FFFFFF"/>
              </w:rPr>
              <w:t xml:space="preserve">Ismail ibn </w:t>
            </w:r>
            <w:proofErr w:type="spellStart"/>
            <w:r w:rsidRPr="00882C1A">
              <w:rPr>
                <w:rFonts w:ascii="Times New Roman" w:hAnsi="Times New Roman" w:cs="Times New Roman"/>
                <w:sz w:val="24"/>
                <w:szCs w:val="24"/>
                <w:shd w:val="clear" w:color="auto" w:fill="FFFFFF"/>
              </w:rPr>
              <w:t>Kathir</w:t>
            </w:r>
            <w:proofErr w:type="spellEnd"/>
            <w:r w:rsidRPr="00882C1A">
              <w:rPr>
                <w:rFonts w:ascii="Times New Roman" w:hAnsi="Times New Roman" w:cs="Times New Roman"/>
                <w:sz w:val="24"/>
                <w:szCs w:val="24"/>
                <w:shd w:val="clear" w:color="auto" w:fill="FFFFFF"/>
              </w:rPr>
              <w:t xml:space="preserve"> al-</w:t>
            </w:r>
            <w:proofErr w:type="spellStart"/>
            <w:r w:rsidRPr="00882C1A">
              <w:rPr>
                <w:rFonts w:ascii="Times New Roman" w:hAnsi="Times New Roman" w:cs="Times New Roman"/>
                <w:sz w:val="24"/>
                <w:szCs w:val="24"/>
                <w:shd w:val="clear" w:color="auto" w:fill="FFFFFF"/>
              </w:rPr>
              <w:t>Dimashqi</w:t>
            </w:r>
            <w:proofErr w:type="spellEnd"/>
            <w:r w:rsidRPr="00882C1A">
              <w:rPr>
                <w:rFonts w:ascii="Times New Roman" w:hAnsi="Times New Roman" w:cs="Times New Roman"/>
                <w:sz w:val="24"/>
                <w:szCs w:val="24"/>
                <w:shd w:val="clear" w:color="auto" w:fill="FFFFFF"/>
              </w:rPr>
              <w:t xml:space="preserve"> al-</w:t>
            </w:r>
            <w:proofErr w:type="spellStart"/>
            <w:r w:rsidRPr="00882C1A">
              <w:rPr>
                <w:rFonts w:ascii="Times New Roman" w:hAnsi="Times New Roman" w:cs="Times New Roman"/>
                <w:sz w:val="24"/>
                <w:szCs w:val="24"/>
                <w:shd w:val="clear" w:color="auto" w:fill="FFFFFF"/>
              </w:rPr>
              <w:t>Shafi</w:t>
            </w:r>
            <w:proofErr w:type="spellEnd"/>
            <w:r w:rsidRPr="00882C1A">
              <w:rPr>
                <w:rFonts w:ascii="Times New Roman" w:hAnsi="Times New Roman" w:cs="Times New Roman"/>
                <w:sz w:val="24"/>
                <w:szCs w:val="24"/>
                <w:shd w:val="clear" w:color="auto" w:fill="FFFFFF"/>
              </w:rPr>
              <w:t xml:space="preserve"> (died 774 AH)</w:t>
            </w:r>
            <w:r w:rsidR="00C0370A" w:rsidRPr="00882C1A">
              <w:rPr>
                <w:rFonts w:ascii="Times New Roman" w:hAnsi="Times New Roman" w:cs="Times New Roman"/>
                <w:sz w:val="24"/>
                <w:szCs w:val="24"/>
                <w:shd w:val="clear" w:color="auto" w:fill="FFFFFF"/>
              </w:rPr>
              <w:t xml:space="preserve"> </w:t>
            </w:r>
            <w:r w:rsidR="00C0370A" w:rsidRPr="00882C1A">
              <w:rPr>
                <w:rFonts w:ascii="Times New Roman" w:hAnsi="Times New Roman" w:cs="Times New Roman"/>
                <w:color w:val="202122"/>
                <w:sz w:val="24"/>
                <w:szCs w:val="24"/>
                <w:shd w:val="clear" w:color="auto" w:fill="FFFFFF"/>
              </w:rPr>
              <w:t>was a highly influential </w:t>
            </w:r>
            <w:r w:rsidR="00C0370A" w:rsidRPr="00882C1A">
              <w:rPr>
                <w:rFonts w:ascii="Times New Roman" w:hAnsi="Times New Roman" w:cs="Times New Roman"/>
                <w:sz w:val="24"/>
                <w:szCs w:val="24"/>
                <w:shd w:val="clear" w:color="auto" w:fill="FFFFFF"/>
              </w:rPr>
              <w:t>Arab</w:t>
            </w:r>
            <w:r w:rsidR="00C0370A" w:rsidRPr="00882C1A">
              <w:rPr>
                <w:rFonts w:ascii="Times New Roman" w:hAnsi="Times New Roman" w:cs="Times New Roman"/>
                <w:color w:val="202122"/>
                <w:sz w:val="24"/>
                <w:szCs w:val="24"/>
                <w:shd w:val="clear" w:color="auto" w:fill="FFFFFF"/>
              </w:rPr>
              <w:t> </w:t>
            </w:r>
            <w:r w:rsidR="00C0370A" w:rsidRPr="00882C1A">
              <w:rPr>
                <w:rFonts w:ascii="Times New Roman" w:hAnsi="Times New Roman" w:cs="Times New Roman"/>
                <w:sz w:val="24"/>
                <w:szCs w:val="24"/>
                <w:shd w:val="clear" w:color="auto" w:fill="FFFFFF"/>
              </w:rPr>
              <w:t>historian</w:t>
            </w:r>
            <w:r w:rsidR="00C0370A" w:rsidRPr="00882C1A">
              <w:rPr>
                <w:rFonts w:ascii="Times New Roman" w:hAnsi="Times New Roman" w:cs="Times New Roman"/>
                <w:color w:val="202122"/>
                <w:sz w:val="24"/>
                <w:szCs w:val="24"/>
                <w:shd w:val="clear" w:color="auto" w:fill="FFFFFF"/>
              </w:rPr>
              <w:t>, exegete and scholar during the </w:t>
            </w:r>
            <w:proofErr w:type="spellStart"/>
            <w:r w:rsidR="00C0370A" w:rsidRPr="00882C1A">
              <w:rPr>
                <w:rFonts w:ascii="Times New Roman" w:hAnsi="Times New Roman" w:cs="Times New Roman"/>
                <w:sz w:val="24"/>
                <w:szCs w:val="24"/>
                <w:shd w:val="clear" w:color="auto" w:fill="FFFFFF"/>
              </w:rPr>
              <w:t>Mamluk</w:t>
            </w:r>
            <w:proofErr w:type="spellEnd"/>
            <w:r w:rsidR="00C0370A" w:rsidRPr="00882C1A">
              <w:rPr>
                <w:rFonts w:ascii="Times New Roman" w:hAnsi="Times New Roman" w:cs="Times New Roman"/>
                <w:color w:val="202122"/>
                <w:sz w:val="24"/>
                <w:szCs w:val="24"/>
                <w:shd w:val="clear" w:color="auto" w:fill="FFFFFF"/>
              </w:rPr>
              <w:t> era in </w:t>
            </w:r>
            <w:r w:rsidR="00C0370A" w:rsidRPr="00882C1A">
              <w:rPr>
                <w:rFonts w:ascii="Times New Roman" w:hAnsi="Times New Roman" w:cs="Times New Roman"/>
                <w:sz w:val="24"/>
                <w:szCs w:val="24"/>
                <w:shd w:val="clear" w:color="auto" w:fill="FFFFFF"/>
              </w:rPr>
              <w:t>Syria</w:t>
            </w:r>
            <w:r w:rsidR="00C0370A" w:rsidRPr="00882C1A">
              <w:rPr>
                <w:rFonts w:ascii="Times New Roman" w:hAnsi="Times New Roman" w:cs="Times New Roman"/>
                <w:color w:val="202122"/>
                <w:sz w:val="24"/>
                <w:szCs w:val="24"/>
                <w:shd w:val="clear" w:color="auto" w:fill="FFFFFF"/>
              </w:rPr>
              <w:t>. An expert on  and </w:t>
            </w:r>
            <w:proofErr w:type="spellStart"/>
            <w:r w:rsidR="00C0370A" w:rsidRPr="00882C1A">
              <w:rPr>
                <w:rFonts w:ascii="Times New Roman" w:hAnsi="Times New Roman" w:cs="Times New Roman"/>
                <w:iCs/>
                <w:color w:val="202122"/>
                <w:sz w:val="24"/>
                <w:szCs w:val="24"/>
                <w:shd w:val="clear" w:color="auto" w:fill="FFFFFF"/>
              </w:rPr>
              <w:t>fiqh</w:t>
            </w:r>
            <w:proofErr w:type="spellEnd"/>
            <w:r w:rsidR="00C0370A" w:rsidRPr="00882C1A">
              <w:rPr>
                <w:rFonts w:ascii="Times New Roman" w:hAnsi="Times New Roman" w:cs="Times New Roman"/>
                <w:color w:val="202122"/>
                <w:sz w:val="24"/>
                <w:szCs w:val="24"/>
                <w:shd w:val="clear" w:color="auto" w:fill="FFFFFF"/>
              </w:rPr>
              <w:t xml:space="preserve"> , </w:t>
            </w:r>
            <w:r w:rsidR="00C0370A" w:rsidRPr="00882C1A">
              <w:rPr>
                <w:rFonts w:ascii="Times New Roman" w:hAnsi="Times New Roman" w:cs="Times New Roman"/>
                <w:color w:val="202122"/>
                <w:sz w:val="24"/>
                <w:szCs w:val="24"/>
                <w:shd w:val="clear" w:color="auto" w:fill="FFFFFF"/>
              </w:rPr>
              <w:t>he wrote several books, including a fourteen-volume universal history titled </w:t>
            </w:r>
            <w:r w:rsidR="00C0370A" w:rsidRPr="00882C1A">
              <w:rPr>
                <w:rFonts w:ascii="Times New Roman" w:hAnsi="Times New Roman" w:cs="Times New Roman"/>
                <w:sz w:val="24"/>
                <w:szCs w:val="24"/>
                <w:shd w:val="clear" w:color="auto" w:fill="FFFFFF"/>
              </w:rPr>
              <w:t>Al-</w:t>
            </w:r>
            <w:proofErr w:type="spellStart"/>
            <w:r w:rsidR="00C0370A" w:rsidRPr="00882C1A">
              <w:rPr>
                <w:rFonts w:ascii="Times New Roman" w:hAnsi="Times New Roman" w:cs="Times New Roman"/>
                <w:sz w:val="24"/>
                <w:szCs w:val="24"/>
                <w:shd w:val="clear" w:color="auto" w:fill="FFFFFF"/>
              </w:rPr>
              <w:t>Bidaya</w:t>
            </w:r>
            <w:proofErr w:type="spellEnd"/>
            <w:r w:rsidR="00C0370A" w:rsidRPr="00882C1A">
              <w:rPr>
                <w:rFonts w:ascii="Times New Roman" w:hAnsi="Times New Roman" w:cs="Times New Roman"/>
                <w:sz w:val="24"/>
                <w:szCs w:val="24"/>
                <w:shd w:val="clear" w:color="auto" w:fill="FFFFFF"/>
              </w:rPr>
              <w:t xml:space="preserve"> </w:t>
            </w:r>
            <w:proofErr w:type="spellStart"/>
            <w:r w:rsidR="00C0370A" w:rsidRPr="00882C1A">
              <w:rPr>
                <w:rFonts w:ascii="Times New Roman" w:hAnsi="Times New Roman" w:cs="Times New Roman"/>
                <w:sz w:val="24"/>
                <w:szCs w:val="24"/>
                <w:shd w:val="clear" w:color="auto" w:fill="FFFFFF"/>
              </w:rPr>
              <w:t>wal-Nihaya</w:t>
            </w:r>
            <w:proofErr w:type="spellEnd"/>
            <w:r w:rsidR="00C0370A" w:rsidRPr="00882C1A">
              <w:rPr>
                <w:rFonts w:ascii="Times New Roman" w:hAnsi="Times New Roman" w:cs="Times New Roman"/>
                <w:color w:val="202122"/>
                <w:sz w:val="24"/>
                <w:szCs w:val="24"/>
                <w:shd w:val="clear" w:color="auto" w:fill="FFFFFF"/>
              </w:rPr>
              <w:t>.</w:t>
            </w:r>
          </w:p>
        </w:tc>
        <w:tc>
          <w:tcPr>
            <w:tcW w:w="3561" w:type="dxa"/>
          </w:tcPr>
          <w:p w14:paraId="2B8A94D3" w14:textId="122D0FDE" w:rsidR="00EE239D" w:rsidRPr="00882C1A" w:rsidRDefault="00EE239D" w:rsidP="00D16955">
            <w:pPr>
              <w:spacing w:before="360" w:after="360" w:line="276" w:lineRule="auto"/>
              <w:rPr>
                <w:rFonts w:ascii="Times New Roman" w:hAnsi="Times New Roman" w:cs="Times New Roman"/>
                <w:sz w:val="24"/>
                <w:szCs w:val="24"/>
                <w:shd w:val="clear" w:color="auto" w:fill="FFFFFF"/>
              </w:rPr>
            </w:pPr>
            <w:r w:rsidRPr="00882C1A">
              <w:rPr>
                <w:rFonts w:ascii="Times New Roman" w:hAnsi="Times New Roman" w:cs="Times New Roman"/>
                <w:sz w:val="24"/>
                <w:szCs w:val="24"/>
                <w:shd w:val="clear" w:color="auto" w:fill="FFFFFF"/>
              </w:rPr>
              <w:t>In this commentary, emphasis has been laid on explanatory hadiths. A special feature is his criticism as a hadith expert on different narrations, and from this point of view his book holds a distinct place among all books of tafsir.</w:t>
            </w:r>
          </w:p>
        </w:tc>
        <w:bookmarkStart w:id="0" w:name="_GoBack"/>
        <w:bookmarkEnd w:id="0"/>
      </w:tr>
      <w:tr w:rsidR="00D86367" w:rsidRPr="00D86367" w14:paraId="7CF84418" w14:textId="77777777" w:rsidTr="00882C1A">
        <w:trPr>
          <w:trHeight w:val="18"/>
        </w:trPr>
        <w:tc>
          <w:tcPr>
            <w:tcW w:w="625" w:type="dxa"/>
          </w:tcPr>
          <w:p w14:paraId="6CECDCCE" w14:textId="77777777" w:rsidR="007D2D73" w:rsidRPr="00D86367" w:rsidRDefault="007D2D73" w:rsidP="00D16955">
            <w:pPr>
              <w:pStyle w:val="ListParagraph"/>
              <w:numPr>
                <w:ilvl w:val="0"/>
                <w:numId w:val="18"/>
              </w:numPr>
              <w:spacing w:before="360" w:after="360" w:line="276" w:lineRule="auto"/>
              <w:rPr>
                <w:rFonts w:ascii="Times New Roman" w:hAnsi="Times New Roman" w:cs="Times New Roman"/>
                <w:sz w:val="24"/>
                <w:szCs w:val="24"/>
                <w:shd w:val="clear" w:color="auto" w:fill="FFFFFF"/>
              </w:rPr>
            </w:pPr>
          </w:p>
        </w:tc>
        <w:tc>
          <w:tcPr>
            <w:tcW w:w="2160" w:type="dxa"/>
          </w:tcPr>
          <w:p w14:paraId="55DFB037" w14:textId="571BFF10" w:rsidR="007D2D73" w:rsidRPr="00882C1A" w:rsidRDefault="007D2D73" w:rsidP="00D16955">
            <w:pPr>
              <w:spacing w:before="360" w:after="360" w:line="276" w:lineRule="auto"/>
              <w:rPr>
                <w:rStyle w:val="Emphasis"/>
                <w:rFonts w:ascii="Times New Roman" w:hAnsi="Times New Roman" w:cs="Times New Roman"/>
                <w:b/>
                <w:bCs/>
                <w:i w:val="0"/>
                <w:iCs w:val="0"/>
                <w:sz w:val="24"/>
                <w:szCs w:val="24"/>
                <w:shd w:val="clear" w:color="auto" w:fill="FFFFFF"/>
              </w:rPr>
            </w:pPr>
            <w:r w:rsidRPr="00882C1A">
              <w:rPr>
                <w:rStyle w:val="Emphasis"/>
                <w:rFonts w:ascii="Times New Roman" w:hAnsi="Times New Roman" w:cs="Times New Roman"/>
                <w:b/>
                <w:bCs/>
                <w:i w:val="0"/>
                <w:iCs w:val="0"/>
                <w:sz w:val="24"/>
                <w:szCs w:val="24"/>
                <w:shd w:val="clear" w:color="auto" w:fill="FFFFFF"/>
              </w:rPr>
              <w:t>Tafsir al-</w:t>
            </w:r>
            <w:proofErr w:type="spellStart"/>
            <w:r w:rsidRPr="00882C1A">
              <w:rPr>
                <w:rStyle w:val="Emphasis"/>
                <w:rFonts w:ascii="Times New Roman" w:hAnsi="Times New Roman" w:cs="Times New Roman"/>
                <w:b/>
                <w:bCs/>
                <w:i w:val="0"/>
                <w:iCs w:val="0"/>
                <w:sz w:val="24"/>
                <w:szCs w:val="24"/>
                <w:shd w:val="clear" w:color="auto" w:fill="FFFFFF"/>
              </w:rPr>
              <w:t>Qurtubi</w:t>
            </w:r>
            <w:proofErr w:type="spellEnd"/>
          </w:p>
        </w:tc>
        <w:tc>
          <w:tcPr>
            <w:tcW w:w="3870" w:type="dxa"/>
          </w:tcPr>
          <w:p w14:paraId="0177FEAF" w14:textId="539BA79F" w:rsidR="007D2D73" w:rsidRPr="00882C1A" w:rsidRDefault="00C0370A" w:rsidP="00D16955">
            <w:pPr>
              <w:spacing w:before="360" w:after="360" w:line="276" w:lineRule="auto"/>
              <w:rPr>
                <w:rFonts w:ascii="Times New Roman" w:hAnsi="Times New Roman" w:cs="Times New Roman"/>
                <w:sz w:val="24"/>
                <w:szCs w:val="24"/>
                <w:shd w:val="clear" w:color="auto" w:fill="FFFFFF"/>
              </w:rPr>
            </w:pPr>
            <w:r w:rsidRPr="00882C1A">
              <w:rPr>
                <w:rFonts w:ascii="Times New Roman" w:hAnsi="Times New Roman" w:cs="Times New Roman"/>
                <w:sz w:val="24"/>
                <w:szCs w:val="24"/>
                <w:shd w:val="clear" w:color="auto" w:fill="FFFFFF"/>
              </w:rPr>
              <w:t xml:space="preserve">Abu </w:t>
            </w:r>
            <w:r w:rsidR="007D2D73" w:rsidRPr="00882C1A">
              <w:rPr>
                <w:rFonts w:ascii="Times New Roman" w:hAnsi="Times New Roman" w:cs="Times New Roman"/>
                <w:sz w:val="24"/>
                <w:szCs w:val="24"/>
                <w:shd w:val="clear" w:color="auto" w:fill="FFFFFF"/>
              </w:rPr>
              <w:t>Abdullah Muhammad ibn Ahmad Abi Bakr ibn Farah al-</w:t>
            </w:r>
            <w:proofErr w:type="spellStart"/>
            <w:r w:rsidR="007D2D73" w:rsidRPr="00882C1A">
              <w:rPr>
                <w:rFonts w:ascii="Times New Roman" w:hAnsi="Times New Roman" w:cs="Times New Roman"/>
                <w:sz w:val="24"/>
                <w:szCs w:val="24"/>
                <w:shd w:val="clear" w:color="auto" w:fill="FFFFFF"/>
              </w:rPr>
              <w:t>Qurtubi</w:t>
            </w:r>
            <w:proofErr w:type="spellEnd"/>
            <w:r w:rsidR="007D2D73" w:rsidRPr="00882C1A">
              <w:rPr>
                <w:rFonts w:ascii="Times New Roman" w:hAnsi="Times New Roman" w:cs="Times New Roman"/>
                <w:sz w:val="24"/>
                <w:szCs w:val="24"/>
                <w:shd w:val="clear" w:color="auto" w:fill="FFFFFF"/>
              </w:rPr>
              <w:t xml:space="preserve"> (died 671 AH)</w:t>
            </w:r>
            <w:r w:rsidRPr="00882C1A">
              <w:rPr>
                <w:rFonts w:ascii="Times New Roman" w:hAnsi="Times New Roman" w:cs="Times New Roman"/>
                <w:sz w:val="24"/>
                <w:szCs w:val="24"/>
                <w:shd w:val="clear" w:color="auto" w:fill="FFFFFF"/>
              </w:rPr>
              <w:t xml:space="preserve"> </w:t>
            </w:r>
            <w:r w:rsidRPr="00882C1A">
              <w:rPr>
                <w:rFonts w:ascii="Times New Roman" w:hAnsi="Times New Roman" w:cs="Times New Roman"/>
                <w:color w:val="202122"/>
                <w:sz w:val="24"/>
                <w:szCs w:val="24"/>
                <w:shd w:val="clear" w:color="auto" w:fill="FFFFFF"/>
              </w:rPr>
              <w:t>was an </w:t>
            </w:r>
            <w:r w:rsidRPr="00882C1A">
              <w:rPr>
                <w:rFonts w:ascii="Times New Roman" w:hAnsi="Times New Roman" w:cs="Times New Roman"/>
                <w:sz w:val="24"/>
                <w:szCs w:val="24"/>
                <w:shd w:val="clear" w:color="auto" w:fill="FFFFFF"/>
              </w:rPr>
              <w:t>Andalusian</w:t>
            </w:r>
            <w:r w:rsidRPr="00882C1A">
              <w:rPr>
                <w:rFonts w:ascii="Times New Roman" w:hAnsi="Times New Roman" w:cs="Times New Roman"/>
                <w:color w:val="202122"/>
                <w:sz w:val="24"/>
                <w:szCs w:val="24"/>
                <w:shd w:val="clear" w:color="auto" w:fill="FFFFFF"/>
              </w:rPr>
              <w:t> </w:t>
            </w:r>
            <w:r w:rsidRPr="00882C1A">
              <w:rPr>
                <w:rFonts w:ascii="Times New Roman" w:hAnsi="Times New Roman" w:cs="Times New Roman"/>
                <w:sz w:val="24"/>
                <w:szCs w:val="24"/>
                <w:shd w:val="clear" w:color="auto" w:fill="FFFFFF"/>
              </w:rPr>
              <w:t>jurist</w:t>
            </w:r>
            <w:r w:rsidRPr="00882C1A">
              <w:rPr>
                <w:rFonts w:ascii="Times New Roman" w:hAnsi="Times New Roman" w:cs="Times New Roman"/>
                <w:color w:val="202122"/>
                <w:sz w:val="24"/>
                <w:szCs w:val="24"/>
                <w:shd w:val="clear" w:color="auto" w:fill="FFFFFF"/>
              </w:rPr>
              <w:t xml:space="preserve">, Islamic scholar </w:t>
            </w:r>
            <w:r w:rsidRPr="00882C1A">
              <w:rPr>
                <w:rFonts w:ascii="Times New Roman" w:hAnsi="Times New Roman" w:cs="Times New Roman"/>
                <w:color w:val="202122"/>
                <w:sz w:val="24"/>
                <w:szCs w:val="24"/>
                <w:shd w:val="clear" w:color="auto" w:fill="FFFFFF"/>
              </w:rPr>
              <w:t>and </w:t>
            </w:r>
            <w:proofErr w:type="spellStart"/>
            <w:r w:rsidRPr="00882C1A">
              <w:rPr>
                <w:rFonts w:ascii="Times New Roman" w:hAnsi="Times New Roman" w:cs="Times New Roman"/>
                <w:sz w:val="24"/>
                <w:szCs w:val="24"/>
                <w:shd w:val="clear" w:color="auto" w:fill="FFFFFF"/>
              </w:rPr>
              <w:t>muhaddith</w:t>
            </w:r>
            <w:proofErr w:type="spellEnd"/>
            <w:r w:rsidRPr="00882C1A">
              <w:rPr>
                <w:rFonts w:ascii="Times New Roman" w:hAnsi="Times New Roman" w:cs="Times New Roman"/>
                <w:sz w:val="24"/>
                <w:szCs w:val="24"/>
                <w:shd w:val="clear" w:color="auto" w:fill="FFFFFF"/>
              </w:rPr>
              <w:t xml:space="preserve">. </w:t>
            </w:r>
            <w:r w:rsidRPr="00882C1A">
              <w:rPr>
                <w:rFonts w:ascii="Times New Roman" w:hAnsi="Times New Roman" w:cs="Times New Roman"/>
                <w:color w:val="202122"/>
                <w:sz w:val="24"/>
                <w:szCs w:val="24"/>
                <w:shd w:val="clear" w:color="auto" w:fill="FFFFFF"/>
              </w:rPr>
              <w:t>He was taught by prominent scholars of </w:t>
            </w:r>
            <w:r w:rsidRPr="00882C1A">
              <w:rPr>
                <w:rFonts w:ascii="Times New Roman" w:hAnsi="Times New Roman" w:cs="Times New Roman"/>
                <w:sz w:val="24"/>
                <w:szCs w:val="24"/>
                <w:shd w:val="clear" w:color="auto" w:fill="FFFFFF"/>
              </w:rPr>
              <w:t>Cordoba, Spain</w:t>
            </w:r>
            <w:r w:rsidRPr="00882C1A">
              <w:rPr>
                <w:rFonts w:ascii="Times New Roman" w:hAnsi="Times New Roman" w:cs="Times New Roman"/>
                <w:color w:val="202122"/>
                <w:sz w:val="24"/>
                <w:szCs w:val="24"/>
                <w:shd w:val="clear" w:color="auto" w:fill="FFFFFF"/>
              </w:rPr>
              <w:t xml:space="preserve"> and he is well known for his </w:t>
            </w:r>
            <w:r w:rsidRPr="00882C1A">
              <w:rPr>
                <w:rFonts w:ascii="Times New Roman" w:hAnsi="Times New Roman" w:cs="Times New Roman"/>
                <w:color w:val="202122"/>
                <w:sz w:val="24"/>
                <w:szCs w:val="24"/>
                <w:shd w:val="clear" w:color="auto" w:fill="FFFFFF"/>
              </w:rPr>
              <w:lastRenderedPageBreak/>
              <w:t>commentary of the </w:t>
            </w:r>
            <w:r w:rsidRPr="00882C1A">
              <w:rPr>
                <w:rFonts w:ascii="Times New Roman" w:hAnsi="Times New Roman" w:cs="Times New Roman"/>
                <w:sz w:val="24"/>
                <w:szCs w:val="24"/>
                <w:shd w:val="clear" w:color="auto" w:fill="FFFFFF"/>
              </w:rPr>
              <w:t>Quran</w:t>
            </w:r>
            <w:r w:rsidRPr="00882C1A">
              <w:rPr>
                <w:rFonts w:ascii="Times New Roman" w:hAnsi="Times New Roman" w:cs="Times New Roman"/>
                <w:color w:val="202122"/>
                <w:sz w:val="24"/>
                <w:szCs w:val="24"/>
                <w:shd w:val="clear" w:color="auto" w:fill="FFFFFF"/>
              </w:rPr>
              <w:t> named </w:t>
            </w:r>
            <w:r w:rsidRPr="00882C1A">
              <w:rPr>
                <w:rFonts w:ascii="Times New Roman" w:hAnsi="Times New Roman" w:cs="Times New Roman"/>
                <w:sz w:val="24"/>
                <w:szCs w:val="24"/>
                <w:shd w:val="clear" w:color="auto" w:fill="FFFFFF"/>
              </w:rPr>
              <w:t>Tafsir al-</w:t>
            </w:r>
            <w:proofErr w:type="spellStart"/>
            <w:r w:rsidRPr="00882C1A">
              <w:rPr>
                <w:rFonts w:ascii="Times New Roman" w:hAnsi="Times New Roman" w:cs="Times New Roman"/>
                <w:sz w:val="24"/>
                <w:szCs w:val="24"/>
                <w:shd w:val="clear" w:color="auto" w:fill="FFFFFF"/>
              </w:rPr>
              <w:t>Qurtubi</w:t>
            </w:r>
            <w:proofErr w:type="spellEnd"/>
            <w:r w:rsidRPr="00882C1A">
              <w:rPr>
                <w:rFonts w:ascii="Times New Roman" w:hAnsi="Times New Roman" w:cs="Times New Roman"/>
                <w:color w:val="202122"/>
                <w:sz w:val="24"/>
                <w:szCs w:val="24"/>
                <w:shd w:val="clear" w:color="auto" w:fill="FFFFFF"/>
              </w:rPr>
              <w:t>.</w:t>
            </w:r>
          </w:p>
        </w:tc>
        <w:tc>
          <w:tcPr>
            <w:tcW w:w="3561" w:type="dxa"/>
          </w:tcPr>
          <w:p w14:paraId="737224BC" w14:textId="43BC2261" w:rsidR="007D2D73" w:rsidRPr="00882C1A" w:rsidRDefault="007D2D73" w:rsidP="00D16955">
            <w:pPr>
              <w:spacing w:before="360" w:after="360" w:line="276" w:lineRule="auto"/>
              <w:rPr>
                <w:rFonts w:ascii="Times New Roman" w:hAnsi="Times New Roman" w:cs="Times New Roman"/>
                <w:sz w:val="24"/>
                <w:szCs w:val="24"/>
                <w:shd w:val="clear" w:color="auto" w:fill="FFFFFF"/>
              </w:rPr>
            </w:pPr>
            <w:r w:rsidRPr="00882C1A">
              <w:rPr>
                <w:rFonts w:ascii="Times New Roman" w:hAnsi="Times New Roman" w:cs="Times New Roman"/>
                <w:sz w:val="24"/>
                <w:szCs w:val="24"/>
                <w:shd w:val="clear" w:color="auto" w:fill="FFFFFF"/>
              </w:rPr>
              <w:lastRenderedPageBreak/>
              <w:t>Its full name is </w:t>
            </w:r>
            <w:r w:rsidRPr="00882C1A">
              <w:rPr>
                <w:rStyle w:val="Emphasis"/>
                <w:rFonts w:ascii="Times New Roman" w:hAnsi="Times New Roman" w:cs="Times New Roman"/>
                <w:i w:val="0"/>
                <w:iCs w:val="0"/>
                <w:sz w:val="24"/>
                <w:szCs w:val="24"/>
                <w:shd w:val="clear" w:color="auto" w:fill="FFFFFF"/>
              </w:rPr>
              <w:t xml:space="preserve">al-Jamil </w:t>
            </w:r>
            <w:proofErr w:type="spellStart"/>
            <w:r w:rsidRPr="00882C1A">
              <w:rPr>
                <w:rStyle w:val="Emphasis"/>
                <w:rFonts w:ascii="Times New Roman" w:hAnsi="Times New Roman" w:cs="Times New Roman"/>
                <w:i w:val="0"/>
                <w:iCs w:val="0"/>
                <w:sz w:val="24"/>
                <w:szCs w:val="24"/>
                <w:shd w:val="clear" w:color="auto" w:fill="FFFFFF"/>
              </w:rPr>
              <w:t>Ahkam</w:t>
            </w:r>
            <w:proofErr w:type="spellEnd"/>
            <w:r w:rsidRPr="00882C1A">
              <w:rPr>
                <w:rStyle w:val="Emphasis"/>
                <w:rFonts w:ascii="Times New Roman" w:hAnsi="Times New Roman" w:cs="Times New Roman"/>
                <w:i w:val="0"/>
                <w:iCs w:val="0"/>
                <w:sz w:val="24"/>
                <w:szCs w:val="24"/>
                <w:shd w:val="clear" w:color="auto" w:fill="FFFFFF"/>
              </w:rPr>
              <w:t xml:space="preserve"> al-Quran.</w:t>
            </w:r>
            <w:r w:rsidRPr="00882C1A">
              <w:rPr>
                <w:rFonts w:ascii="Times New Roman" w:hAnsi="Times New Roman" w:cs="Times New Roman"/>
                <w:sz w:val="24"/>
                <w:szCs w:val="24"/>
              </w:rPr>
              <w:t xml:space="preserve"> </w:t>
            </w:r>
            <w:r w:rsidRPr="00882C1A">
              <w:rPr>
                <w:rStyle w:val="Emphasis"/>
                <w:rFonts w:ascii="Times New Roman" w:hAnsi="Times New Roman" w:cs="Times New Roman"/>
                <w:i w:val="0"/>
                <w:iCs w:val="0"/>
                <w:sz w:val="24"/>
                <w:szCs w:val="24"/>
                <w:shd w:val="clear" w:color="auto" w:fill="FFFFFF"/>
              </w:rPr>
              <w:t>The basic objective of this book was to deduce juristic injunctions and rulings from the Quran.</w:t>
            </w:r>
            <w:r w:rsidRPr="00882C1A">
              <w:rPr>
                <w:rFonts w:ascii="Times New Roman" w:hAnsi="Times New Roman" w:cs="Times New Roman"/>
                <w:sz w:val="24"/>
                <w:szCs w:val="24"/>
                <w:shd w:val="clear" w:color="auto" w:fill="FFFFFF"/>
              </w:rPr>
              <w:t xml:space="preserve"> This book is in twelve </w:t>
            </w:r>
            <w:r w:rsidRPr="00882C1A">
              <w:rPr>
                <w:rFonts w:ascii="Times New Roman" w:hAnsi="Times New Roman" w:cs="Times New Roman"/>
                <w:sz w:val="24"/>
                <w:szCs w:val="24"/>
                <w:shd w:val="clear" w:color="auto" w:fill="FFFFFF"/>
              </w:rPr>
              <w:lastRenderedPageBreak/>
              <w:t>volumes and has been published numerous times.</w:t>
            </w:r>
          </w:p>
        </w:tc>
      </w:tr>
      <w:tr w:rsidR="00D86367" w:rsidRPr="00D86367" w14:paraId="165397E3" w14:textId="77777777" w:rsidTr="00882C1A">
        <w:trPr>
          <w:cantSplit/>
          <w:trHeight w:val="1134"/>
        </w:trPr>
        <w:tc>
          <w:tcPr>
            <w:tcW w:w="625" w:type="dxa"/>
          </w:tcPr>
          <w:p w14:paraId="4BCCC503" w14:textId="77777777" w:rsidR="007D2D73" w:rsidRPr="00D86367" w:rsidRDefault="007D2D73" w:rsidP="00D16955">
            <w:pPr>
              <w:pStyle w:val="ListParagraph"/>
              <w:numPr>
                <w:ilvl w:val="0"/>
                <w:numId w:val="18"/>
              </w:numPr>
              <w:spacing w:before="360" w:after="360" w:line="276" w:lineRule="auto"/>
              <w:rPr>
                <w:rFonts w:ascii="Times New Roman" w:hAnsi="Times New Roman" w:cs="Times New Roman"/>
                <w:sz w:val="24"/>
                <w:szCs w:val="24"/>
                <w:shd w:val="clear" w:color="auto" w:fill="FFFFFF"/>
              </w:rPr>
            </w:pPr>
          </w:p>
        </w:tc>
        <w:tc>
          <w:tcPr>
            <w:tcW w:w="2160" w:type="dxa"/>
          </w:tcPr>
          <w:p w14:paraId="09AECEA6" w14:textId="0358CFE1" w:rsidR="007D2D73" w:rsidRPr="00882C1A" w:rsidRDefault="007D2D73" w:rsidP="00D16955">
            <w:pPr>
              <w:spacing w:before="360" w:after="360" w:line="276" w:lineRule="auto"/>
              <w:rPr>
                <w:rStyle w:val="Emphasis"/>
                <w:rFonts w:ascii="Times New Roman" w:hAnsi="Times New Roman" w:cs="Times New Roman"/>
                <w:b/>
                <w:bCs/>
                <w:i w:val="0"/>
                <w:iCs w:val="0"/>
                <w:sz w:val="24"/>
                <w:szCs w:val="24"/>
                <w:shd w:val="clear" w:color="auto" w:fill="FFFFFF"/>
              </w:rPr>
            </w:pPr>
            <w:r w:rsidRPr="00882C1A">
              <w:rPr>
                <w:rStyle w:val="Emphasis"/>
                <w:rFonts w:ascii="Times New Roman" w:hAnsi="Times New Roman" w:cs="Times New Roman"/>
                <w:b/>
                <w:bCs/>
                <w:i w:val="0"/>
                <w:iCs w:val="0"/>
                <w:sz w:val="24"/>
                <w:szCs w:val="24"/>
                <w:shd w:val="clear" w:color="auto" w:fill="FFFFFF"/>
              </w:rPr>
              <w:t>Al-Tafsir al-</w:t>
            </w:r>
            <w:proofErr w:type="spellStart"/>
            <w:r w:rsidRPr="00882C1A">
              <w:rPr>
                <w:rStyle w:val="Emphasis"/>
                <w:rFonts w:ascii="Times New Roman" w:hAnsi="Times New Roman" w:cs="Times New Roman"/>
                <w:b/>
                <w:bCs/>
                <w:i w:val="0"/>
                <w:iCs w:val="0"/>
                <w:sz w:val="24"/>
                <w:szCs w:val="24"/>
                <w:shd w:val="clear" w:color="auto" w:fill="FFFFFF"/>
              </w:rPr>
              <w:t>Kabir</w:t>
            </w:r>
            <w:proofErr w:type="spellEnd"/>
          </w:p>
        </w:tc>
        <w:tc>
          <w:tcPr>
            <w:tcW w:w="3870" w:type="dxa"/>
          </w:tcPr>
          <w:p w14:paraId="123A5F85" w14:textId="2BC552EA" w:rsidR="007D2D73" w:rsidRPr="00882C1A" w:rsidRDefault="007D2D73" w:rsidP="00D86367">
            <w:pPr>
              <w:spacing w:before="360" w:after="360" w:line="276" w:lineRule="auto"/>
              <w:rPr>
                <w:rFonts w:ascii="Times New Roman" w:hAnsi="Times New Roman" w:cs="Times New Roman"/>
                <w:sz w:val="24"/>
                <w:szCs w:val="24"/>
                <w:shd w:val="clear" w:color="auto" w:fill="FFFFFF"/>
              </w:rPr>
            </w:pPr>
            <w:r w:rsidRPr="00882C1A">
              <w:rPr>
                <w:rFonts w:ascii="Times New Roman" w:hAnsi="Times New Roman" w:cs="Times New Roman"/>
                <w:sz w:val="24"/>
                <w:szCs w:val="24"/>
                <w:shd w:val="clear" w:color="auto" w:fill="FFFFFF"/>
              </w:rPr>
              <w:t xml:space="preserve">Imam </w:t>
            </w:r>
            <w:proofErr w:type="spellStart"/>
            <w:r w:rsidRPr="00882C1A">
              <w:rPr>
                <w:rFonts w:ascii="Times New Roman" w:hAnsi="Times New Roman" w:cs="Times New Roman"/>
                <w:sz w:val="24"/>
                <w:szCs w:val="24"/>
                <w:shd w:val="clear" w:color="auto" w:fill="FFFFFF"/>
              </w:rPr>
              <w:t>Fakhr</w:t>
            </w:r>
            <w:proofErr w:type="spellEnd"/>
            <w:r w:rsidRPr="00882C1A">
              <w:rPr>
                <w:rFonts w:ascii="Times New Roman" w:hAnsi="Times New Roman" w:cs="Times New Roman"/>
                <w:sz w:val="24"/>
                <w:szCs w:val="24"/>
                <w:shd w:val="clear" w:color="auto" w:fill="FFFFFF"/>
              </w:rPr>
              <w:t xml:space="preserve"> al-Din al-</w:t>
            </w:r>
            <w:proofErr w:type="spellStart"/>
            <w:r w:rsidRPr="00882C1A">
              <w:rPr>
                <w:rFonts w:ascii="Times New Roman" w:hAnsi="Times New Roman" w:cs="Times New Roman"/>
                <w:sz w:val="24"/>
                <w:szCs w:val="24"/>
                <w:shd w:val="clear" w:color="auto" w:fill="FFFFFF"/>
              </w:rPr>
              <w:t>Razi</w:t>
            </w:r>
            <w:proofErr w:type="spellEnd"/>
            <w:r w:rsidRPr="00882C1A">
              <w:rPr>
                <w:rFonts w:ascii="Times New Roman" w:hAnsi="Times New Roman" w:cs="Times New Roman"/>
                <w:sz w:val="24"/>
                <w:szCs w:val="24"/>
                <w:shd w:val="clear" w:color="auto" w:fill="FFFFFF"/>
              </w:rPr>
              <w:t xml:space="preserve"> (died 606 AH)</w:t>
            </w:r>
            <w:r w:rsidR="00C0370A" w:rsidRPr="00882C1A">
              <w:rPr>
                <w:rFonts w:ascii="Times New Roman" w:hAnsi="Times New Roman" w:cs="Times New Roman"/>
                <w:sz w:val="24"/>
                <w:szCs w:val="24"/>
                <w:shd w:val="clear" w:color="auto" w:fill="FFFFFF"/>
              </w:rPr>
              <w:t xml:space="preserve"> </w:t>
            </w:r>
            <w:r w:rsidR="00D86367" w:rsidRPr="00882C1A">
              <w:rPr>
                <w:rFonts w:ascii="Times New Roman" w:hAnsi="Times New Roman" w:cs="Times New Roman"/>
                <w:color w:val="202122"/>
                <w:sz w:val="24"/>
                <w:szCs w:val="24"/>
                <w:shd w:val="clear" w:color="auto" w:fill="FFFFFF"/>
              </w:rPr>
              <w:t xml:space="preserve">was an influential </w:t>
            </w:r>
            <w:r w:rsidR="00C0370A" w:rsidRPr="00882C1A">
              <w:rPr>
                <w:rFonts w:ascii="Times New Roman" w:hAnsi="Times New Roman" w:cs="Times New Roman"/>
                <w:color w:val="202122"/>
                <w:sz w:val="24"/>
                <w:szCs w:val="24"/>
                <w:shd w:val="clear" w:color="auto" w:fill="FFFFFF"/>
              </w:rPr>
              <w:t>Muslim</w:t>
            </w:r>
            <w:r w:rsidR="00D86367" w:rsidRPr="00882C1A">
              <w:rPr>
                <w:rFonts w:ascii="Times New Roman" w:hAnsi="Times New Roman" w:cs="Times New Roman"/>
                <w:color w:val="202122"/>
                <w:sz w:val="24"/>
                <w:szCs w:val="24"/>
                <w:shd w:val="clear" w:color="auto" w:fill="FFFFFF"/>
              </w:rPr>
              <w:t xml:space="preserve"> </w:t>
            </w:r>
            <w:r w:rsidR="00C0370A" w:rsidRPr="00882C1A">
              <w:rPr>
                <w:rFonts w:ascii="Times New Roman" w:hAnsi="Times New Roman" w:cs="Times New Roman"/>
                <w:sz w:val="24"/>
                <w:szCs w:val="24"/>
                <w:shd w:val="clear" w:color="auto" w:fill="FFFFFF"/>
              </w:rPr>
              <w:t>polymath</w:t>
            </w:r>
            <w:r w:rsidR="00D86367" w:rsidRPr="00882C1A">
              <w:rPr>
                <w:rFonts w:ascii="Times New Roman" w:hAnsi="Times New Roman" w:cs="Times New Roman"/>
                <w:color w:val="202122"/>
                <w:sz w:val="24"/>
                <w:szCs w:val="24"/>
                <w:shd w:val="clear" w:color="auto" w:fill="FFFFFF"/>
              </w:rPr>
              <w:t xml:space="preserve"> </w:t>
            </w:r>
            <w:r w:rsidR="00C0370A" w:rsidRPr="00882C1A">
              <w:rPr>
                <w:rFonts w:ascii="Times New Roman" w:hAnsi="Times New Roman" w:cs="Times New Roman"/>
                <w:color w:val="202122"/>
                <w:sz w:val="24"/>
                <w:szCs w:val="24"/>
                <w:shd w:val="clear" w:color="auto" w:fill="FFFFFF"/>
              </w:rPr>
              <w:t>and one of the pioneers of inductive logic</w:t>
            </w:r>
            <w:r w:rsidR="00D86367" w:rsidRPr="00882C1A">
              <w:rPr>
                <w:rFonts w:ascii="Times New Roman" w:hAnsi="Times New Roman" w:cs="Times New Roman"/>
                <w:color w:val="202122"/>
                <w:sz w:val="24"/>
                <w:szCs w:val="24"/>
                <w:shd w:val="clear" w:color="auto" w:fill="FFFFFF"/>
              </w:rPr>
              <w:t xml:space="preserve">. </w:t>
            </w:r>
            <w:r w:rsidR="00C0370A" w:rsidRPr="00882C1A">
              <w:rPr>
                <w:rFonts w:ascii="Times New Roman" w:hAnsi="Times New Roman" w:cs="Times New Roman"/>
                <w:color w:val="202122"/>
                <w:sz w:val="24"/>
                <w:szCs w:val="24"/>
                <w:shd w:val="clear" w:color="auto" w:fill="FFFFFF"/>
              </w:rPr>
              <w:t>He wrote various works in the fields of </w:t>
            </w:r>
            <w:r w:rsidR="00C0370A" w:rsidRPr="00882C1A">
              <w:rPr>
                <w:rFonts w:ascii="Times New Roman" w:hAnsi="Times New Roman" w:cs="Times New Roman"/>
                <w:sz w:val="24"/>
                <w:szCs w:val="24"/>
                <w:shd w:val="clear" w:color="auto" w:fill="FFFFFF"/>
              </w:rPr>
              <w:t>medicine</w:t>
            </w:r>
            <w:r w:rsidR="00C0370A" w:rsidRPr="00882C1A">
              <w:rPr>
                <w:rFonts w:ascii="Times New Roman" w:hAnsi="Times New Roman" w:cs="Times New Roman"/>
                <w:color w:val="202122"/>
                <w:sz w:val="24"/>
                <w:szCs w:val="24"/>
                <w:shd w:val="clear" w:color="auto" w:fill="FFFFFF"/>
              </w:rPr>
              <w:t>,</w:t>
            </w:r>
            <w:r w:rsidR="00D86367" w:rsidRPr="00882C1A">
              <w:rPr>
                <w:rFonts w:ascii="Times New Roman" w:hAnsi="Times New Roman" w:cs="Times New Roman"/>
                <w:color w:val="202122"/>
                <w:sz w:val="24"/>
                <w:szCs w:val="24"/>
                <w:shd w:val="clear" w:color="auto" w:fill="FFFFFF"/>
              </w:rPr>
              <w:t xml:space="preserve"> </w:t>
            </w:r>
            <w:r w:rsidR="00C0370A" w:rsidRPr="00882C1A">
              <w:rPr>
                <w:rFonts w:ascii="Times New Roman" w:hAnsi="Times New Roman" w:cs="Times New Roman"/>
                <w:sz w:val="24"/>
                <w:szCs w:val="24"/>
                <w:shd w:val="clear" w:color="auto" w:fill="FFFFFF"/>
              </w:rPr>
              <w:t>cosmology</w:t>
            </w:r>
            <w:r w:rsidR="00C0370A" w:rsidRPr="00882C1A">
              <w:rPr>
                <w:rFonts w:ascii="Times New Roman" w:hAnsi="Times New Roman" w:cs="Times New Roman"/>
                <w:color w:val="202122"/>
                <w:sz w:val="24"/>
                <w:szCs w:val="24"/>
                <w:shd w:val="clear" w:color="auto" w:fill="FFFFFF"/>
              </w:rPr>
              <w:t>,</w:t>
            </w:r>
            <w:r w:rsidR="00D86367" w:rsidRPr="00882C1A">
              <w:rPr>
                <w:rFonts w:ascii="Times New Roman" w:hAnsi="Times New Roman" w:cs="Times New Roman"/>
                <w:color w:val="202122"/>
                <w:sz w:val="24"/>
                <w:szCs w:val="24"/>
                <w:shd w:val="clear" w:color="auto" w:fill="FFFFFF"/>
              </w:rPr>
              <w:t xml:space="preserve"> </w:t>
            </w:r>
            <w:r w:rsidR="00C0370A" w:rsidRPr="00882C1A">
              <w:rPr>
                <w:rFonts w:ascii="Times New Roman" w:hAnsi="Times New Roman" w:cs="Times New Roman"/>
                <w:sz w:val="24"/>
                <w:szCs w:val="24"/>
                <w:shd w:val="clear" w:color="auto" w:fill="FFFFFF"/>
              </w:rPr>
              <w:t>literature</w:t>
            </w:r>
            <w:r w:rsidR="00C0370A" w:rsidRPr="00882C1A">
              <w:rPr>
                <w:rFonts w:ascii="Times New Roman" w:hAnsi="Times New Roman" w:cs="Times New Roman"/>
                <w:color w:val="202122"/>
                <w:sz w:val="24"/>
                <w:szCs w:val="24"/>
                <w:shd w:val="clear" w:color="auto" w:fill="FFFFFF"/>
              </w:rPr>
              <w:t>,</w:t>
            </w:r>
            <w:r w:rsidR="00D86367" w:rsidRPr="00882C1A">
              <w:rPr>
                <w:rFonts w:ascii="Times New Roman" w:hAnsi="Times New Roman" w:cs="Times New Roman"/>
                <w:color w:val="202122"/>
                <w:sz w:val="24"/>
                <w:szCs w:val="24"/>
                <w:shd w:val="clear" w:color="auto" w:fill="FFFFFF"/>
              </w:rPr>
              <w:t xml:space="preserve"> </w:t>
            </w:r>
            <w:r w:rsidR="00D86367" w:rsidRPr="00882C1A">
              <w:rPr>
                <w:rFonts w:ascii="Times New Roman" w:hAnsi="Times New Roman" w:cs="Times New Roman"/>
                <w:sz w:val="24"/>
                <w:szCs w:val="24"/>
                <w:shd w:val="clear" w:color="auto" w:fill="FFFFFF"/>
              </w:rPr>
              <w:t>theology</w:t>
            </w:r>
            <w:r w:rsidR="00D86367" w:rsidRPr="00882C1A">
              <w:rPr>
                <w:rFonts w:ascii="Times New Roman" w:hAnsi="Times New Roman" w:cs="Times New Roman"/>
                <w:color w:val="202122"/>
                <w:sz w:val="24"/>
                <w:szCs w:val="24"/>
                <w:shd w:val="clear" w:color="auto" w:fill="FFFFFF"/>
              </w:rPr>
              <w:t>, and</w:t>
            </w:r>
            <w:r w:rsidR="00C0370A" w:rsidRPr="00882C1A">
              <w:rPr>
                <w:rFonts w:ascii="Times New Roman" w:hAnsi="Times New Roman" w:cs="Times New Roman"/>
                <w:color w:val="202122"/>
                <w:sz w:val="24"/>
                <w:szCs w:val="24"/>
                <w:shd w:val="clear" w:color="auto" w:fill="FFFFFF"/>
              </w:rPr>
              <w:t> </w:t>
            </w:r>
            <w:r w:rsidR="00C0370A" w:rsidRPr="00882C1A">
              <w:rPr>
                <w:rFonts w:ascii="Times New Roman" w:hAnsi="Times New Roman" w:cs="Times New Roman"/>
                <w:sz w:val="24"/>
                <w:szCs w:val="24"/>
                <w:shd w:val="clear" w:color="auto" w:fill="FFFFFF"/>
              </w:rPr>
              <w:t>jurisprudence</w:t>
            </w:r>
            <w:r w:rsidR="00C0370A" w:rsidRPr="00882C1A">
              <w:rPr>
                <w:rFonts w:ascii="Times New Roman" w:hAnsi="Times New Roman" w:cs="Times New Roman"/>
                <w:color w:val="202122"/>
                <w:sz w:val="24"/>
                <w:szCs w:val="24"/>
                <w:shd w:val="clear" w:color="auto" w:fill="FFFFFF"/>
              </w:rPr>
              <w:t>. He was one of the earliest proponents and skeptics that came up with the concept of </w:t>
            </w:r>
            <w:r w:rsidR="00C0370A" w:rsidRPr="00882C1A">
              <w:rPr>
                <w:rFonts w:ascii="Times New Roman" w:hAnsi="Times New Roman" w:cs="Times New Roman"/>
                <w:sz w:val="24"/>
                <w:szCs w:val="24"/>
                <w:shd w:val="clear" w:color="auto" w:fill="FFFFFF"/>
              </w:rPr>
              <w:t>multiverse</w:t>
            </w:r>
            <w:r w:rsidR="00C0370A" w:rsidRPr="00882C1A">
              <w:rPr>
                <w:rFonts w:ascii="Times New Roman" w:hAnsi="Times New Roman" w:cs="Times New Roman"/>
                <w:color w:val="202122"/>
                <w:sz w:val="24"/>
                <w:szCs w:val="24"/>
                <w:shd w:val="clear" w:color="auto" w:fill="FFFFFF"/>
              </w:rPr>
              <w:t>, and compared it with the astronomical teachings of </w:t>
            </w:r>
            <w:r w:rsidR="00C0370A" w:rsidRPr="00882C1A">
              <w:rPr>
                <w:rFonts w:ascii="Times New Roman" w:hAnsi="Times New Roman" w:cs="Times New Roman"/>
                <w:sz w:val="24"/>
                <w:szCs w:val="24"/>
                <w:shd w:val="clear" w:color="auto" w:fill="FFFFFF"/>
              </w:rPr>
              <w:t>Quran</w:t>
            </w:r>
            <w:r w:rsidR="00C0370A" w:rsidRPr="00882C1A">
              <w:rPr>
                <w:rFonts w:ascii="Times New Roman" w:hAnsi="Times New Roman" w:cs="Times New Roman"/>
                <w:color w:val="202122"/>
                <w:sz w:val="24"/>
                <w:szCs w:val="24"/>
                <w:shd w:val="clear" w:color="auto" w:fill="FFFFFF"/>
              </w:rPr>
              <w:t>.</w:t>
            </w:r>
          </w:p>
        </w:tc>
        <w:tc>
          <w:tcPr>
            <w:tcW w:w="3561" w:type="dxa"/>
          </w:tcPr>
          <w:p w14:paraId="646F210B" w14:textId="044C4A69" w:rsidR="007D2D73" w:rsidRPr="00882C1A" w:rsidRDefault="007D2D73" w:rsidP="00D16955">
            <w:pPr>
              <w:spacing w:before="360" w:after="360" w:line="276" w:lineRule="auto"/>
              <w:rPr>
                <w:rFonts w:ascii="Times New Roman" w:hAnsi="Times New Roman" w:cs="Times New Roman"/>
                <w:sz w:val="24"/>
                <w:szCs w:val="24"/>
                <w:shd w:val="clear" w:color="auto" w:fill="FFFFFF"/>
              </w:rPr>
            </w:pPr>
            <w:r w:rsidRPr="00882C1A">
              <w:rPr>
                <w:rFonts w:ascii="Times New Roman" w:hAnsi="Times New Roman" w:cs="Times New Roman"/>
                <w:sz w:val="24"/>
                <w:szCs w:val="24"/>
                <w:shd w:val="clear" w:color="auto" w:fill="FFFFFF"/>
              </w:rPr>
              <w:t xml:space="preserve">Its real name is </w:t>
            </w:r>
            <w:proofErr w:type="spellStart"/>
            <w:r w:rsidRPr="00882C1A">
              <w:rPr>
                <w:rFonts w:ascii="Times New Roman" w:hAnsi="Times New Roman" w:cs="Times New Roman"/>
                <w:sz w:val="24"/>
                <w:szCs w:val="24"/>
                <w:shd w:val="clear" w:color="auto" w:fill="FFFFFF"/>
              </w:rPr>
              <w:t>Mafatih</w:t>
            </w:r>
            <w:proofErr w:type="spellEnd"/>
            <w:r w:rsidRPr="00882C1A">
              <w:rPr>
                <w:rFonts w:ascii="Times New Roman" w:hAnsi="Times New Roman" w:cs="Times New Roman"/>
                <w:sz w:val="24"/>
                <w:szCs w:val="24"/>
                <w:shd w:val="clear" w:color="auto" w:fill="FFFFFF"/>
              </w:rPr>
              <w:t xml:space="preserve"> al-</w:t>
            </w:r>
            <w:proofErr w:type="spellStart"/>
            <w:r w:rsidRPr="00882C1A">
              <w:rPr>
                <w:rFonts w:ascii="Times New Roman" w:hAnsi="Times New Roman" w:cs="Times New Roman"/>
                <w:sz w:val="24"/>
                <w:szCs w:val="24"/>
                <w:shd w:val="clear" w:color="auto" w:fill="FFFFFF"/>
              </w:rPr>
              <w:t>Ghayb</w:t>
            </w:r>
            <w:proofErr w:type="spellEnd"/>
            <w:r w:rsidRPr="00882C1A">
              <w:rPr>
                <w:rFonts w:ascii="Times New Roman" w:hAnsi="Times New Roman" w:cs="Times New Roman"/>
                <w:sz w:val="24"/>
                <w:szCs w:val="24"/>
                <w:shd w:val="clear" w:color="auto" w:fill="FFFFFF"/>
              </w:rPr>
              <w:t>.</w:t>
            </w:r>
            <w:r w:rsidRPr="00882C1A">
              <w:rPr>
                <w:rFonts w:ascii="Times New Roman" w:hAnsi="Times New Roman" w:cs="Times New Roman"/>
                <w:sz w:val="24"/>
                <w:szCs w:val="24"/>
              </w:rPr>
              <w:t xml:space="preserve"> </w:t>
            </w:r>
            <w:r w:rsidRPr="00882C1A">
              <w:rPr>
                <w:rFonts w:ascii="Times New Roman" w:hAnsi="Times New Roman" w:cs="Times New Roman"/>
                <w:sz w:val="24"/>
                <w:szCs w:val="24"/>
                <w:shd w:val="clear" w:color="auto" w:fill="FFFFFF"/>
              </w:rPr>
              <w:t xml:space="preserve">Imam </w:t>
            </w:r>
            <w:proofErr w:type="spellStart"/>
            <w:r w:rsidRPr="00882C1A">
              <w:rPr>
                <w:rFonts w:ascii="Times New Roman" w:hAnsi="Times New Roman" w:cs="Times New Roman"/>
                <w:sz w:val="24"/>
                <w:szCs w:val="24"/>
                <w:shd w:val="clear" w:color="auto" w:fill="FFFFFF"/>
              </w:rPr>
              <w:t>Razi</w:t>
            </w:r>
            <w:proofErr w:type="spellEnd"/>
            <w:r w:rsidRPr="00882C1A">
              <w:rPr>
                <w:rFonts w:ascii="Times New Roman" w:hAnsi="Times New Roman" w:cs="Times New Roman"/>
                <w:sz w:val="24"/>
                <w:szCs w:val="24"/>
                <w:shd w:val="clear" w:color="auto" w:fill="FFFFFF"/>
              </w:rPr>
              <w:t xml:space="preserve"> is considered an imam of Islamic theology. Therefore, great emphasis has been laid in his tafsir on rational and scholastic debates and on the refutation of false sects. The truth is that his tafsir is a unique key to the Quran.</w:t>
            </w:r>
          </w:p>
        </w:tc>
      </w:tr>
      <w:tr w:rsidR="00D86367" w:rsidRPr="00D86367" w14:paraId="603DA0CE" w14:textId="77777777" w:rsidTr="00882C1A">
        <w:trPr>
          <w:cantSplit/>
          <w:trHeight w:val="1134"/>
        </w:trPr>
        <w:tc>
          <w:tcPr>
            <w:tcW w:w="625" w:type="dxa"/>
          </w:tcPr>
          <w:p w14:paraId="77182BE4" w14:textId="77777777" w:rsidR="007D2D73" w:rsidRPr="00D86367" w:rsidRDefault="007D2D73" w:rsidP="00D16955">
            <w:pPr>
              <w:pStyle w:val="ListParagraph"/>
              <w:numPr>
                <w:ilvl w:val="0"/>
                <w:numId w:val="18"/>
              </w:numPr>
              <w:spacing w:before="360" w:after="360" w:line="276" w:lineRule="auto"/>
              <w:rPr>
                <w:rFonts w:ascii="Times New Roman" w:hAnsi="Times New Roman" w:cs="Times New Roman"/>
                <w:sz w:val="24"/>
                <w:szCs w:val="24"/>
                <w:shd w:val="clear" w:color="auto" w:fill="FFFFFF"/>
              </w:rPr>
            </w:pPr>
          </w:p>
        </w:tc>
        <w:tc>
          <w:tcPr>
            <w:tcW w:w="2160" w:type="dxa"/>
          </w:tcPr>
          <w:p w14:paraId="7558C1A3" w14:textId="4D407F58" w:rsidR="007D2D73" w:rsidRPr="00882C1A" w:rsidRDefault="00C167CA" w:rsidP="00D16955">
            <w:pPr>
              <w:spacing w:before="360" w:after="360" w:line="276" w:lineRule="auto"/>
              <w:rPr>
                <w:rStyle w:val="Emphasis"/>
                <w:rFonts w:ascii="Times New Roman" w:hAnsi="Times New Roman" w:cs="Times New Roman"/>
                <w:b/>
                <w:bCs/>
                <w:i w:val="0"/>
                <w:iCs w:val="0"/>
                <w:sz w:val="24"/>
                <w:szCs w:val="24"/>
                <w:shd w:val="clear" w:color="auto" w:fill="FFFFFF"/>
              </w:rPr>
            </w:pPr>
            <w:proofErr w:type="spellStart"/>
            <w:r w:rsidRPr="00882C1A">
              <w:rPr>
                <w:rStyle w:val="Emphasis"/>
                <w:rFonts w:ascii="Times New Roman" w:hAnsi="Times New Roman" w:cs="Times New Roman"/>
                <w:b/>
                <w:bCs/>
                <w:i w:val="0"/>
                <w:iCs w:val="0"/>
                <w:sz w:val="24"/>
                <w:szCs w:val="24"/>
                <w:shd w:val="clear" w:color="auto" w:fill="FFFFFF"/>
              </w:rPr>
              <w:t>Ahkam</w:t>
            </w:r>
            <w:proofErr w:type="spellEnd"/>
            <w:r w:rsidRPr="00882C1A">
              <w:rPr>
                <w:rStyle w:val="Emphasis"/>
                <w:rFonts w:ascii="Times New Roman" w:hAnsi="Times New Roman" w:cs="Times New Roman"/>
                <w:b/>
                <w:bCs/>
                <w:i w:val="0"/>
                <w:iCs w:val="0"/>
                <w:sz w:val="24"/>
                <w:szCs w:val="24"/>
                <w:shd w:val="clear" w:color="auto" w:fill="FFFFFF"/>
              </w:rPr>
              <w:t xml:space="preserve"> al-Quran </w:t>
            </w:r>
          </w:p>
        </w:tc>
        <w:tc>
          <w:tcPr>
            <w:tcW w:w="3870" w:type="dxa"/>
          </w:tcPr>
          <w:p w14:paraId="69097523" w14:textId="1B784F8E" w:rsidR="007D2D73" w:rsidRPr="00882C1A" w:rsidRDefault="007D2D73" w:rsidP="00D86367">
            <w:pPr>
              <w:spacing w:before="360" w:after="360" w:line="276" w:lineRule="auto"/>
              <w:rPr>
                <w:rFonts w:ascii="Times New Roman" w:hAnsi="Times New Roman" w:cs="Times New Roman"/>
                <w:sz w:val="24"/>
                <w:szCs w:val="24"/>
                <w:shd w:val="clear" w:color="auto" w:fill="FFFFFF"/>
              </w:rPr>
            </w:pPr>
            <w:r w:rsidRPr="00882C1A">
              <w:rPr>
                <w:rFonts w:ascii="Times New Roman" w:hAnsi="Times New Roman" w:cs="Times New Roman"/>
                <w:sz w:val="24"/>
                <w:szCs w:val="24"/>
                <w:shd w:val="clear" w:color="auto" w:fill="FFFFFF"/>
              </w:rPr>
              <w:t>Imam Abu Bakr al-</w:t>
            </w:r>
            <w:proofErr w:type="spellStart"/>
            <w:r w:rsidRPr="00882C1A">
              <w:rPr>
                <w:rFonts w:ascii="Times New Roman" w:hAnsi="Times New Roman" w:cs="Times New Roman"/>
                <w:sz w:val="24"/>
                <w:szCs w:val="24"/>
                <w:shd w:val="clear" w:color="auto" w:fill="FFFFFF"/>
              </w:rPr>
              <w:t>Jassas</w:t>
            </w:r>
            <w:proofErr w:type="spellEnd"/>
            <w:r w:rsidRPr="00882C1A">
              <w:rPr>
                <w:rFonts w:ascii="Times New Roman" w:hAnsi="Times New Roman" w:cs="Times New Roman"/>
                <w:sz w:val="24"/>
                <w:szCs w:val="24"/>
                <w:shd w:val="clear" w:color="auto" w:fill="FFFFFF"/>
              </w:rPr>
              <w:t xml:space="preserve"> al-</w:t>
            </w:r>
            <w:proofErr w:type="spellStart"/>
            <w:r w:rsidRPr="00882C1A">
              <w:rPr>
                <w:rFonts w:ascii="Times New Roman" w:hAnsi="Times New Roman" w:cs="Times New Roman"/>
                <w:sz w:val="24"/>
                <w:szCs w:val="24"/>
                <w:shd w:val="clear" w:color="auto" w:fill="FFFFFF"/>
              </w:rPr>
              <w:t>Razi</w:t>
            </w:r>
            <w:proofErr w:type="spellEnd"/>
            <w:r w:rsidRPr="00882C1A">
              <w:rPr>
                <w:rFonts w:ascii="Times New Roman" w:hAnsi="Times New Roman" w:cs="Times New Roman"/>
                <w:sz w:val="24"/>
                <w:szCs w:val="24"/>
                <w:shd w:val="clear" w:color="auto" w:fill="FFFFFF"/>
              </w:rPr>
              <w:t xml:space="preserve"> (died 370 AH)</w:t>
            </w:r>
            <w:r w:rsidR="00DA7A49" w:rsidRPr="00882C1A">
              <w:rPr>
                <w:rFonts w:ascii="Times New Roman" w:hAnsi="Times New Roman" w:cs="Times New Roman"/>
                <w:sz w:val="24"/>
                <w:szCs w:val="24"/>
                <w:shd w:val="clear" w:color="auto" w:fill="FFFFFF"/>
              </w:rPr>
              <w:t>.</w:t>
            </w:r>
            <w:r w:rsidR="00DA7A49" w:rsidRPr="00882C1A">
              <w:rPr>
                <w:rFonts w:ascii="Times New Roman" w:hAnsi="Times New Roman" w:cs="Times New Roman"/>
                <w:color w:val="000000"/>
                <w:sz w:val="24"/>
                <w:szCs w:val="24"/>
                <w:shd w:val="clear" w:color="auto" w:fill="FFFFFF"/>
              </w:rPr>
              <w:t xml:space="preserve"> A</w:t>
            </w:r>
            <w:r w:rsidR="00DA7A49" w:rsidRPr="00882C1A">
              <w:rPr>
                <w:rFonts w:ascii="Times New Roman" w:hAnsi="Times New Roman" w:cs="Times New Roman"/>
                <w:color w:val="000000"/>
                <w:sz w:val="24"/>
                <w:szCs w:val="24"/>
                <w:shd w:val="clear" w:color="auto" w:fill="FFFFFF"/>
              </w:rPr>
              <w:t xml:space="preserve"> scholar who occupies a distinguished place among Hanafi jurists.</w:t>
            </w:r>
            <w:r w:rsidR="00D86367" w:rsidRPr="00882C1A">
              <w:rPr>
                <w:rFonts w:ascii="Times New Roman" w:hAnsi="Times New Roman" w:cs="Times New Roman"/>
                <w:color w:val="202122"/>
                <w:sz w:val="24"/>
                <w:szCs w:val="24"/>
                <w:shd w:val="clear" w:color="auto" w:fill="FFFFFF"/>
              </w:rPr>
              <w:t xml:space="preserve"> </w:t>
            </w:r>
            <w:r w:rsidR="00D86367" w:rsidRPr="00882C1A">
              <w:rPr>
                <w:rFonts w:ascii="Times New Roman" w:hAnsi="Times New Roman" w:cs="Times New Roman"/>
                <w:color w:val="202122"/>
                <w:sz w:val="24"/>
                <w:szCs w:val="24"/>
                <w:shd w:val="clear" w:color="auto" w:fill="FFFFFF"/>
              </w:rPr>
              <w:t>was a </w:t>
            </w:r>
            <w:proofErr w:type="spellStart"/>
            <w:r w:rsidR="00D86367" w:rsidRPr="00882C1A">
              <w:rPr>
                <w:rFonts w:ascii="Times New Roman" w:hAnsi="Times New Roman" w:cs="Times New Roman"/>
                <w:sz w:val="24"/>
                <w:szCs w:val="24"/>
                <w:shd w:val="clear" w:color="auto" w:fill="FFFFFF"/>
              </w:rPr>
              <w:t>Hanafite</w:t>
            </w:r>
            <w:proofErr w:type="spellEnd"/>
            <w:r w:rsidR="00D86367" w:rsidRPr="00882C1A">
              <w:rPr>
                <w:rFonts w:ascii="Times New Roman" w:hAnsi="Times New Roman" w:cs="Times New Roman"/>
                <w:color w:val="202122"/>
                <w:sz w:val="24"/>
                <w:szCs w:val="24"/>
                <w:shd w:val="clear" w:color="auto" w:fill="FFFFFF"/>
              </w:rPr>
              <w:t> scholar</w:t>
            </w:r>
            <w:r w:rsidR="00D86367" w:rsidRPr="00882C1A">
              <w:rPr>
                <w:rFonts w:ascii="Times New Roman" w:hAnsi="Times New Roman" w:cs="Times New Roman"/>
                <w:color w:val="202122"/>
                <w:sz w:val="24"/>
                <w:szCs w:val="24"/>
                <w:shd w:val="clear" w:color="auto" w:fill="FFFFFF"/>
              </w:rPr>
              <w:t xml:space="preserve"> </w:t>
            </w:r>
            <w:r w:rsidR="00D86367" w:rsidRPr="00882C1A">
              <w:rPr>
                <w:rFonts w:ascii="Times New Roman" w:hAnsi="Times New Roman" w:cs="Times New Roman"/>
                <w:color w:val="202122"/>
                <w:sz w:val="24"/>
                <w:szCs w:val="24"/>
                <w:shd w:val="clear" w:color="auto" w:fill="FFFFFF"/>
              </w:rPr>
              <w:t>mostly known as the commentator of </w:t>
            </w:r>
            <w:r w:rsidR="00D86367" w:rsidRPr="00882C1A">
              <w:rPr>
                <w:rFonts w:ascii="Times New Roman" w:hAnsi="Times New Roman" w:cs="Times New Roman"/>
                <w:sz w:val="24"/>
                <w:szCs w:val="24"/>
                <w:shd w:val="clear" w:color="auto" w:fill="FFFFFF"/>
              </w:rPr>
              <w:t>Al-</w:t>
            </w:r>
            <w:proofErr w:type="spellStart"/>
            <w:r w:rsidR="00D86367" w:rsidRPr="00882C1A">
              <w:rPr>
                <w:rFonts w:ascii="Times New Roman" w:hAnsi="Times New Roman" w:cs="Times New Roman"/>
                <w:sz w:val="24"/>
                <w:szCs w:val="24"/>
                <w:shd w:val="clear" w:color="auto" w:fill="FFFFFF"/>
              </w:rPr>
              <w:t>Ḫaṣṣaf</w:t>
            </w:r>
            <w:r w:rsidR="00D86367" w:rsidRPr="00882C1A">
              <w:rPr>
                <w:rFonts w:ascii="Times New Roman" w:hAnsi="Times New Roman" w:cs="Times New Roman"/>
                <w:color w:val="202122"/>
                <w:sz w:val="24"/>
                <w:szCs w:val="24"/>
                <w:shd w:val="clear" w:color="auto" w:fill="FFFFFF"/>
              </w:rPr>
              <w:t>'s</w:t>
            </w:r>
            <w:proofErr w:type="spellEnd"/>
            <w:r w:rsidR="00D86367" w:rsidRPr="00882C1A">
              <w:rPr>
                <w:rFonts w:ascii="Times New Roman" w:hAnsi="Times New Roman" w:cs="Times New Roman"/>
                <w:color w:val="202122"/>
                <w:sz w:val="24"/>
                <w:szCs w:val="24"/>
                <w:shd w:val="clear" w:color="auto" w:fill="FFFFFF"/>
              </w:rPr>
              <w:t xml:space="preserve"> work on </w:t>
            </w:r>
            <w:r w:rsidR="00D86367" w:rsidRPr="00882C1A">
              <w:rPr>
                <w:rFonts w:ascii="Times New Roman" w:hAnsi="Times New Roman" w:cs="Times New Roman"/>
                <w:color w:val="202122"/>
                <w:sz w:val="24"/>
                <w:szCs w:val="24"/>
                <w:shd w:val="clear" w:color="auto" w:fill="FFFFFF"/>
              </w:rPr>
              <w:t>jurisprudence.</w:t>
            </w:r>
            <w:r w:rsidR="00D86367" w:rsidRPr="00882C1A">
              <w:rPr>
                <w:rFonts w:ascii="Times New Roman" w:hAnsi="Times New Roman" w:cs="Times New Roman"/>
                <w:color w:val="202122"/>
                <w:sz w:val="24"/>
                <w:szCs w:val="24"/>
                <w:shd w:val="clear" w:color="auto" w:fill="FFFFFF"/>
              </w:rPr>
              <w:t xml:space="preserve"> </w:t>
            </w:r>
          </w:p>
        </w:tc>
        <w:tc>
          <w:tcPr>
            <w:tcW w:w="3561" w:type="dxa"/>
          </w:tcPr>
          <w:p w14:paraId="2ADFA159" w14:textId="03583F47" w:rsidR="007D2D73" w:rsidRPr="00882C1A" w:rsidRDefault="002D6E41" w:rsidP="00D16955">
            <w:pPr>
              <w:spacing w:before="360" w:after="360" w:line="276" w:lineRule="auto"/>
              <w:rPr>
                <w:rFonts w:ascii="Times New Roman" w:hAnsi="Times New Roman" w:cs="Times New Roman"/>
                <w:sz w:val="24"/>
                <w:szCs w:val="24"/>
                <w:shd w:val="clear" w:color="auto" w:fill="FFFFFF"/>
              </w:rPr>
            </w:pPr>
            <w:r w:rsidRPr="00882C1A">
              <w:rPr>
                <w:rFonts w:ascii="Times New Roman" w:hAnsi="Times New Roman" w:cs="Times New Roman"/>
                <w:sz w:val="24"/>
                <w:szCs w:val="24"/>
                <w:shd w:val="clear" w:color="auto" w:fill="FFFFFF"/>
              </w:rPr>
              <w:t>Instead of explaining verses in serial continuity, he has taken up the juristic details as called for by verses which consist of juristic injunctions.</w:t>
            </w:r>
          </w:p>
        </w:tc>
      </w:tr>
    </w:tbl>
    <w:p w14:paraId="21BD97CB" w14:textId="77777777" w:rsidR="00BC2C73" w:rsidRPr="00DA7A49" w:rsidRDefault="00BC2C73" w:rsidP="002D6E41">
      <w:pPr>
        <w:rPr>
          <w:rFonts w:ascii="Times New Roman" w:hAnsi="Times New Roman" w:cs="Times New Roman"/>
          <w:sz w:val="24"/>
          <w:szCs w:val="24"/>
        </w:rPr>
      </w:pPr>
    </w:p>
    <w:sectPr w:rsidR="00BC2C73" w:rsidRPr="00DA7A49" w:rsidSect="00676A81">
      <w:pgSz w:w="11906" w:h="16838" w:code="9"/>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C594A"/>
    <w:multiLevelType w:val="hybridMultilevel"/>
    <w:tmpl w:val="76FAB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573C73"/>
    <w:multiLevelType w:val="hybridMultilevel"/>
    <w:tmpl w:val="04F0E1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E0AE6"/>
    <w:multiLevelType w:val="hybridMultilevel"/>
    <w:tmpl w:val="9462D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8859AE"/>
    <w:multiLevelType w:val="hybridMultilevel"/>
    <w:tmpl w:val="7A00DBE6"/>
    <w:lvl w:ilvl="0" w:tplc="8AC8B6C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D6C1D"/>
    <w:multiLevelType w:val="hybridMultilevel"/>
    <w:tmpl w:val="AF24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E4B01"/>
    <w:multiLevelType w:val="hybridMultilevel"/>
    <w:tmpl w:val="4E5E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A00C9"/>
    <w:multiLevelType w:val="hybridMultilevel"/>
    <w:tmpl w:val="9EFE0A86"/>
    <w:lvl w:ilvl="0" w:tplc="FC782384">
      <w:start w:val="1"/>
      <w:numFmt w:val="decimal"/>
      <w:lvlText w:val="%1."/>
      <w:lvlJc w:val="left"/>
      <w:pPr>
        <w:ind w:left="36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93C69"/>
    <w:multiLevelType w:val="hybridMultilevel"/>
    <w:tmpl w:val="98E2B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C4707"/>
    <w:multiLevelType w:val="hybridMultilevel"/>
    <w:tmpl w:val="14FA097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313E44D9"/>
    <w:multiLevelType w:val="hybridMultilevel"/>
    <w:tmpl w:val="155E3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410EF"/>
    <w:multiLevelType w:val="hybridMultilevel"/>
    <w:tmpl w:val="8C120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57FF2"/>
    <w:multiLevelType w:val="hybridMultilevel"/>
    <w:tmpl w:val="BF941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368D9"/>
    <w:multiLevelType w:val="hybridMultilevel"/>
    <w:tmpl w:val="2D0ECA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39D740B"/>
    <w:multiLevelType w:val="multilevel"/>
    <w:tmpl w:val="2A4A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8C665B"/>
    <w:multiLevelType w:val="hybridMultilevel"/>
    <w:tmpl w:val="F4F8639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5F516540"/>
    <w:multiLevelType w:val="hybridMultilevel"/>
    <w:tmpl w:val="3FF2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04C5A"/>
    <w:multiLevelType w:val="hybridMultilevel"/>
    <w:tmpl w:val="CD7EE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DA126C"/>
    <w:multiLevelType w:val="hybridMultilevel"/>
    <w:tmpl w:val="FD5696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9"/>
  </w:num>
  <w:num w:numId="3">
    <w:abstractNumId w:val="1"/>
  </w:num>
  <w:num w:numId="4">
    <w:abstractNumId w:val="15"/>
  </w:num>
  <w:num w:numId="5">
    <w:abstractNumId w:val="17"/>
  </w:num>
  <w:num w:numId="6">
    <w:abstractNumId w:val="8"/>
  </w:num>
  <w:num w:numId="7">
    <w:abstractNumId w:val="2"/>
  </w:num>
  <w:num w:numId="8">
    <w:abstractNumId w:val="5"/>
  </w:num>
  <w:num w:numId="9">
    <w:abstractNumId w:val="7"/>
  </w:num>
  <w:num w:numId="10">
    <w:abstractNumId w:val="4"/>
  </w:num>
  <w:num w:numId="11">
    <w:abstractNumId w:val="11"/>
  </w:num>
  <w:num w:numId="12">
    <w:abstractNumId w:val="10"/>
  </w:num>
  <w:num w:numId="13">
    <w:abstractNumId w:val="16"/>
  </w:num>
  <w:num w:numId="14">
    <w:abstractNumId w:val="14"/>
  </w:num>
  <w:num w:numId="15">
    <w:abstractNumId w:val="3"/>
  </w:num>
  <w:num w:numId="16">
    <w:abstractNumId w:val="6"/>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73"/>
    <w:rsid w:val="00013E3B"/>
    <w:rsid w:val="00037939"/>
    <w:rsid w:val="000D6EE4"/>
    <w:rsid w:val="000F3B39"/>
    <w:rsid w:val="00103505"/>
    <w:rsid w:val="0011594C"/>
    <w:rsid w:val="001B1235"/>
    <w:rsid w:val="001E5E3C"/>
    <w:rsid w:val="001F49D7"/>
    <w:rsid w:val="00215D02"/>
    <w:rsid w:val="002457CB"/>
    <w:rsid w:val="002B56FF"/>
    <w:rsid w:val="002D6C4E"/>
    <w:rsid w:val="002D6E41"/>
    <w:rsid w:val="003547D9"/>
    <w:rsid w:val="003955F5"/>
    <w:rsid w:val="003C72EF"/>
    <w:rsid w:val="003E529E"/>
    <w:rsid w:val="0041779D"/>
    <w:rsid w:val="004A66CB"/>
    <w:rsid w:val="004D0849"/>
    <w:rsid w:val="004D2B6A"/>
    <w:rsid w:val="005049A2"/>
    <w:rsid w:val="00522371"/>
    <w:rsid w:val="00570995"/>
    <w:rsid w:val="00600DE9"/>
    <w:rsid w:val="006061AC"/>
    <w:rsid w:val="00617383"/>
    <w:rsid w:val="00676A81"/>
    <w:rsid w:val="00747079"/>
    <w:rsid w:val="007527B2"/>
    <w:rsid w:val="00776F8F"/>
    <w:rsid w:val="007D2D73"/>
    <w:rsid w:val="00817CB0"/>
    <w:rsid w:val="00880647"/>
    <w:rsid w:val="00882C1A"/>
    <w:rsid w:val="008F5349"/>
    <w:rsid w:val="009B0B0A"/>
    <w:rsid w:val="00A46E9B"/>
    <w:rsid w:val="00B17663"/>
    <w:rsid w:val="00B3165C"/>
    <w:rsid w:val="00BC0DDD"/>
    <w:rsid w:val="00BC2C73"/>
    <w:rsid w:val="00BE2EFE"/>
    <w:rsid w:val="00C0370A"/>
    <w:rsid w:val="00C167CA"/>
    <w:rsid w:val="00C948AF"/>
    <w:rsid w:val="00CB0C14"/>
    <w:rsid w:val="00CB59AE"/>
    <w:rsid w:val="00CC11E3"/>
    <w:rsid w:val="00CC5EC0"/>
    <w:rsid w:val="00D16955"/>
    <w:rsid w:val="00D86367"/>
    <w:rsid w:val="00DA7A49"/>
    <w:rsid w:val="00DC5338"/>
    <w:rsid w:val="00E11515"/>
    <w:rsid w:val="00E238DC"/>
    <w:rsid w:val="00E245BB"/>
    <w:rsid w:val="00E500CE"/>
    <w:rsid w:val="00E956D6"/>
    <w:rsid w:val="00EE239D"/>
    <w:rsid w:val="00EF4FB0"/>
    <w:rsid w:val="00F61CE4"/>
    <w:rsid w:val="00FA1250"/>
    <w:rsid w:val="00FC2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3203"/>
  <w15:chartTrackingRefBased/>
  <w15:docId w15:val="{A591340A-B412-4B1F-9CCE-9100D026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6C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6C4E"/>
    <w:rPr>
      <w:i/>
      <w:iCs/>
    </w:rPr>
  </w:style>
  <w:style w:type="character" w:styleId="Hyperlink">
    <w:name w:val="Hyperlink"/>
    <w:basedOn w:val="DefaultParagraphFont"/>
    <w:uiPriority w:val="99"/>
    <w:semiHidden/>
    <w:unhideWhenUsed/>
    <w:rsid w:val="002D6C4E"/>
    <w:rPr>
      <w:color w:val="0000FF"/>
      <w:u w:val="single"/>
    </w:rPr>
  </w:style>
  <w:style w:type="character" w:styleId="Strong">
    <w:name w:val="Strong"/>
    <w:basedOn w:val="DefaultParagraphFont"/>
    <w:uiPriority w:val="22"/>
    <w:qFormat/>
    <w:rsid w:val="002D6C4E"/>
    <w:rPr>
      <w:b/>
      <w:bCs/>
    </w:rPr>
  </w:style>
  <w:style w:type="paragraph" w:styleId="ListParagraph">
    <w:name w:val="List Paragraph"/>
    <w:basedOn w:val="Normal"/>
    <w:uiPriority w:val="34"/>
    <w:qFormat/>
    <w:rsid w:val="003547D9"/>
    <w:pPr>
      <w:ind w:left="720"/>
      <w:contextualSpacing/>
    </w:pPr>
  </w:style>
  <w:style w:type="paragraph" w:customStyle="1" w:styleId="mm8nw">
    <w:name w:val="mm8nw"/>
    <w:basedOn w:val="Normal"/>
    <w:rsid w:val="00CB0C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CB0C14"/>
  </w:style>
  <w:style w:type="character" w:customStyle="1" w:styleId="a">
    <w:name w:val="a"/>
    <w:basedOn w:val="DefaultParagraphFont"/>
    <w:rsid w:val="008F5349"/>
  </w:style>
  <w:style w:type="table" w:styleId="TableGrid">
    <w:name w:val="Table Grid"/>
    <w:basedOn w:val="TableNormal"/>
    <w:uiPriority w:val="39"/>
    <w:rsid w:val="00395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69106">
      <w:bodyDiv w:val="1"/>
      <w:marLeft w:val="0"/>
      <w:marRight w:val="0"/>
      <w:marTop w:val="0"/>
      <w:marBottom w:val="0"/>
      <w:divBdr>
        <w:top w:val="none" w:sz="0" w:space="0" w:color="auto"/>
        <w:left w:val="none" w:sz="0" w:space="0" w:color="auto"/>
        <w:bottom w:val="none" w:sz="0" w:space="0" w:color="auto"/>
        <w:right w:val="none" w:sz="0" w:space="0" w:color="auto"/>
      </w:divBdr>
    </w:div>
    <w:div w:id="172425619">
      <w:bodyDiv w:val="1"/>
      <w:marLeft w:val="0"/>
      <w:marRight w:val="0"/>
      <w:marTop w:val="0"/>
      <w:marBottom w:val="0"/>
      <w:divBdr>
        <w:top w:val="none" w:sz="0" w:space="0" w:color="auto"/>
        <w:left w:val="none" w:sz="0" w:space="0" w:color="auto"/>
        <w:bottom w:val="none" w:sz="0" w:space="0" w:color="auto"/>
        <w:right w:val="none" w:sz="0" w:space="0" w:color="auto"/>
      </w:divBdr>
      <w:divsChild>
        <w:div w:id="1666320548">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302581534">
      <w:bodyDiv w:val="1"/>
      <w:marLeft w:val="0"/>
      <w:marRight w:val="0"/>
      <w:marTop w:val="0"/>
      <w:marBottom w:val="0"/>
      <w:divBdr>
        <w:top w:val="none" w:sz="0" w:space="0" w:color="auto"/>
        <w:left w:val="none" w:sz="0" w:space="0" w:color="auto"/>
        <w:bottom w:val="none" w:sz="0" w:space="0" w:color="auto"/>
        <w:right w:val="none" w:sz="0" w:space="0" w:color="auto"/>
      </w:divBdr>
      <w:divsChild>
        <w:div w:id="1118571661">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407768688">
      <w:bodyDiv w:val="1"/>
      <w:marLeft w:val="0"/>
      <w:marRight w:val="0"/>
      <w:marTop w:val="0"/>
      <w:marBottom w:val="0"/>
      <w:divBdr>
        <w:top w:val="none" w:sz="0" w:space="0" w:color="auto"/>
        <w:left w:val="none" w:sz="0" w:space="0" w:color="auto"/>
        <w:bottom w:val="none" w:sz="0" w:space="0" w:color="auto"/>
        <w:right w:val="none" w:sz="0" w:space="0" w:color="auto"/>
      </w:divBdr>
    </w:div>
    <w:div w:id="544175296">
      <w:bodyDiv w:val="1"/>
      <w:marLeft w:val="0"/>
      <w:marRight w:val="0"/>
      <w:marTop w:val="0"/>
      <w:marBottom w:val="0"/>
      <w:divBdr>
        <w:top w:val="none" w:sz="0" w:space="0" w:color="auto"/>
        <w:left w:val="none" w:sz="0" w:space="0" w:color="auto"/>
        <w:bottom w:val="none" w:sz="0" w:space="0" w:color="auto"/>
        <w:right w:val="none" w:sz="0" w:space="0" w:color="auto"/>
      </w:divBdr>
      <w:divsChild>
        <w:div w:id="1297295871">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602617624">
      <w:bodyDiv w:val="1"/>
      <w:marLeft w:val="0"/>
      <w:marRight w:val="0"/>
      <w:marTop w:val="0"/>
      <w:marBottom w:val="0"/>
      <w:divBdr>
        <w:top w:val="none" w:sz="0" w:space="0" w:color="auto"/>
        <w:left w:val="none" w:sz="0" w:space="0" w:color="auto"/>
        <w:bottom w:val="none" w:sz="0" w:space="0" w:color="auto"/>
        <w:right w:val="none" w:sz="0" w:space="0" w:color="auto"/>
      </w:divBdr>
    </w:div>
    <w:div w:id="868642755">
      <w:bodyDiv w:val="1"/>
      <w:marLeft w:val="0"/>
      <w:marRight w:val="0"/>
      <w:marTop w:val="0"/>
      <w:marBottom w:val="0"/>
      <w:divBdr>
        <w:top w:val="none" w:sz="0" w:space="0" w:color="auto"/>
        <w:left w:val="none" w:sz="0" w:space="0" w:color="auto"/>
        <w:bottom w:val="none" w:sz="0" w:space="0" w:color="auto"/>
        <w:right w:val="none" w:sz="0" w:space="0" w:color="auto"/>
      </w:divBdr>
    </w:div>
    <w:div w:id="912809766">
      <w:bodyDiv w:val="1"/>
      <w:marLeft w:val="0"/>
      <w:marRight w:val="0"/>
      <w:marTop w:val="0"/>
      <w:marBottom w:val="0"/>
      <w:divBdr>
        <w:top w:val="none" w:sz="0" w:space="0" w:color="auto"/>
        <w:left w:val="none" w:sz="0" w:space="0" w:color="auto"/>
        <w:bottom w:val="none" w:sz="0" w:space="0" w:color="auto"/>
        <w:right w:val="none" w:sz="0" w:space="0" w:color="auto"/>
      </w:divBdr>
    </w:div>
    <w:div w:id="153133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DD8C5-C276-481E-9AE8-4883C1AAD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7</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dc:creator>
  <cp:keywords/>
  <dc:description/>
  <cp:lastModifiedBy>Warraich Computer</cp:lastModifiedBy>
  <cp:revision>37</cp:revision>
  <cp:lastPrinted>2022-10-30T06:46:00Z</cp:lastPrinted>
  <dcterms:created xsi:type="dcterms:W3CDTF">2022-09-08T08:43:00Z</dcterms:created>
  <dcterms:modified xsi:type="dcterms:W3CDTF">2022-10-30T07:43:00Z</dcterms:modified>
</cp:coreProperties>
</file>