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918" w:rsidRPr="00DC0918" w:rsidRDefault="00DC0918" w:rsidP="00DC0918">
      <w:r w:rsidRPr="00DC0918">
        <w:rPr>
          <w:b/>
          <w:bCs/>
        </w:rPr>
        <w:t>Task 3:  ACL </w:t>
      </w:r>
    </w:p>
    <w:p w:rsidR="00DC0918" w:rsidRPr="00DC0918" w:rsidRDefault="00DC0918" w:rsidP="00DC0918">
      <w:r w:rsidRPr="00DC0918">
        <w:t>Let us apply ACL (Access Control List) on the topology. First, let us assign IP addresses and change the state of the interfaces. </w:t>
      </w:r>
      <w:r w:rsidRPr="00DC0918">
        <w:br/>
      </w:r>
      <w:r w:rsidRPr="00DC0918">
        <w:drawing>
          <wp:inline distT="0" distB="0" distL="0" distR="0">
            <wp:extent cx="5645480" cy="3645725"/>
            <wp:effectExtent l="19050" t="0" r="0" b="0"/>
            <wp:docPr id="261" name="Picture 26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81" cy="364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br/>
        <w:t>Here, the status is change as shown in the following diagram. </w:t>
      </w:r>
      <w:r w:rsidRPr="00DC0918">
        <w:br/>
      </w:r>
      <w:r w:rsidRPr="00DC0918">
        <w:drawing>
          <wp:inline distT="0" distB="0" distL="0" distR="0">
            <wp:extent cx="5574228" cy="3420094"/>
            <wp:effectExtent l="19050" t="0" r="7422" b="0"/>
            <wp:docPr id="262" name="Picture 26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474" cy="342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br/>
        <w:t>Then, we will have to assign IP addresses to the PCs. </w:t>
      </w:r>
      <w:r w:rsidRPr="00DC0918">
        <w:br/>
      </w:r>
      <w:r w:rsidRPr="00DC0918">
        <w:lastRenderedPageBreak/>
        <w:t> </w:t>
      </w:r>
      <w:r w:rsidRPr="00DC0918">
        <w:drawing>
          <wp:inline distT="0" distB="0" distL="0" distR="0">
            <wp:extent cx="5595439" cy="3336966"/>
            <wp:effectExtent l="19050" t="0" r="5261" b="0"/>
            <wp:docPr id="263" name="Picture 26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57" cy="334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t> </w:t>
      </w:r>
      <w:r w:rsidRPr="00DC0918">
        <w:br/>
        <w:t>And the PC attach to the other interface. Please note the difference between default gateways. We assign fast Ethernet interface address to default gateway. </w:t>
      </w:r>
      <w:r w:rsidRPr="00DC0918">
        <w:br/>
      </w:r>
      <w:r w:rsidRPr="00DC0918">
        <w:drawing>
          <wp:inline distT="0" distB="0" distL="0" distR="0">
            <wp:extent cx="5711933" cy="3823854"/>
            <wp:effectExtent l="19050" t="0" r="3067" b="0"/>
            <wp:docPr id="264" name="Picture 26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t> </w:t>
      </w:r>
      <w:r w:rsidRPr="00DC0918">
        <w:br/>
        <w:t>Thus, after applying IP addresses. We see that Packet transfer is successful. </w:t>
      </w:r>
      <w:r w:rsidRPr="00DC0918">
        <w:br/>
      </w:r>
      <w:r w:rsidRPr="00DC0918">
        <w:lastRenderedPageBreak/>
        <w:drawing>
          <wp:inline distT="0" distB="0" distL="0" distR="0">
            <wp:extent cx="5422834" cy="2933205"/>
            <wp:effectExtent l="19050" t="0" r="6416" b="0"/>
            <wp:docPr id="265" name="Picture 26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21" cy="292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br/>
        <w:t>Let us apply ACL and permit and deny Hosts IP’s as we want. We are going to deny and permit certain hosts as follows. </w:t>
      </w:r>
      <w:r w:rsidRPr="00DC0918">
        <w:br/>
      </w:r>
      <w:r w:rsidRPr="00DC0918">
        <w:drawing>
          <wp:inline distT="0" distB="0" distL="0" distR="0">
            <wp:extent cx="5360472" cy="3123210"/>
            <wp:effectExtent l="19050" t="0" r="0" b="0"/>
            <wp:docPr id="266" name="Picture 266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72" cy="312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br/>
        <w:t>Let us apply ACL and permit and deny Hosts IP’s as we want. </w:t>
      </w:r>
      <w:r w:rsidRPr="00DC0918">
        <w:br/>
      </w:r>
      <w:r w:rsidRPr="00DC0918">
        <w:lastRenderedPageBreak/>
        <w:t> </w:t>
      </w:r>
      <w:r w:rsidRPr="00DC0918">
        <w:drawing>
          <wp:inline distT="0" distB="0" distL="0" distR="0">
            <wp:extent cx="5429250" cy="3067050"/>
            <wp:effectExtent l="19050" t="0" r="0" b="0"/>
            <wp:docPr id="267" name="Picture 26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br/>
        <w:t>Then, we will have to tell the interface that which ACL to follow. ACL is uniquely identified with the number, in this case 1. </w:t>
      </w:r>
      <w:r w:rsidRPr="00DC0918">
        <w:br/>
      </w:r>
      <w:r w:rsidRPr="00DC0918">
        <w:drawing>
          <wp:inline distT="0" distB="0" distL="0" distR="0">
            <wp:extent cx="6134100" cy="4391025"/>
            <wp:effectExtent l="19050" t="0" r="0" b="0"/>
            <wp:docPr id="268" name="Picture 26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br/>
      </w:r>
      <w:r w:rsidRPr="00DC0918">
        <w:lastRenderedPageBreak/>
        <w:t>Now, you see that the denied will not be able to send the data while those who we permit can send packet. </w:t>
      </w:r>
      <w:r w:rsidRPr="00DC0918">
        <w:br/>
        <w:t> </w:t>
      </w:r>
      <w:r w:rsidRPr="00DC0918">
        <w:drawing>
          <wp:inline distT="0" distB="0" distL="0" distR="0">
            <wp:extent cx="5619750" cy="2914650"/>
            <wp:effectExtent l="19050" t="0" r="0" b="0"/>
            <wp:docPr id="269" name="Picture 26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0918">
        <w:br/>
        <w:t>Similarly, in the bottom right corner you can see status. </w:t>
      </w:r>
      <w:r w:rsidRPr="00DC0918">
        <w:br/>
      </w:r>
      <w:r w:rsidRPr="00DC0918">
        <w:drawing>
          <wp:inline distT="0" distB="0" distL="0" distR="0">
            <wp:extent cx="5648325" cy="3467100"/>
            <wp:effectExtent l="19050" t="0" r="9525" b="0"/>
            <wp:docPr id="270" name="Picture 27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15" w:rsidRDefault="00471C15"/>
    <w:sectPr w:rsidR="00471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C0918"/>
    <w:rsid w:val="00471C15"/>
    <w:rsid w:val="00DC09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9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1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</dc:creator>
  <cp:keywords/>
  <dc:description/>
  <cp:lastModifiedBy>Saleem</cp:lastModifiedBy>
  <cp:revision>2</cp:revision>
  <dcterms:created xsi:type="dcterms:W3CDTF">2023-12-20T00:13:00Z</dcterms:created>
  <dcterms:modified xsi:type="dcterms:W3CDTF">2023-12-20T00:15:00Z</dcterms:modified>
</cp:coreProperties>
</file>