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ROYAUME DU MAROC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jc w:val="center"/>
        <w:rPr>
          <w:b/>
          <w:sz w:val="20"/>
          <w:szCs w:val="20"/>
        </w:rPr>
      </w:pPr>
      <w:r>
        <w:rPr>
          <w:b/>
        </w:rPr>
        <w:t xml:space="preserve">MINISTERE DE L'INTERIEUR</w:t>
      </w:r>
      <w:r>
        <w:rPr>
          <w:b/>
          <w:sz w:val="20"/>
          <w:szCs w:val="20"/>
        </w:rPr>
      </w:r>
      <w:r>
        <w:rPr>
          <w:b/>
          <w:sz w:val="20"/>
          <w:szCs w:val="20"/>
        </w:rPr>
      </w:r>
    </w:p>
    <w:p>
      <w:pPr>
        <w:pBdr/>
        <w:spacing/>
        <w:ind/>
        <w:jc w:val="center"/>
        <w:rPr>
          <w:b/>
        </w:rPr>
      </w:pPr>
      <w:r>
        <w:rPr>
          <w:b/>
        </w:rPr>
        <w:t xml:space="preserve">PROVINCE DE </w:t>
      </w:r>
      <w:r>
        <w:rPr>
          <w:b/>
        </w:rPr>
        <w:t xml:space="preserve">x</w:t>
      </w:r>
      <w:r>
        <w:rPr>
          <w:b/>
        </w:rPr>
      </w:r>
      <w:r>
        <w:rPr>
          <w:b/>
        </w:rPr>
      </w:r>
    </w:p>
    <w:p>
      <w:pPr>
        <w:pBdr/>
        <w:spacing/>
        <w:ind/>
        <w:jc w:val="center"/>
        <w:rPr>
          <w:b/>
        </w:rPr>
      </w:pPr>
      <w:r>
        <w:rPr>
          <w:b/>
        </w:rPr>
        <w:t xml:space="preserve">COMMUNE DE </w:t>
      </w:r>
      <w:r>
        <w:rPr>
          <w:b/>
        </w:rPr>
        <w:t xml:space="preserve">x</w:t>
      </w:r>
      <w:r>
        <w:rPr>
          <w:b/>
        </w:rPr>
      </w:r>
      <w:r>
        <w:rPr>
          <w:b/>
        </w:rPr>
      </w:r>
    </w:p>
    <w:p>
      <w:pPr>
        <w:pBdr/>
        <w:spacing/>
        <w:ind/>
        <w:jc w:val="center"/>
        <w:rPr>
          <w:bCs/>
        </w:rPr>
      </w:pPr>
      <w:r>
        <w:rPr>
          <w:b/>
        </w:rPr>
        <w:t xml:space="preserve">DIRECTION </w:t>
      </w:r>
      <w:r>
        <w:rPr>
          <w:b/>
        </w:rPr>
        <w:t xml:space="preserve">x</w:t>
      </w:r>
      <w:r>
        <w:rPr>
          <w:bCs/>
        </w:rPr>
      </w:r>
      <w:r>
        <w:rPr>
          <w:bCs/>
        </w:rPr>
      </w:r>
    </w:p>
    <w:p>
      <w:pPr>
        <w:pBdr/>
        <w:spacing/>
        <w:ind/>
        <w:rPr>
          <w:b/>
          <w:sz w:val="26"/>
          <w:szCs w:val="26"/>
        </w:rPr>
      </w:pPr>
      <w:r>
        <w:rPr>
          <w:b/>
          <w:sz w:val="26"/>
          <w:szCs w:val="26"/>
        </w:rPr>
      </w: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pBdr/>
        <w:spacing/>
        <w:ind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</w: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pBdr/>
        <w:spacing/>
        <w:ind/>
        <w:jc w:val="center"/>
        <w:rPr>
          <w:b/>
          <w:sz w:val="26"/>
          <w:szCs w:val="26"/>
        </w:rPr>
      </w:pPr>
      <w:r>
        <w:rPr>
          <w:rFonts w:ascii="Cambria" w:hAnsi="Cambria" w:cs="Cambria"/>
          <w:lang w:eastAsia="fr-FR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866775" cy="1181100"/>
                <wp:effectExtent l="0" t="0" r="9525" b="0"/>
                <wp:docPr id="1" name="Imag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866775" cy="11810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68.25pt;height:93.00pt;mso-wrap-distance-left:0.00pt;mso-wrap-distance-top:0.00pt;mso-wrap-distance-right:0.00pt;mso-wrap-distance-bottom:0.00pt;z-index:1;" stroked="f">
                <v:imagedata r:id="rId8" o:title=""/>
                <o:lock v:ext="edit" rotation="t"/>
              </v:shape>
            </w:pict>
          </mc:Fallback>
        </mc:AlternateContent>
      </w: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pBdr/>
        <w:spacing/>
        <w:ind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</w: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pBdr/>
        <w:spacing w:before="11" w:line="260" w:lineRule="exact"/>
        <w:ind/>
        <w:jc w:val="center"/>
        <w:rPr>
          <w:rFonts w:ascii="Cambria" w:hAnsi="Cambria" w:cs="Cambria"/>
          <w:b/>
          <w:bCs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 xml:space="preserve">Appel D’offres Ouvert National </w:t>
      </w:r>
      <w:r>
        <w:rPr>
          <w:rFonts w:ascii="Cambria" w:hAnsi="Cambria" w:cs="Cambria"/>
          <w:b/>
          <w:bCs/>
          <w:sz w:val="24"/>
          <w:szCs w:val="24"/>
        </w:rPr>
      </w:r>
      <w:r>
        <w:rPr>
          <w:rFonts w:ascii="Cambria" w:hAnsi="Cambria" w:cs="Cambria"/>
          <w:b/>
          <w:bCs/>
          <w:sz w:val="24"/>
          <w:szCs w:val="24"/>
        </w:rPr>
      </w:r>
    </w:p>
    <w:p>
      <w:pPr>
        <w:pBdr/>
        <w:spacing w:before="11" w:line="260" w:lineRule="exact"/>
        <w:ind/>
        <w:jc w:val="center"/>
        <w:rPr>
          <w:rFonts w:ascii="Cambria" w:hAnsi="Cambria" w:cs="Cambria"/>
          <w:b/>
          <w:bCs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 xml:space="preserve">Sur Offres De Prix N° :</w:t>
      </w:r>
      <w:r>
        <w:rPr>
          <w:rFonts w:ascii="Cambria" w:hAnsi="Cambria"/>
          <w:b/>
          <w:bCs/>
          <w:sz w:val="28"/>
          <w:szCs w:val="28"/>
        </w:rPr>
        <w:t xml:space="preserve"> XX </w:t>
      </w:r>
      <w:r>
        <w:rPr>
          <w:rFonts w:ascii="Cambria" w:hAnsi="Cambria" w:cs="Cambria"/>
          <w:b/>
          <w:bCs/>
          <w:sz w:val="28"/>
          <w:szCs w:val="28"/>
        </w:rPr>
        <w:t xml:space="preserve">-2025</w:t>
      </w:r>
      <w:r>
        <w:rPr>
          <w:rFonts w:ascii="Cambria" w:hAnsi="Cambria" w:cs="Cambria"/>
          <w:b/>
          <w:bCs/>
          <w:sz w:val="24"/>
          <w:szCs w:val="24"/>
        </w:rPr>
      </w:r>
      <w:r>
        <w:rPr>
          <w:rFonts w:ascii="Cambria" w:hAnsi="Cambria" w:cs="Cambria"/>
          <w:b/>
          <w:bCs/>
          <w:sz w:val="24"/>
          <w:szCs w:val="24"/>
        </w:rPr>
      </w:r>
    </w:p>
    <w:p>
      <w:pPr>
        <w:pBdr/>
        <w:spacing/>
        <w:ind w:right="2753" w:left="2811"/>
        <w:jc w:val="center"/>
        <w:rPr>
          <w:rFonts w:ascii="Book Antiqua" w:hAnsi="Book Antiqua"/>
          <w:b/>
          <w:bCs/>
          <w:spacing w:val="4"/>
          <w:sz w:val="20"/>
          <w:szCs w:val="20"/>
        </w:rPr>
      </w:pPr>
      <w:r>
        <w:rPr>
          <w:rFonts w:ascii="Book Antiqua" w:hAnsi="Book Antiqua"/>
          <w:b/>
          <w:bCs/>
          <w:spacing w:val="4"/>
          <w:sz w:val="20"/>
          <w:szCs w:val="20"/>
        </w:rPr>
      </w:r>
      <w:r>
        <w:rPr>
          <w:rFonts w:ascii="Book Antiqua" w:hAnsi="Book Antiqua"/>
          <w:b/>
          <w:bCs/>
          <w:spacing w:val="4"/>
          <w:sz w:val="20"/>
          <w:szCs w:val="20"/>
        </w:rPr>
      </w:r>
      <w:r>
        <w:rPr>
          <w:rFonts w:ascii="Book Antiqua" w:hAnsi="Book Antiqua"/>
          <w:b/>
          <w:bCs/>
          <w:spacing w:val="4"/>
          <w:sz w:val="20"/>
          <w:szCs w:val="20"/>
        </w:rPr>
      </w:r>
    </w:p>
    <w:p>
      <w:pPr>
        <w:pBdr/>
        <w:spacing/>
        <w:ind w:right="2753" w:left="2811"/>
        <w:jc w:val="center"/>
        <w:rPr>
          <w:rFonts w:ascii="Book Antiqua" w:hAnsi="Book Antiqua"/>
        </w:rPr>
      </w:pPr>
      <w:r>
        <w:rPr>
          <w:rFonts w:ascii="Book Antiqua" w:hAnsi="Book Antiqua"/>
          <w:b/>
          <w:bCs/>
          <w:spacing w:val="4"/>
        </w:rPr>
        <w:t xml:space="preserve">M</w:t>
      </w:r>
      <w:r>
        <w:rPr>
          <w:rFonts w:ascii="Book Antiqua" w:hAnsi="Book Antiqua"/>
          <w:b/>
          <w:bCs/>
        </w:rPr>
        <w:t xml:space="preserve">A</w:t>
      </w:r>
      <w:r>
        <w:rPr>
          <w:rFonts w:ascii="Book Antiqua" w:hAnsi="Book Antiqua"/>
          <w:b/>
          <w:bCs/>
          <w:spacing w:val="-1"/>
        </w:rPr>
        <w:t xml:space="preserve">R</w:t>
      </w:r>
      <w:r>
        <w:rPr>
          <w:rFonts w:ascii="Book Antiqua" w:hAnsi="Book Antiqua"/>
          <w:b/>
          <w:bCs/>
        </w:rPr>
        <w:t xml:space="preserve">CHE </w:t>
      </w:r>
      <w:r>
        <w:rPr>
          <w:rFonts w:ascii="Book Antiqua" w:hAnsi="Book Antiqua"/>
          <w:b/>
          <w:bCs/>
          <w:spacing w:val="4"/>
        </w:rPr>
        <w:t xml:space="preserve">N</w:t>
      </w:r>
      <w:r>
        <w:rPr>
          <w:rFonts w:ascii="Book Antiqua" w:hAnsi="Book Antiqua"/>
          <w:b/>
          <w:bCs/>
        </w:rPr>
        <w:t xml:space="preserve">°</w:t>
      </w:r>
      <w:r>
        <w:rPr>
          <w:rFonts w:ascii="Book Antiqua" w:hAnsi="Book Antiqua"/>
        </w:rPr>
        <w:t xml:space="preserve">……</w:t>
      </w:r>
      <w:r>
        <w:rPr>
          <w:rFonts w:ascii="Book Antiqua" w:hAnsi="Book Antiqua"/>
        </w:rPr>
        <w:t xml:space="preserve">……</w:t>
      </w:r>
      <w:r>
        <w:rPr>
          <w:rFonts w:ascii="Book Antiqua" w:hAnsi="Book Antiqua"/>
          <w:spacing w:val="-2"/>
        </w:rPr>
        <w:t xml:space="preserve">.</w:t>
      </w:r>
      <w:r>
        <w:rPr>
          <w:rFonts w:ascii="Book Antiqua" w:hAnsi="Book Antiqua"/>
          <w:spacing w:val="3"/>
        </w:rPr>
        <w:t xml:space="preserve">.</w:t>
      </w:r>
      <w:r>
        <w:rPr>
          <w:rFonts w:ascii="Book Antiqua" w:hAnsi="Book Antiqua"/>
          <w:b/>
          <w:bCs/>
          <w:spacing w:val="2"/>
        </w:rPr>
        <w:t xml:space="preserve">-</w:t>
      </w:r>
      <w:r>
        <w:rPr>
          <w:rFonts w:ascii="Book Antiqua" w:hAnsi="Book Antiqua"/>
          <w:b/>
          <w:bCs/>
        </w:rPr>
        <w:t xml:space="preserve">2025</w:t>
      </w:r>
      <w:r>
        <w:rPr>
          <w:rFonts w:ascii="Book Antiqua" w:hAnsi="Book Antiqua"/>
        </w:rPr>
      </w:r>
      <w:r>
        <w:rPr>
          <w:rFonts w:ascii="Book Antiqua" w:hAnsi="Book Antiqua"/>
        </w:rPr>
      </w:r>
    </w:p>
    <w:p>
      <w:pPr>
        <w:pBdr/>
        <w:spacing w:before="2" w:line="160" w:lineRule="exact"/>
        <w:ind/>
        <w:rPr>
          <w:rFonts w:ascii="Book Antiqua" w:hAnsi="Book Antiqua"/>
          <w:sz w:val="16"/>
          <w:szCs w:val="16"/>
        </w:rPr>
      </w:pPr>
      <w:r>
        <w:rPr>
          <w:rFonts w:ascii="Book Antiqua" w:hAnsi="Book Antiqua"/>
          <w:sz w:val="16"/>
          <w:szCs w:val="16"/>
        </w:rPr>
      </w:r>
      <w:r>
        <w:rPr>
          <w:rFonts w:ascii="Book Antiqua" w:hAnsi="Book Antiqua"/>
          <w:sz w:val="16"/>
          <w:szCs w:val="16"/>
        </w:rPr>
      </w:r>
      <w:r>
        <w:rPr>
          <w:rFonts w:ascii="Book Antiqua" w:hAnsi="Book Antiqua"/>
          <w:sz w:val="16"/>
          <w:szCs w:val="16"/>
        </w:rPr>
      </w:r>
    </w:p>
    <w:p>
      <w:pPr>
        <w:pBdr/>
        <w:spacing w:line="200" w:lineRule="exact"/>
        <w:ind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</w:r>
      <w:r>
        <w:rPr>
          <w:rFonts w:ascii="Book Antiqua" w:hAnsi="Book Antiqua"/>
          <w:sz w:val="20"/>
          <w:szCs w:val="20"/>
        </w:rPr>
      </w:r>
      <w:r>
        <w:rPr>
          <w:rFonts w:ascii="Book Antiqua" w:hAnsi="Book Antiqua"/>
          <w:sz w:val="20"/>
          <w:szCs w:val="20"/>
        </w:rPr>
      </w:r>
    </w:p>
    <w:p>
      <w:pPr>
        <w:pBdr/>
        <w:spacing w:line="200" w:lineRule="exact"/>
        <w:ind/>
        <w:rPr>
          <w:rFonts w:ascii="Book Antiqua" w:hAnsi="Book Antiqua"/>
        </w:rPr>
      </w:pPr>
      <w:r>
        <w:rPr>
          <w:rFonts w:ascii="Book Antiqua" w:hAnsi="Book Antiqua"/>
        </w:rPr>
      </w:r>
      <w:r>
        <w:rPr>
          <w:rFonts w:ascii="Book Antiqua" w:hAnsi="Book Antiqua"/>
        </w:rPr>
      </w:r>
      <w:r>
        <w:rPr>
          <w:rFonts w:ascii="Book Antiqua" w:hAnsi="Book Antiqua"/>
        </w:rPr>
      </w:r>
    </w:p>
    <w:p>
      <w:pPr>
        <w:pBdr/>
        <w:spacing w:line="200" w:lineRule="exact"/>
        <w:ind/>
        <w:rPr>
          <w:rFonts w:ascii="Book Antiqua" w:hAnsi="Book Antiqua"/>
        </w:rPr>
      </w:pPr>
      <w:r>
        <w:rPr>
          <w:rFonts w:ascii="Book Antiqua" w:hAnsi="Book Antiqua"/>
        </w:rPr>
      </w:r>
      <w:r>
        <w:rPr>
          <w:rFonts w:ascii="Book Antiqua" w:hAnsi="Book Antiqua"/>
        </w:rPr>
      </w:r>
      <w:r>
        <w:rPr>
          <w:rFonts w:ascii="Book Antiqua" w:hAnsi="Book Antiqua"/>
        </w:rPr>
      </w:r>
    </w:p>
    <w:p>
      <w:pPr>
        <w:pBdr/>
        <w:spacing w:line="200" w:lineRule="exact"/>
        <w:ind/>
        <w:rPr>
          <w:rFonts w:ascii="Book Antiqua" w:hAnsi="Book Antiqua"/>
        </w:rPr>
      </w:pPr>
      <w:r>
        <w:rPr>
          <w:rFonts w:ascii="Book Antiqua" w:hAnsi="Book Antiqua"/>
        </w:rPr>
      </w:r>
      <w:r>
        <w:rPr>
          <w:rFonts w:ascii="Book Antiqua" w:hAnsi="Book Antiqua"/>
        </w:rPr>
      </w:r>
      <w:r>
        <w:rPr>
          <w:rFonts w:ascii="Book Antiqua" w:hAnsi="Book Antiqua"/>
        </w:rPr>
      </w:r>
    </w:p>
    <w:p>
      <w:pPr>
        <w:pBdr/>
        <w:spacing w:after="100" w:afterAutospacing="1"/>
        <w:ind/>
        <w:jc w:val="center"/>
        <w:rPr>
          <w:rFonts w:ascii="Bookman Old Style" w:hAnsi="Bookman Old Style" w:cs="Tahoma"/>
          <w:b/>
          <w:bCs/>
          <w:iCs/>
          <w:sz w:val="24"/>
          <w:szCs w:val="24"/>
        </w:rPr>
      </w:pPr>
      <w:r>
        <w:rPr>
          <w:rFonts w:ascii="Book Antiqua" w:hAnsi="Book Antiqua" w:cs="Bookman Old Style"/>
          <w:b/>
          <w:bCs/>
          <w:spacing w:val="1"/>
          <w:sz w:val="28"/>
          <w:szCs w:val="28"/>
          <w:u w:val="single"/>
        </w:rPr>
        <w:t xml:space="preserve">Objet :</w:t>
      </w:r>
      <w:r>
        <w:rPr>
          <w:rFonts w:ascii="Bookman Old Style" w:hAnsi="Bookman Old Style" w:cs="Tahoma"/>
          <w:b/>
          <w:bCs/>
          <w:iCs/>
          <w:sz w:val="24"/>
          <w:szCs w:val="24"/>
        </w:rPr>
        <w:t xml:space="preserve">x</w:t>
      </w:r>
      <w:r>
        <w:rPr>
          <w:rFonts w:ascii="Bookman Old Style" w:hAnsi="Bookman Old Style" w:cs="Tahoma"/>
          <w:b/>
          <w:bCs/>
          <w:iCs/>
          <w:sz w:val="24"/>
          <w:szCs w:val="24"/>
        </w:rPr>
      </w:r>
      <w:r>
        <w:rPr>
          <w:rFonts w:ascii="Bookman Old Style" w:hAnsi="Bookman Old Style" w:cs="Tahoma"/>
          <w:b/>
          <w:bCs/>
          <w:iCs/>
          <w:sz w:val="24"/>
          <w:szCs w:val="24"/>
        </w:rPr>
      </w:r>
    </w:p>
    <w:p>
      <w:pPr>
        <w:pBdr/>
        <w:spacing/>
        <w:ind/>
        <w:rPr>
          <w:rFonts w:ascii="Arial"/>
          <w:b/>
          <w:sz w:val="28"/>
          <w:szCs w:val="26"/>
        </w:rPr>
      </w:pPr>
      <w:r>
        <w:rPr>
          <w:rFonts w:ascii="Arial"/>
          <w:b/>
          <w:sz w:val="28"/>
          <w:szCs w:val="26"/>
        </w:rPr>
      </w:r>
      <w:r>
        <w:rPr>
          <w:rFonts w:ascii="Arial"/>
          <w:b/>
          <w:sz w:val="28"/>
          <w:szCs w:val="26"/>
        </w:rPr>
      </w:r>
      <w:r>
        <w:rPr>
          <w:rFonts w:ascii="Arial"/>
          <w:b/>
          <w:sz w:val="28"/>
          <w:szCs w:val="26"/>
        </w:rPr>
      </w:r>
    </w:p>
    <w:p>
      <w:pPr>
        <w:pStyle w:val="904"/>
        <w:pBdr/>
        <w:spacing w:before="129"/>
        <w:ind/>
        <w:rPr>
          <w:b/>
          <w:sz w:val="28"/>
        </w:rPr>
      </w:pPr>
      <w:r>
        <w:rPr>
          <w:b/>
          <w:sz w:val="28"/>
        </w:rPr>
      </w:r>
      <w:r>
        <w:rPr>
          <w:b/>
          <w:sz w:val="28"/>
        </w:rPr>
      </w:r>
      <w:r>
        <w:rPr>
          <w:b/>
          <w:sz w:val="28"/>
        </w:rPr>
      </w:r>
    </w:p>
    <w:p>
      <w:pPr>
        <w:pBdr/>
        <w:spacing/>
        <w:ind w:left="266"/>
        <w:jc w:val="center"/>
        <w:rPr>
          <w:b/>
          <w:bCs/>
          <w:i/>
          <w:spacing w:val="-2"/>
          <w:sz w:val="30"/>
          <w:szCs w:val="30"/>
          <w:highlight w:val="none"/>
          <w:u w:val="single"/>
        </w:rPr>
      </w:pPr>
      <w:r>
        <w:rPr>
          <w:b/>
          <w:i/>
          <w:sz w:val="30"/>
          <w:u w:val="single"/>
        </w:rPr>
        <w:t xml:space="preserve">CAHIER DES PRESCRIPTIONS </w:t>
      </w:r>
      <w:r>
        <w:rPr>
          <w:b/>
          <w:i/>
          <w:spacing w:val="-2"/>
          <w:sz w:val="30"/>
          <w:u w:val="single"/>
        </w:rPr>
        <w:t xml:space="preserve">SPECIALES</w:t>
      </w:r>
      <w:r>
        <w:rPr>
          <w:b/>
          <w:bCs/>
          <w:i/>
          <w:spacing w:val="-2"/>
          <w:sz w:val="30"/>
          <w:szCs w:val="30"/>
          <w:highlight w:val="none"/>
          <w:u w:val="single"/>
        </w:rPr>
      </w:r>
      <w:r>
        <w:rPr>
          <w:b/>
          <w:bCs/>
          <w:i/>
          <w:spacing w:val="-2"/>
          <w:sz w:val="30"/>
          <w:szCs w:val="30"/>
          <w:highlight w:val="none"/>
          <w:u w:val="single"/>
        </w:rPr>
      </w:r>
    </w:p>
    <w:p>
      <w:pPr>
        <w:pBdr/>
        <w:spacing/>
        <w:ind w:left="266"/>
        <w:jc w:val="center"/>
        <w:rPr>
          <w:b/>
          <w:bCs/>
          <w:i/>
          <w:sz w:val="30"/>
          <w:szCs w:val="30"/>
        </w:rPr>
      </w:pPr>
      <w:r>
        <w:rPr>
          <w:b/>
          <w:i/>
          <w:spacing w:val="-2"/>
          <w:sz w:val="30"/>
          <w:highlight w:val="none"/>
          <w:u w:val="single"/>
        </w:rPr>
      </w:r>
      <w:r>
        <w:rPr>
          <w:b/>
          <w:bCs/>
          <w:i/>
          <w:sz w:val="30"/>
          <w:szCs w:val="30"/>
        </w:rPr>
      </w:r>
      <w:r>
        <w:rPr>
          <w:b/>
          <w:bCs/>
          <w:i/>
          <w:sz w:val="30"/>
          <w:szCs w:val="30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br w:type="page" w:clear="all"/>
      </w:r>
      <w:r/>
      <w:r/>
    </w:p>
    <w:p>
      <w:pPr>
        <w:pBdr/>
        <w:spacing w:before="77"/>
        <w:ind w:left="708"/>
        <w:rPr>
          <w:b/>
          <w:i/>
          <w:sz w:val="26"/>
        </w:rPr>
      </w:pPr>
      <w:r>
        <w:rPr>
          <w:b/>
          <w:i/>
          <w:spacing w:val="-2"/>
          <w:sz w:val="26"/>
          <w:u w:val="single"/>
        </w:rPr>
        <w:t xml:space="preserve">SOMMAIRE</w:t>
      </w:r>
      <w:r>
        <w:rPr>
          <w:b/>
          <w:i/>
          <w:sz w:val="26"/>
        </w:rPr>
      </w:r>
      <w:r>
        <w:rPr>
          <w:b/>
          <w:i/>
          <w:sz w:val="26"/>
        </w:rPr>
      </w:r>
    </w:p>
    <w:p>
      <w:pPr>
        <w:pBdr/>
        <w:spacing w:before="264" w:line="367" w:lineRule="auto"/>
        <w:ind w:right="3096" w:left="374"/>
        <w:jc w:val="both"/>
        <w:rPr>
          <w:b/>
          <w:sz w:val="24"/>
        </w:rPr>
      </w:pPr>
      <w:r>
        <w:rPr>
          <w:b/>
          <w:sz w:val="24"/>
          <w:u w:val="single"/>
        </w:rPr>
        <w:t xml:space="preserve">CHAPITREI:CLAUSESADMINISTRATIVESETFINANCIERES</w:t>
      </w:r>
      <w:r>
        <w:rPr>
          <w:b/>
          <w:sz w:val="24"/>
        </w:rPr>
        <w:t xml:space="preserve"> ARTICLE .1. OBJET DU MARCHE</w:t>
      </w:r>
      <w:r>
        <w:rPr>
          <w:b/>
          <w:sz w:val="24"/>
        </w:rPr>
      </w:r>
      <w:r>
        <w:rPr>
          <w:b/>
          <w:sz w:val="24"/>
        </w:rPr>
      </w:r>
    </w:p>
    <w:p>
      <w:pPr>
        <w:pBdr/>
        <w:spacing w:before="6" w:line="367" w:lineRule="auto"/>
        <w:ind w:right="2743" w:left="374"/>
        <w:jc w:val="both"/>
        <w:rPr>
          <w:b/>
          <w:sz w:val="24"/>
        </w:rPr>
      </w:pPr>
      <w:r>
        <w:rPr>
          <w:b/>
          <w:sz w:val="24"/>
        </w:rPr>
        <w:t xml:space="preserve">ARTICLE.2.MODEETPROCEDUREDEPASSATIONDUMARCHE ARTICLE.3.CONSISTANCEETDESCRIPTIONDESPRESTATIONS ARTICLE .4. PIECES CONSTITUTIVES DU MARCHE</w:t>
      </w:r>
      <w:r>
        <w:rPr>
          <w:b/>
          <w:sz w:val="24"/>
        </w:rPr>
      </w:r>
      <w:r>
        <w:rPr>
          <w:b/>
          <w:sz w:val="24"/>
        </w:rPr>
      </w:r>
    </w:p>
    <w:p>
      <w:pPr>
        <w:pBdr/>
        <w:spacing w:before="5" w:line="369" w:lineRule="auto"/>
        <w:ind w:right="1928" w:firstLine="50" w:left="374"/>
        <w:rPr>
          <w:b/>
          <w:sz w:val="24"/>
        </w:rPr>
      </w:pPr>
      <w:r>
        <w:rPr>
          <w:b/>
          <w:sz w:val="24"/>
        </w:rPr>
        <w:t xml:space="preserve">ARTICLE.5.REFERENCESAUXTEXTESGENERAUXETPARTICULIERS ARTICLE .6. MAITRE D’OUVRAGE</w:t>
      </w:r>
      <w:r>
        <w:rPr>
          <w:b/>
          <w:sz w:val="24"/>
        </w:rPr>
      </w:r>
      <w:r>
        <w:rPr>
          <w:b/>
          <w:sz w:val="24"/>
        </w:rPr>
      </w:r>
    </w:p>
    <w:p>
      <w:pPr>
        <w:pBdr/>
        <w:spacing w:line="273" w:lineRule="exact"/>
        <w:ind w:left="374"/>
        <w:rPr>
          <w:b/>
          <w:sz w:val="24"/>
        </w:rPr>
      </w:pPr>
      <w:r>
        <w:rPr>
          <w:b/>
          <w:sz w:val="24"/>
        </w:rPr>
        <w:t xml:space="preserve">ARTICLE.7.APPROBATIONDU</w:t>
      </w:r>
      <w:r>
        <w:rPr>
          <w:b/>
          <w:spacing w:val="-2"/>
          <w:sz w:val="24"/>
        </w:rPr>
        <w:t xml:space="preserve">MARCHE</w:t>
      </w:r>
      <w:r>
        <w:rPr>
          <w:b/>
          <w:sz w:val="24"/>
        </w:rPr>
      </w:r>
      <w:r>
        <w:rPr>
          <w:b/>
          <w:sz w:val="24"/>
        </w:rPr>
      </w:r>
    </w:p>
    <w:p>
      <w:pPr>
        <w:pBdr/>
        <w:spacing w:before="149" w:line="369" w:lineRule="auto"/>
        <w:ind w:right="1928" w:left="374"/>
        <w:rPr>
          <w:b/>
          <w:sz w:val="24"/>
        </w:rPr>
      </w:pPr>
      <w:r>
        <w:rPr>
          <w:b/>
          <w:sz w:val="24"/>
        </w:rPr>
        <w:t xml:space="preserve">ARTICLE.8.PIECESMISESALADISPOSITIONDUPRESTATAIRE ARTICLE .9. DELAIS ET VALIDITE DES OFFRES</w:t>
      </w:r>
      <w:r>
        <w:rPr>
          <w:b/>
          <w:sz w:val="24"/>
        </w:rPr>
      </w:r>
      <w:r>
        <w:rPr>
          <w:b/>
          <w:sz w:val="24"/>
        </w:rPr>
      </w:r>
    </w:p>
    <w:p>
      <w:pPr>
        <w:pBdr/>
        <w:spacing w:line="369" w:lineRule="auto"/>
        <w:ind w:right="4327" w:left="374"/>
        <w:rPr>
          <w:b/>
          <w:sz w:val="24"/>
        </w:rPr>
      </w:pPr>
      <w:r>
        <w:rPr>
          <w:b/>
          <w:sz w:val="24"/>
        </w:rPr>
        <w:t xml:space="preserve">ARTICLE.10.DELAISD’EXECUTIONDESTRAVAUX ARTICLE 11 : MODE D’EXECUTION</w:t>
      </w:r>
      <w:r>
        <w:rPr>
          <w:b/>
          <w:sz w:val="24"/>
        </w:rPr>
      </w:r>
      <w:r>
        <w:rPr>
          <w:b/>
          <w:sz w:val="24"/>
        </w:rPr>
      </w:r>
    </w:p>
    <w:p>
      <w:pPr>
        <w:pBdr/>
        <w:spacing w:line="367" w:lineRule="auto"/>
        <w:ind w:right="4327" w:left="374"/>
        <w:rPr>
          <w:b/>
          <w:sz w:val="24"/>
        </w:rPr>
      </w:pPr>
      <w:r>
        <w:rPr>
          <w:b/>
          <w:sz w:val="24"/>
        </w:rPr>
        <w:t xml:space="preserve">ARTICLE12:PROMOTIONDEL’EMPLOILOCAL ARTICLE .13. PENALITES POUR RETARD</w:t>
      </w:r>
      <w:r>
        <w:rPr>
          <w:b/>
          <w:sz w:val="24"/>
        </w:rPr>
      </w:r>
      <w:r>
        <w:rPr>
          <w:b/>
          <w:sz w:val="24"/>
        </w:rPr>
      </w:r>
    </w:p>
    <w:p>
      <w:pPr>
        <w:pBdr/>
        <w:spacing w:before="3" w:line="369" w:lineRule="auto"/>
        <w:ind w:right="3685" w:left="374"/>
        <w:rPr>
          <w:b/>
          <w:sz w:val="24"/>
        </w:rPr>
      </w:pPr>
      <w:r>
        <w:rPr>
          <w:b/>
          <w:sz w:val="24"/>
        </w:rPr>
        <w:t xml:space="preserve">ARTICLE.14.REGLEMENTDESINTERETSMORATOIRES ARTICLE .15.CAUTIONNEMENT PROVISOIRE – ARTICLE .16. CAUTIONNEMENT DEFINITIF</w:t>
      </w:r>
      <w:r>
        <w:rPr>
          <w:b/>
          <w:sz w:val="24"/>
        </w:rPr>
      </w:r>
      <w:r>
        <w:rPr>
          <w:b/>
          <w:sz w:val="24"/>
        </w:rPr>
      </w:r>
    </w:p>
    <w:p>
      <w:pPr>
        <w:pBdr/>
        <w:spacing w:line="367" w:lineRule="auto"/>
        <w:ind w:right="1928" w:left="374"/>
        <w:rPr>
          <w:b/>
          <w:sz w:val="24"/>
        </w:rPr>
      </w:pPr>
      <w:r>
        <w:rPr>
          <w:b/>
          <w:sz w:val="24"/>
        </w:rPr>
        <w:t xml:space="preserve">ARTICLE.17.NATUREETMODALITESDEDEFINITIONSDESPRIX ARTICLE .18. CARACTERE DES PRIX</w:t>
      </w:r>
      <w:r>
        <w:rPr>
          <w:b/>
          <w:sz w:val="24"/>
        </w:rPr>
      </w:r>
      <w:r>
        <w:rPr>
          <w:b/>
          <w:sz w:val="24"/>
        </w:rPr>
      </w:r>
    </w:p>
    <w:p>
      <w:pPr>
        <w:pBdr/>
        <w:spacing w:before="2"/>
        <w:ind w:left="374"/>
        <w:rPr>
          <w:b/>
          <w:sz w:val="24"/>
        </w:rPr>
      </w:pPr>
      <w:r>
        <w:rPr>
          <w:b/>
          <w:sz w:val="24"/>
        </w:rPr>
        <w:t xml:space="preserve">ARTICLE.19.</w:t>
      </w:r>
      <w:r>
        <w:rPr>
          <w:b/>
          <w:spacing w:val="-2"/>
          <w:sz w:val="24"/>
        </w:rPr>
        <w:t xml:space="preserve">ASSURANCES</w:t>
      </w:r>
      <w:r>
        <w:rPr>
          <w:b/>
          <w:sz w:val="24"/>
        </w:rPr>
      </w:r>
      <w:r>
        <w:rPr>
          <w:b/>
          <w:sz w:val="24"/>
        </w:rPr>
      </w:r>
    </w:p>
    <w:p>
      <w:pPr>
        <w:pBdr/>
        <w:spacing w:before="146" w:line="367" w:lineRule="auto"/>
        <w:ind w:right="5744" w:left="374"/>
        <w:jc w:val="both"/>
        <w:rPr>
          <w:b/>
          <w:sz w:val="24"/>
        </w:rPr>
      </w:pPr>
      <w:r>
        <w:rPr>
          <w:b/>
          <w:sz w:val="24"/>
        </w:rPr>
        <w:t xml:space="preserve">ARTICLE.20.RECEPTIONPROVISOIRE ARTICLE .21. RECEPTION DEFINITIVE ARTICLE .22. RETENUE DE GARANTIE</w:t>
      </w:r>
      <w:r>
        <w:rPr>
          <w:b/>
          <w:sz w:val="24"/>
        </w:rPr>
      </w:r>
      <w:r>
        <w:rPr>
          <w:b/>
          <w:sz w:val="24"/>
        </w:rPr>
      </w:r>
    </w:p>
    <w:p>
      <w:pPr>
        <w:pBdr/>
        <w:spacing w:before="3" w:line="369" w:lineRule="auto"/>
        <w:ind w:right="2054" w:left="374"/>
        <w:rPr>
          <w:b/>
          <w:sz w:val="24"/>
        </w:rPr>
      </w:pPr>
      <w:r>
        <w:rPr>
          <w:b/>
          <w:sz w:val="24"/>
        </w:rPr>
        <w:t xml:space="preserve">ARTICLE.23.ELECTIONDUDOMICILEDEL’ENTREPRENEUR ARTICLE .24. SOUS-TRAITANCE</w:t>
      </w:r>
      <w:r>
        <w:rPr>
          <w:b/>
          <w:sz w:val="24"/>
        </w:rPr>
      </w:r>
      <w:r>
        <w:rPr>
          <w:b/>
          <w:sz w:val="24"/>
        </w:rPr>
      </w:r>
    </w:p>
    <w:p>
      <w:pPr>
        <w:pBdr/>
        <w:spacing w:line="367" w:lineRule="auto"/>
        <w:ind w:right="4859" w:left="374"/>
        <w:rPr>
          <w:b/>
          <w:sz w:val="24"/>
        </w:rPr>
      </w:pPr>
      <w:r>
        <w:rPr>
          <w:b/>
          <w:sz w:val="24"/>
        </w:rPr>
        <w:t xml:space="preserve">ARTICLE .25. MODALITES DE REGLEMENT ARTICLE.26.REGLEMENTDESSOMMESDUES ARTICLE .27. RESILIATION</w:t>
      </w:r>
      <w:r>
        <w:rPr>
          <w:b/>
          <w:sz w:val="24"/>
        </w:rPr>
      </w:r>
      <w:r>
        <w:rPr>
          <w:b/>
          <w:sz w:val="24"/>
        </w:rPr>
      </w:r>
    </w:p>
    <w:p>
      <w:pPr>
        <w:pBdr/>
        <w:spacing w:before="6"/>
        <w:ind w:left="374"/>
        <w:rPr>
          <w:b/>
          <w:sz w:val="24"/>
        </w:rPr>
      </w:pPr>
      <w:r>
        <w:rPr>
          <w:b/>
          <w:sz w:val="24"/>
        </w:rPr>
        <w:t xml:space="preserve">ARTICLE.28.</w:t>
      </w:r>
      <w:r>
        <w:rPr>
          <w:b/>
          <w:spacing w:val="-2"/>
          <w:sz w:val="24"/>
        </w:rPr>
        <w:t xml:space="preserve">NANTISSEMENT</w:t>
      </w:r>
      <w:r>
        <w:rPr>
          <w:b/>
          <w:sz w:val="24"/>
        </w:rPr>
      </w:r>
      <w:r>
        <w:rPr>
          <w:b/>
          <w:sz w:val="24"/>
        </w:rPr>
      </w:r>
    </w:p>
    <w:p>
      <w:pPr>
        <w:pBdr/>
        <w:spacing w:before="149" w:line="369" w:lineRule="auto"/>
        <w:ind w:right="1605" w:left="374"/>
        <w:rPr>
          <w:b/>
          <w:sz w:val="24"/>
        </w:rPr>
      </w:pPr>
      <w:r>
        <w:rPr>
          <w:b/>
          <w:sz w:val="24"/>
        </w:rPr>
        <w:t xml:space="preserve">ARTICLE.29.ASSUJETTISSEMENTAL’OBLIGATIOND’ENREGISTREMENT ARTICLE .30. CONTESTATIONS – LITIGES</w:t>
      </w:r>
      <w:r>
        <w:rPr>
          <w:b/>
          <w:sz w:val="24"/>
        </w:rPr>
      </w:r>
      <w:r>
        <w:rPr>
          <w:b/>
          <w:sz w:val="24"/>
        </w:rPr>
      </w:r>
    </w:p>
    <w:p>
      <w:pPr>
        <w:pBdr/>
        <w:tabs>
          <w:tab w:val="left" w:leader="none" w:pos="4352"/>
        </w:tabs>
        <w:spacing w:line="343" w:lineRule="auto"/>
        <w:ind w:right="353" w:left="424"/>
        <w:rPr>
          <w:b/>
          <w:sz w:val="24"/>
        </w:rPr>
      </w:pPr>
      <w:r>
        <w:rPr>
          <w:b/>
          <w:sz w:val="24"/>
        </w:rPr>
        <w:t xml:space="preserve">ARTICLE.31.AUGMENTATION</w:t>
      </w:r>
      <w:r>
        <w:rPr>
          <w:b/>
          <w:sz w:val="24"/>
        </w:rPr>
        <w:tab/>
        <w:t xml:space="preserve">ETDIMINUTIONDANSLAMASSEDESTRAVAUX ARTICLE .32. : CAS DE FORCE MAJEUR</w:t>
      </w:r>
      <w:r>
        <w:rPr>
          <w:b/>
          <w:sz w:val="24"/>
        </w:rPr>
      </w:r>
      <w:r>
        <w:rPr>
          <w:b/>
          <w:sz w:val="24"/>
        </w:rPr>
      </w:r>
    </w:p>
    <w:p>
      <w:pPr>
        <w:pBdr/>
        <w:spacing w:before="21"/>
        <w:ind w:left="424"/>
        <w:rPr>
          <w:b/>
          <w:sz w:val="24"/>
        </w:rPr>
      </w:pPr>
      <w:r>
        <w:rPr>
          <w:b/>
          <w:sz w:val="24"/>
        </w:rPr>
        <w:t xml:space="preserve">ARTICLE.33.PLANSDE</w:t>
      </w:r>
      <w:r>
        <w:rPr>
          <w:b/>
          <w:spacing w:val="-2"/>
          <w:sz w:val="24"/>
        </w:rPr>
        <w:t xml:space="preserve">RECOLEMENT</w:t>
      </w:r>
      <w:r>
        <w:rPr>
          <w:b/>
          <w:sz w:val="24"/>
        </w:rPr>
      </w:r>
      <w:r>
        <w:rPr>
          <w:b/>
          <w:sz w:val="24"/>
        </w:rPr>
      </w:r>
    </w:p>
    <w:p>
      <w:pPr>
        <w:pBdr/>
        <w:spacing w:before="74"/>
        <w:ind w:left="424"/>
        <w:rPr>
          <w:b/>
          <w:sz w:val="24"/>
        </w:rPr>
      </w:pPr>
      <w:r>
        <w:rPr>
          <w:b/>
          <w:sz w:val="24"/>
        </w:rPr>
        <w:t xml:space="preserve">ARTICLE.34.:LUTTECONTRELAFRAUDEETLACORRUPTION</w:t>
      </w:r>
      <w:r>
        <w:rPr>
          <w:b/>
          <w:spacing w:val="-10"/>
          <w:sz w:val="24"/>
        </w:rPr>
        <w:t xml:space="preserve">:</w:t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904"/>
        <w:pBdr/>
        <w:spacing w:before="237"/>
        <w:ind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pBdr/>
        <w:spacing w:before="1" w:line="367" w:lineRule="auto"/>
        <w:ind w:right="1610" w:firstLine="2974" w:left="374"/>
        <w:rPr>
          <w:b/>
          <w:sz w:val="24"/>
        </w:rPr>
      </w:pPr>
      <w:r>
        <w:rPr>
          <w:b/>
          <w:sz w:val="24"/>
          <w:u w:val="single"/>
        </w:rPr>
        <w:t xml:space="preserve">CHAPITREII:DESCRIPTIFTECHNIQUE</w:t>
      </w:r>
      <w:r>
        <w:rPr>
          <w:b/>
          <w:sz w:val="24"/>
        </w:rPr>
        <w:t xml:space="preserve"> ARTICLE .35 : CONNAISSANCE DES LIEUX</w:t>
      </w:r>
      <w:r>
        <w:rPr>
          <w:b/>
          <w:sz w:val="24"/>
        </w:rPr>
      </w:r>
      <w:r>
        <w:rPr>
          <w:b/>
          <w:sz w:val="24"/>
        </w:rPr>
      </w:r>
    </w:p>
    <w:p>
      <w:pPr>
        <w:pBdr/>
        <w:spacing w:before="5"/>
        <w:ind w:left="374"/>
        <w:rPr>
          <w:b/>
          <w:sz w:val="24"/>
        </w:rPr>
      </w:pPr>
      <w:r>
        <w:rPr>
          <w:b/>
          <w:sz w:val="24"/>
        </w:rPr>
        <w:t xml:space="preserve">ARTICLE.36:SIGNALISATIONDES</w:t>
      </w:r>
      <w:r>
        <w:rPr>
          <w:b/>
          <w:spacing w:val="-2"/>
          <w:sz w:val="24"/>
        </w:rPr>
        <w:t xml:space="preserve">CHANTIERS</w:t>
      </w:r>
      <w:r>
        <w:rPr>
          <w:b/>
          <w:sz w:val="24"/>
        </w:rPr>
      </w:r>
      <w:r>
        <w:rPr>
          <w:b/>
          <w:sz w:val="24"/>
        </w:rPr>
      </w:r>
    </w:p>
    <w:p>
      <w:pPr>
        <w:pBdr/>
        <w:spacing w:before="151" w:line="343" w:lineRule="auto"/>
        <w:ind w:hanging="337" w:left="708"/>
        <w:rPr>
          <w:b/>
          <w:sz w:val="24"/>
        </w:rPr>
      </w:pPr>
      <w:r>
        <w:rPr>
          <w:b/>
          <w:sz w:val="24"/>
        </w:rPr>
        <w:t xml:space="preserve">ARTICLE37:SUJETIONSSPECIALESAUXTRAVAUXEXECUTESAL’INTERIEUR D’UNE AGGLOMERATION</w:t>
      </w:r>
      <w:r>
        <w:rPr>
          <w:b/>
          <w:sz w:val="24"/>
        </w:rPr>
      </w:r>
      <w:r>
        <w:rPr>
          <w:b/>
          <w:sz w:val="24"/>
        </w:rPr>
      </w:r>
    </w:p>
    <w:p>
      <w:pPr>
        <w:pBdr/>
        <w:tabs>
          <w:tab w:val="left" w:leader="none" w:pos="1687"/>
          <w:tab w:val="left" w:leader="none" w:pos="2210"/>
          <w:tab w:val="left" w:leader="none" w:pos="2513"/>
          <w:tab w:val="left" w:leader="none" w:pos="4253"/>
          <w:tab w:val="left" w:leader="none" w:pos="6428"/>
          <w:tab w:val="left" w:leader="none" w:pos="6973"/>
          <w:tab w:val="left" w:leader="none" w:pos="8692"/>
          <w:tab w:val="left" w:leader="none" w:pos="9859"/>
        </w:tabs>
        <w:spacing w:before="30" w:line="343" w:lineRule="auto"/>
        <w:ind w:right="309" w:hanging="337" w:left="708"/>
        <w:rPr>
          <w:b/>
          <w:sz w:val="24"/>
        </w:rPr>
      </w:pPr>
      <w:r>
        <w:rPr>
          <w:b/>
          <w:spacing w:val="-2"/>
          <w:sz w:val="24"/>
        </w:rPr>
        <w:t xml:space="preserve">ARTICLE</w:t>
      </w:r>
      <w:r>
        <w:rPr>
          <w:b/>
          <w:sz w:val="24"/>
        </w:rPr>
        <w:tab/>
      </w:r>
      <w:r>
        <w:rPr>
          <w:b/>
          <w:spacing w:val="-4"/>
          <w:sz w:val="24"/>
        </w:rPr>
        <w:t xml:space="preserve">38.</w:t>
      </w:r>
      <w:r>
        <w:rPr>
          <w:b/>
          <w:sz w:val="24"/>
        </w:rPr>
        <w:tab/>
      </w:r>
      <w:r>
        <w:rPr>
          <w:b/>
          <w:spacing w:val="-10"/>
          <w:sz w:val="24"/>
        </w:rPr>
        <w:t xml:space="preserve">:</w:t>
      </w:r>
      <w:r>
        <w:rPr>
          <w:b/>
          <w:sz w:val="24"/>
        </w:rPr>
        <w:tab/>
      </w:r>
      <w:r>
        <w:rPr>
          <w:b/>
          <w:spacing w:val="-2"/>
          <w:sz w:val="24"/>
        </w:rPr>
        <w:t xml:space="preserve">DESORDRES,</w:t>
      </w:r>
      <w:r>
        <w:rPr>
          <w:b/>
          <w:sz w:val="24"/>
        </w:rPr>
        <w:tab/>
      </w:r>
      <w:r>
        <w:rPr>
          <w:b/>
          <w:spacing w:val="-2"/>
          <w:sz w:val="24"/>
        </w:rPr>
        <w:t xml:space="preserve">DEGRADATIONS</w:t>
      </w:r>
      <w:r>
        <w:rPr>
          <w:b/>
          <w:sz w:val="24"/>
        </w:rPr>
        <w:tab/>
      </w:r>
      <w:r>
        <w:rPr>
          <w:b/>
          <w:spacing w:val="-6"/>
          <w:sz w:val="24"/>
        </w:rPr>
        <w:t xml:space="preserve">ET</w:t>
      </w:r>
      <w:r>
        <w:rPr>
          <w:b/>
          <w:sz w:val="24"/>
        </w:rPr>
        <w:tab/>
      </w:r>
      <w:r>
        <w:rPr>
          <w:b/>
          <w:spacing w:val="-2"/>
          <w:sz w:val="24"/>
        </w:rPr>
        <w:t xml:space="preserve">PREJUDICES</w:t>
      </w:r>
      <w:r>
        <w:rPr>
          <w:b/>
          <w:sz w:val="24"/>
        </w:rPr>
        <w:tab/>
      </w:r>
      <w:r>
        <w:rPr>
          <w:b/>
          <w:spacing w:val="-2"/>
          <w:sz w:val="24"/>
        </w:rPr>
        <w:t xml:space="preserve">CAUSES</w:t>
      </w:r>
      <w:r>
        <w:rPr>
          <w:b/>
          <w:sz w:val="24"/>
        </w:rPr>
        <w:tab/>
      </w:r>
      <w:r>
        <w:rPr>
          <w:b/>
          <w:spacing w:val="-4"/>
          <w:sz w:val="24"/>
        </w:rPr>
        <w:t xml:space="preserve">PAR </w:t>
      </w:r>
      <w:r>
        <w:rPr>
          <w:b/>
          <w:sz w:val="24"/>
        </w:rPr>
        <w:t xml:space="preserve">L’EXECUTION DES TRAVAUX</w:t>
      </w:r>
      <w:r>
        <w:rPr>
          <w:b/>
          <w:sz w:val="24"/>
        </w:rPr>
      </w:r>
      <w:r>
        <w:rPr>
          <w:b/>
          <w:sz w:val="24"/>
        </w:rPr>
      </w:r>
    </w:p>
    <w:p>
      <w:pPr>
        <w:pBdr/>
        <w:spacing w:before="29" w:line="369" w:lineRule="auto"/>
        <w:ind w:right="3840" w:left="374"/>
        <w:rPr>
          <w:b/>
          <w:sz w:val="24"/>
        </w:rPr>
      </w:pPr>
      <w:r>
        <w:rPr>
          <w:b/>
          <w:sz w:val="24"/>
        </w:rPr>
        <w:t xml:space="preserve">ARTICLE39.:CONDITIONSGENERALESD’EXECUTION ARTICLE .40. : PLANS ET DESSINS D’EXECUTION ARTICLE .41. : PROGRAMME DES TRAVAUX</w:t>
      </w:r>
      <w:r>
        <w:rPr>
          <w:b/>
          <w:sz w:val="24"/>
        </w:rPr>
      </w:r>
      <w:r>
        <w:rPr>
          <w:b/>
          <w:sz w:val="24"/>
        </w:rPr>
      </w:r>
    </w:p>
    <w:p>
      <w:pPr>
        <w:pBdr/>
        <w:spacing w:line="369" w:lineRule="auto"/>
        <w:ind w:right="3260" w:left="374"/>
        <w:rPr>
          <w:b/>
          <w:sz w:val="24"/>
        </w:rPr>
      </w:pPr>
      <w:r>
        <w:rPr>
          <w:b/>
          <w:sz w:val="24"/>
        </w:rPr>
        <w:t xml:space="preserve">ARTICLE.42:TRAVAUXDESDIFFERENTSCORPSD’ETAT ARTICLE 43. : CONNAISSANCE DU DOSSIER</w:t>
      </w:r>
      <w:r>
        <w:rPr>
          <w:b/>
          <w:sz w:val="24"/>
        </w:rPr>
      </w:r>
      <w:r>
        <w:rPr>
          <w:b/>
          <w:sz w:val="24"/>
        </w:rPr>
      </w:r>
    </w:p>
    <w:p>
      <w:pPr>
        <w:pBdr/>
        <w:spacing w:line="369" w:lineRule="auto"/>
        <w:ind w:left="374"/>
        <w:rPr>
          <w:b/>
          <w:sz w:val="24"/>
        </w:rPr>
      </w:pPr>
      <w:r>
        <w:rPr>
          <w:b/>
          <w:sz w:val="24"/>
        </w:rPr>
        <w:t xml:space="preserve">ARTICLE44:CONSTATATIONSD'ERREURSOUD'OMISSIONSDANSLESDOCUMENTS ARTICLE 45. : DOCUMENTS A LA CHARGE DU TITULAIRE</w:t>
      </w:r>
      <w:r>
        <w:rPr>
          <w:b/>
          <w:sz w:val="24"/>
        </w:rPr>
      </w:r>
      <w:r>
        <w:rPr>
          <w:b/>
          <w:sz w:val="24"/>
        </w:rPr>
      </w:r>
    </w:p>
    <w:p>
      <w:pPr>
        <w:pBdr/>
        <w:spacing w:line="367" w:lineRule="auto"/>
        <w:ind w:right="4859" w:left="374"/>
        <w:rPr>
          <w:b/>
          <w:sz w:val="24"/>
        </w:rPr>
      </w:pPr>
      <w:r>
        <w:rPr>
          <w:b/>
          <w:sz w:val="24"/>
        </w:rPr>
        <w:t xml:space="preserve">ARTICLE .46. : QUALITE DES TRAVAUX ARTICLE.47:MATERIAUXETFOURNITURES</w:t>
      </w:r>
      <w:r>
        <w:rPr>
          <w:b/>
          <w:sz w:val="24"/>
        </w:rPr>
      </w:r>
      <w:r>
        <w:rPr>
          <w:b/>
          <w:sz w:val="24"/>
        </w:rPr>
      </w:r>
    </w:p>
    <w:p>
      <w:pPr>
        <w:pBdr/>
        <w:spacing w:line="369" w:lineRule="auto"/>
        <w:ind w:left="374"/>
        <w:rPr>
          <w:b/>
          <w:sz w:val="24"/>
        </w:rPr>
      </w:pPr>
      <w:r>
        <w:rPr>
          <w:b/>
          <w:sz w:val="24"/>
        </w:rPr>
        <w:t xml:space="preserve">ARTICLE .48. : EMPLOI DE PROCEDES OU MATERIELS RELEVANT D’UN BREVET ARTICLE.49.:RELATIONSDEL’ENTREPRISEAVECLESSERVICESOFFICIELSOU</w:t>
      </w:r>
      <w:r>
        <w:rPr>
          <w:b/>
          <w:sz w:val="24"/>
        </w:rPr>
      </w:r>
      <w:r>
        <w:rPr>
          <w:b/>
          <w:sz w:val="24"/>
        </w:rPr>
      </w:r>
    </w:p>
    <w:p>
      <w:pPr>
        <w:pBdr/>
        <w:spacing w:line="252" w:lineRule="exact"/>
        <w:ind w:left="708"/>
        <w:rPr>
          <w:b/>
          <w:sz w:val="24"/>
        </w:rPr>
      </w:pPr>
      <w:r>
        <w:rPr>
          <w:b/>
          <w:sz w:val="24"/>
        </w:rPr>
        <w:t xml:space="preserve">COMPAGNIES</w:t>
      </w:r>
      <w:r>
        <w:rPr>
          <w:b/>
          <w:spacing w:val="-2"/>
          <w:sz w:val="24"/>
        </w:rPr>
        <w:t xml:space="preserve">CONCESSIONNAIRES.</w:t>
      </w:r>
      <w:r>
        <w:rPr>
          <w:b/>
          <w:sz w:val="24"/>
        </w:rPr>
      </w:r>
      <w:r>
        <w:rPr>
          <w:b/>
          <w:sz w:val="24"/>
        </w:rPr>
      </w:r>
    </w:p>
    <w:p>
      <w:pPr>
        <w:pBdr/>
        <w:spacing w:before="139" w:line="367" w:lineRule="auto"/>
        <w:ind w:right="5958" w:left="374"/>
        <w:rPr>
          <w:b/>
          <w:sz w:val="24"/>
        </w:rPr>
      </w:pPr>
      <w:r>
        <w:rPr>
          <w:b/>
          <w:sz w:val="24"/>
        </w:rPr>
        <w:t xml:space="preserve">ARTICLE .50. : MALFAÇONS ARTICLE.51.:DEFINITIONDESPRIX</w:t>
      </w:r>
      <w:r>
        <w:rPr>
          <w:b/>
          <w:sz w:val="24"/>
        </w:rPr>
      </w:r>
      <w:r>
        <w:rPr>
          <w:b/>
          <w:sz w:val="24"/>
        </w:rPr>
      </w:r>
    </w:p>
    <w:p>
      <w:pPr>
        <w:pBdr/>
        <w:spacing w:before="82"/>
        <w:ind w:left="374"/>
        <w:rPr>
          <w:b/>
          <w:sz w:val="24"/>
        </w:rPr>
      </w:pPr>
      <w:r>
        <w:rPr>
          <w:b/>
          <w:sz w:val="24"/>
          <w:u w:val="single"/>
        </w:rPr>
        <w:t xml:space="preserve">CHAPITREIII:BORDEREAUDES PRIXDETAILS</w:t>
      </w:r>
      <w:r>
        <w:rPr>
          <w:b/>
          <w:spacing w:val="-2"/>
          <w:sz w:val="24"/>
          <w:u w:val="single"/>
        </w:rPr>
        <w:t xml:space="preserve">ESTIMATIFS</w:t>
      </w:r>
      <w:r>
        <w:rPr>
          <w:b/>
          <w:sz w:val="24"/>
        </w:rPr>
      </w:r>
      <w:r>
        <w:rPr>
          <w:b/>
          <w:sz w:val="24"/>
        </w:rPr>
      </w:r>
    </w:p>
    <w:p>
      <w:pPr>
        <w:pBdr/>
        <w:tabs>
          <w:tab w:val="left" w:leader="none" w:pos="2037"/>
          <w:tab w:val="left" w:leader="none" w:pos="2967"/>
          <w:tab w:val="left" w:leader="none" w:pos="5058"/>
          <w:tab w:val="left" w:leader="none" w:pos="6094"/>
          <w:tab w:val="left" w:leader="none" w:pos="7249"/>
          <w:tab w:val="left" w:leader="none" w:pos="8874"/>
        </w:tabs>
        <w:spacing w:before="120"/>
        <w:ind w:left="374"/>
        <w:rPr>
          <w:b/>
          <w:sz w:val="24"/>
        </w:rPr>
      </w:pPr>
      <w:r>
        <w:rPr>
          <w:b/>
          <w:spacing w:val="-2"/>
          <w:sz w:val="24"/>
        </w:rPr>
        <w:t xml:space="preserve">ARTICLE</w:t>
      </w:r>
      <w:r>
        <w:rPr>
          <w:b/>
          <w:sz w:val="24"/>
        </w:rPr>
        <w:tab/>
      </w:r>
      <w:r>
        <w:rPr>
          <w:b/>
          <w:spacing w:val="-4"/>
          <w:sz w:val="24"/>
        </w:rPr>
        <w:t xml:space="preserve">.52.</w:t>
      </w:r>
      <w:r>
        <w:rPr>
          <w:b/>
          <w:sz w:val="24"/>
        </w:rPr>
        <w:tab/>
      </w:r>
      <w:r>
        <w:rPr>
          <w:b/>
          <w:spacing w:val="-2"/>
          <w:sz w:val="24"/>
        </w:rPr>
        <w:t xml:space="preserve">BORDEREAU</w:t>
      </w:r>
      <w:r>
        <w:rPr>
          <w:b/>
          <w:sz w:val="24"/>
        </w:rPr>
        <w:tab/>
      </w:r>
      <w:r>
        <w:rPr>
          <w:b/>
          <w:spacing w:val="-5"/>
          <w:sz w:val="24"/>
        </w:rPr>
        <w:t xml:space="preserve">DES</w:t>
      </w:r>
      <w:r>
        <w:rPr>
          <w:b/>
          <w:sz w:val="24"/>
        </w:rPr>
        <w:tab/>
      </w:r>
      <w:r>
        <w:rPr>
          <w:b/>
          <w:spacing w:val="-4"/>
          <w:sz w:val="24"/>
        </w:rPr>
        <w:t xml:space="preserve">PRIX</w:t>
      </w:r>
      <w:r>
        <w:rPr>
          <w:b/>
          <w:sz w:val="24"/>
        </w:rPr>
        <w:tab/>
      </w:r>
      <w:r>
        <w:rPr>
          <w:b/>
          <w:spacing w:val="-2"/>
          <w:sz w:val="24"/>
        </w:rPr>
        <w:t xml:space="preserve">DETAILS</w:t>
      </w:r>
      <w:r>
        <w:rPr>
          <w:b/>
          <w:sz w:val="24"/>
        </w:rPr>
        <w:tab/>
      </w:r>
      <w:r>
        <w:rPr>
          <w:b/>
          <w:spacing w:val="-2"/>
          <w:sz w:val="24"/>
        </w:rPr>
        <w:t xml:space="preserve">ESTIMATIFS</w:t>
      </w:r>
      <w:r>
        <w:rPr>
          <w:b/>
          <w:sz w:val="24"/>
        </w:rPr>
      </w:r>
      <w:r>
        <w:rPr>
          <w:b/>
          <w:sz w:val="24"/>
        </w:rPr>
      </w:r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>
        <w:br w:type="page" w:clear="all"/>
      </w:r>
      <w:r/>
      <w:r/>
    </w:p>
    <w:p>
      <w:pPr>
        <w:pBdr/>
        <w:spacing w:before="65"/>
        <w:ind w:right="1556" w:left="1696"/>
        <w:jc w:val="center"/>
        <w:rPr>
          <w:sz w:val="28"/>
        </w:rPr>
      </w:pPr>
      <w:r>
        <w:rPr>
          <w:sz w:val="28"/>
          <w:u w:val="single"/>
        </w:rPr>
        <w:t xml:space="preserve">Appeld’offresouvert</w:t>
      </w:r>
      <w:r>
        <w:rPr>
          <w:spacing w:val="-2"/>
          <w:sz w:val="28"/>
          <w:u w:val="single"/>
        </w:rPr>
        <w:t xml:space="preserve">national</w:t>
      </w:r>
      <w:r>
        <w:rPr>
          <w:sz w:val="28"/>
        </w:rPr>
      </w:r>
      <w:r>
        <w:rPr>
          <w:sz w:val="28"/>
        </w:rPr>
      </w:r>
    </w:p>
    <w:p>
      <w:pPr>
        <w:pBdr/>
        <w:tabs>
          <w:tab w:val="left" w:leader="dot" w:pos="6318"/>
        </w:tabs>
        <w:spacing w:before="73" w:line="398" w:lineRule="auto"/>
        <w:ind w:right="3624" w:firstLine="662" w:left="3759"/>
        <w:rPr>
          <w:b/>
          <w:sz w:val="32"/>
        </w:rPr>
      </w:pPr>
      <w:r>
        <w:rPr>
          <w:b/>
          <w:sz w:val="32"/>
        </w:rPr>
        <w:t xml:space="preserve">N° </w:t>
      </w:r>
      <w:r>
        <w:rPr>
          <w:b/>
          <w:sz w:val="32"/>
        </w:rPr>
        <w:t xml:space="preserve">XX </w:t>
      </w:r>
      <w:r>
        <w:rPr>
          <w:b/>
          <w:sz w:val="32"/>
        </w:rPr>
        <w:t xml:space="preserve">TME2025 MarchéN</w:t>
      </w:r>
      <w:r>
        <w:rPr>
          <w:b/>
          <w:sz w:val="32"/>
        </w:rPr>
        <w:tab/>
      </w:r>
      <w:r>
        <w:rPr>
          <w:b/>
          <w:spacing w:val="-4"/>
          <w:sz w:val="32"/>
        </w:rPr>
        <w:t xml:space="preserve">/2025</w:t>
      </w:r>
      <w:r>
        <w:rPr>
          <w:b/>
          <w:sz w:val="32"/>
        </w:rPr>
      </w:r>
      <w:r>
        <w:rPr>
          <w:b/>
          <w:sz w:val="32"/>
        </w:rPr>
      </w:r>
    </w:p>
    <w:p>
      <w:pPr>
        <w:pBdr/>
        <w:spacing w:line="332" w:lineRule="exact"/>
        <w:ind w:left="5027"/>
        <w:rPr>
          <w:b/>
          <w:sz w:val="32"/>
        </w:rPr>
      </w:pPr>
      <w:r>
        <w:rPr>
          <w:b/>
          <w:spacing w:val="-2"/>
          <w:sz w:val="32"/>
        </w:rPr>
        <w:t xml:space="preserve">Passé</w:t>
      </w:r>
      <w:r>
        <w:rPr>
          <w:b/>
          <w:sz w:val="32"/>
        </w:rPr>
      </w:r>
      <w:r>
        <w:rPr>
          <w:b/>
          <w:sz w:val="32"/>
        </w:rPr>
      </w:r>
    </w:p>
    <w:p>
      <w:pPr>
        <w:pStyle w:val="904"/>
        <w:pBdr/>
        <w:spacing w:before="9"/>
        <w:ind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tbl>
      <w:tblPr>
        <w:tblStyle w:val="1_548"/>
        <w:tblInd w:w="48" w:type="dxa"/>
        <w:tblW w:w="0" w:type="auto"/>
        <w:tblBorders/>
        <w:tblLayout w:type="fixed"/>
        <w:tblLook w:val="01E0" w:firstRow="1" w:lastRow="1" w:firstColumn="1" w:lastColumn="1" w:noHBand="0" w:noVBand="0"/>
      </w:tblPr>
      <w:tblGrid>
        <w:gridCol w:w="4970"/>
        <w:gridCol w:w="2010"/>
        <w:gridCol w:w="1532"/>
        <w:gridCol w:w="360"/>
        <w:gridCol w:w="929"/>
      </w:tblGrid>
      <w:tr>
        <w:trPr>
          <w:trHeight w:val="255"/>
        </w:trPr>
        <w:tc>
          <w:tcPr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tcW w:w="4970" w:type="dxa"/>
            <w:textDirection w:val="lrTb"/>
            <w:noWrap w:val="false"/>
          </w:tcPr>
          <w:p>
            <w:pPr>
              <w:pStyle w:val="1_550"/>
              <w:pBdr/>
              <w:spacing w:line="204" w:lineRule="exact"/>
              <w:ind w:left="524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  <w:u w:val="single"/>
              </w:rPr>
              <w:t xml:space="preserve">LePrésidentduConseildela</w:t>
            </w:r>
            <w:r>
              <w:rPr>
                <w:rFonts w:ascii="Times New Roman" w:hAnsi="Times New Roman"/>
                <w:b/>
                <w:spacing w:val="-2"/>
                <w:sz w:val="24"/>
                <w:u w:val="single"/>
              </w:rPr>
              <w:t xml:space="preserve">Commune</w:t>
            </w:r>
            <w:r>
              <w:rPr>
                <w:rFonts w:ascii="Times New Roman" w:hAnsi="Times New Roman"/>
                <w:b/>
                <w:sz w:val="24"/>
              </w:rPr>
            </w:r>
            <w:r>
              <w:rPr>
                <w:rFonts w:ascii="Times New Roman" w:hAnsi="Times New Roman"/>
                <w:b/>
                <w:sz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</w:tcBorders>
            <w:tcW w:w="2010" w:type="dxa"/>
            <w:textDirection w:val="lrTb"/>
            <w:noWrap w:val="false"/>
          </w:tcPr>
          <w:p>
            <w:pPr>
              <w:pStyle w:val="1_550"/>
              <w:pBdr/>
              <w:spacing w:line="204" w:lineRule="exact"/>
              <w:ind w:left="87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Agissant</w:t>
            </w:r>
            <w:r>
              <w:rPr>
                <w:rFonts w:ascii="Times New Roman"/>
                <w:spacing w:val="-5"/>
                <w:sz w:val="24"/>
              </w:rPr>
              <w:t xml:space="preserve">au</w:t>
            </w:r>
            <w:r>
              <w:rPr>
                <w:rFonts w:ascii="Times New Roman"/>
                <w:sz w:val="24"/>
              </w:rPr>
            </w:r>
            <w:r>
              <w:rPr>
                <w:rFonts w:ascii="Times New Roman"/>
                <w:sz w:val="24"/>
              </w:rPr>
            </w:r>
          </w:p>
        </w:tc>
        <w:tc>
          <w:tcPr>
            <w:tcBorders>
              <w:top w:val="single" w:color="000000" w:sz="6" w:space="0"/>
            </w:tcBorders>
            <w:tcW w:w="1532" w:type="dxa"/>
            <w:textDirection w:val="lrTb"/>
            <w:noWrap w:val="false"/>
          </w:tcPr>
          <w:p>
            <w:pPr>
              <w:pStyle w:val="1_550"/>
              <w:pBdr/>
              <w:tabs>
                <w:tab w:val="left" w:leader="none" w:pos="743"/>
              </w:tabs>
              <w:spacing w:line="204" w:lineRule="exact"/>
              <w:ind w:left="117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 xml:space="preserve">nom</w:t>
            </w:r>
            <w:r>
              <w:rPr>
                <w:rFonts w:ascii="Times New Roman"/>
                <w:sz w:val="24"/>
              </w:rPr>
              <w:tab/>
              <w:t xml:space="preserve">et</w:t>
            </w:r>
            <w:r>
              <w:rPr>
                <w:rFonts w:ascii="Times New Roman"/>
                <w:spacing w:val="-4"/>
                <w:sz w:val="24"/>
              </w:rPr>
              <w:t xml:space="preserve">pour</w:t>
            </w:r>
            <w:r>
              <w:rPr>
                <w:rFonts w:ascii="Times New Roman"/>
                <w:sz w:val="24"/>
              </w:rPr>
            </w:r>
            <w:r>
              <w:rPr>
                <w:rFonts w:ascii="Times New Roman"/>
                <w:sz w:val="24"/>
              </w:rPr>
            </w:r>
          </w:p>
        </w:tc>
        <w:tc>
          <w:tcPr>
            <w:tcBorders>
              <w:top w:val="single" w:color="000000" w:sz="6" w:space="0"/>
            </w:tcBorders>
            <w:tcW w:w="360" w:type="dxa"/>
            <w:textDirection w:val="lrTb"/>
            <w:noWrap w:val="false"/>
          </w:tcPr>
          <w:p>
            <w:pPr>
              <w:pStyle w:val="1_550"/>
              <w:pBdr/>
              <w:spacing w:line="204" w:lineRule="exact"/>
              <w:ind w:left="117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 xml:space="preserve">le</w:t>
            </w:r>
            <w:r>
              <w:rPr>
                <w:rFonts w:ascii="Times New Roman"/>
                <w:sz w:val="24"/>
              </w:rPr>
            </w:r>
            <w:r>
              <w:rPr>
                <w:rFonts w:ascii="Times New Roman"/>
                <w:sz w:val="24"/>
              </w:rPr>
            </w:r>
          </w:p>
        </w:tc>
        <w:tc>
          <w:tcPr>
            <w:tcBorders>
              <w:top w:val="single" w:color="000000" w:sz="6" w:space="0"/>
              <w:right w:val="single" w:color="000000" w:sz="6" w:space="0"/>
            </w:tcBorders>
            <w:tcW w:w="929" w:type="dxa"/>
            <w:textDirection w:val="lrTb"/>
            <w:noWrap w:val="false"/>
          </w:tcPr>
          <w:p>
            <w:pPr>
              <w:pStyle w:val="1_550"/>
              <w:pBdr/>
              <w:spacing w:line="204" w:lineRule="exact"/>
              <w:ind w:right="175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 xml:space="preserve">compte</w:t>
            </w:r>
            <w:r>
              <w:rPr>
                <w:rFonts w:ascii="Times New Roman"/>
                <w:sz w:val="24"/>
              </w:rPr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460"/>
        </w:trPr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970" w:type="dxa"/>
            <w:textDirection w:val="lrTb"/>
            <w:noWrap w:val="false"/>
          </w:tcPr>
          <w:p>
            <w:pPr>
              <w:pStyle w:val="1_550"/>
              <w:pBdr/>
              <w:spacing w:line="267" w:lineRule="exact"/>
              <w:ind w:left="524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  <w:u w:val="single"/>
              </w:rPr>
              <w:t xml:space="preserve">De JERADA</w:t>
            </w:r>
            <w:r>
              <w:rPr>
                <w:rFonts w:ascii="Times New Roman" w:hAnsi="Times New Roman"/>
                <w:b/>
                <w:sz w:val="24"/>
              </w:rPr>
            </w:r>
            <w:r>
              <w:rPr>
                <w:rFonts w:ascii="Times New Roman" w:hAnsi="Times New Roman"/>
                <w:b/>
                <w:sz w:val="24"/>
              </w:rPr>
            </w:r>
          </w:p>
        </w:tc>
        <w:tc>
          <w:tcPr>
            <w:tcBorders>
              <w:left w:val="single" w:color="000000" w:sz="6" w:space="0"/>
              <w:bottom w:val="single" w:color="000000" w:sz="6" w:space="0"/>
            </w:tcBorders>
            <w:tcW w:w="2010" w:type="dxa"/>
            <w:textDirection w:val="lrTb"/>
            <w:noWrap w:val="false"/>
          </w:tcPr>
          <w:p>
            <w:pPr>
              <w:pStyle w:val="1_550"/>
              <w:pBdr/>
              <w:tabs>
                <w:tab w:val="left" w:leader="none" w:pos="1737"/>
              </w:tabs>
              <w:spacing w:before="8"/>
              <w:ind w:left="87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 xml:space="preserve">dela</w:t>
            </w:r>
            <w:r>
              <w:rPr>
                <w:rFonts w:ascii="Times New Roman"/>
                <w:sz w:val="24"/>
              </w:rPr>
            </w:r>
            <w:r>
              <w:rPr>
                <w:rFonts w:ascii="Times New Roman"/>
                <w:sz w:val="24"/>
              </w:rPr>
            </w:r>
          </w:p>
        </w:tc>
        <w:tc>
          <w:tcPr>
            <w:tcBorders>
              <w:bottom w:val="single" w:color="000000" w:sz="6" w:space="0"/>
            </w:tcBorders>
            <w:tcW w:w="1532" w:type="dxa"/>
            <w:textDirection w:val="lrTb"/>
            <w:noWrap w:val="false"/>
          </w:tcPr>
          <w:p>
            <w:pPr>
              <w:pStyle w:val="1_550"/>
              <w:pBdr/>
              <w:spacing w:before="8"/>
              <w:ind w:left="40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 xml:space="preserve">Commune</w:t>
            </w:r>
            <w:r>
              <w:rPr>
                <w:rFonts w:ascii="Times New Roman"/>
                <w:sz w:val="24"/>
              </w:rPr>
            </w:r>
            <w:r>
              <w:rPr>
                <w:rFonts w:ascii="Times New Roman"/>
                <w:sz w:val="24"/>
              </w:rPr>
            </w:r>
          </w:p>
        </w:tc>
        <w:tc>
          <w:tcPr>
            <w:tcBorders>
              <w:bottom w:val="single" w:color="000000" w:sz="6" w:space="0"/>
            </w:tcBorders>
            <w:tcW w:w="360" w:type="dxa"/>
            <w:textDirection w:val="lrTb"/>
            <w:noWrap w:val="false"/>
          </w:tcPr>
          <w:p>
            <w:pPr>
              <w:pStyle w:val="1_550"/>
              <w:pBdr/>
              <w:spacing/>
              <w:ind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de</w:t>
            </w:r>
            <w:r>
              <w:rPr>
                <w:rFonts w:ascii="Times New Roman"/>
                <w:sz w:val="24"/>
              </w:rPr>
            </w:r>
            <w:r>
              <w:rPr>
                <w:rFonts w:ascii="Times New Roman"/>
                <w:sz w:val="24"/>
              </w:rPr>
            </w:r>
          </w:p>
        </w:tc>
        <w:tc>
          <w:tcPr>
            <w:tcBorders>
              <w:bottom w:val="single" w:color="000000" w:sz="6" w:space="0"/>
              <w:right w:val="single" w:color="000000" w:sz="6" w:space="0"/>
            </w:tcBorders>
            <w:tcW w:w="929" w:type="dxa"/>
            <w:textDirection w:val="lrTb"/>
            <w:noWrap w:val="false"/>
          </w:tcPr>
          <w:p>
            <w:pPr>
              <w:pStyle w:val="1_550"/>
              <w:pBdr/>
              <w:spacing w:before="8"/>
              <w:ind w:right="177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-2"/>
                <w:sz w:val="24"/>
              </w:rPr>
              <w:t xml:space="preserve">Jerada</w:t>
            </w:r>
            <w:r>
              <w:rPr>
                <w:rFonts w:ascii="Times New Roman" w:hAnsi="Times New Roman"/>
                <w:sz w:val="24"/>
              </w:rPr>
            </w:r>
            <w:r>
              <w:rPr>
                <w:rFonts w:ascii="Times New Roman" w:hAnsi="Times New Roman"/>
                <w:sz w:val="24"/>
              </w:rPr>
            </w:r>
          </w:p>
        </w:tc>
      </w:tr>
    </w:tbl>
    <w:p>
      <w:pPr>
        <w:pBdr/>
        <w:spacing/>
        <w:ind w:left="566"/>
        <w:rPr>
          <w:b/>
          <w:i/>
          <w:sz w:val="24"/>
        </w:rPr>
      </w:pPr>
      <w:r>
        <w:rPr>
          <w:b/>
          <w:i/>
          <w:sz w:val="24"/>
          <w:u w:val="single"/>
        </w:rPr>
        <w:t xml:space="preserve">Entrelessoussignés </w:t>
      </w:r>
      <w:r>
        <w:rPr>
          <w:b/>
          <w:i/>
          <w:spacing w:val="-10"/>
          <w:sz w:val="24"/>
          <w:u w:val="single"/>
        </w:rPr>
        <w:t xml:space="preserve">:</w:t>
      </w:r>
      <w:r>
        <w:rPr>
          <w:b/>
          <w:i/>
          <w:sz w:val="24"/>
        </w:rPr>
      </w:r>
      <w:r>
        <w:rPr>
          <w:b/>
          <w:i/>
          <w:sz w:val="24"/>
        </w:rPr>
      </w:r>
    </w:p>
    <w:p>
      <w:pPr>
        <w:pStyle w:val="904"/>
        <w:pBdr/>
        <w:spacing w:before="5"/>
        <w:ind/>
        <w:rPr>
          <w:b/>
          <w:i/>
          <w:sz w:val="18"/>
        </w:rPr>
      </w:pPr>
      <w:r>
        <w:rPr>
          <w:b/>
          <w:i/>
          <w:sz w:val="18"/>
        </w:rPr>
      </w:r>
      <w:r>
        <w:rPr>
          <w:b/>
          <w:i/>
          <w:sz w:val="18"/>
        </w:rPr>
      </w:r>
      <w:r>
        <w:rPr>
          <w:b/>
          <w:i/>
          <w:sz w:val="18"/>
        </w:rPr>
      </w:r>
    </w:p>
    <w:p>
      <w:pPr>
        <w:pBdr/>
        <w:spacing w:before="35"/>
        <w:ind w:left="566"/>
        <w:rPr>
          <w:b/>
          <w:i/>
          <w:sz w:val="24"/>
        </w:rPr>
      </w:pPr>
      <w:r>
        <w:rPr>
          <w:b/>
          <w:i/>
          <w:sz w:val="24"/>
          <w:u w:val="single"/>
        </w:rPr>
        <w:t xml:space="preserve">D'une</w:t>
      </w:r>
      <w:r>
        <w:rPr>
          <w:b/>
          <w:i/>
          <w:spacing w:val="-4"/>
          <w:sz w:val="24"/>
          <w:u w:val="single"/>
        </w:rPr>
        <w:t xml:space="preserve">part</w:t>
      </w:r>
      <w:r>
        <w:rPr>
          <w:b/>
          <w:i/>
          <w:sz w:val="24"/>
        </w:rPr>
      </w:r>
      <w:r>
        <w:rPr>
          <w:b/>
          <w:i/>
          <w:sz w:val="24"/>
        </w:rPr>
      </w:r>
    </w:p>
    <w:p>
      <w:pPr>
        <w:pStyle w:val="904"/>
        <w:pBdr/>
        <w:spacing w:before="38"/>
        <w:ind/>
        <w:rPr>
          <w:b/>
          <w:i/>
          <w:sz w:val="20"/>
        </w:rPr>
      </w:pPr>
      <w:r>
        <w:rPr>
          <w:b/>
          <w:i/>
          <w:sz w:val="20"/>
        </w:rPr>
      </w:r>
      <w:r>
        <w:rPr>
          <w:b/>
          <w:i/>
          <w:sz w:val="20"/>
        </w:rPr>
      </w:r>
      <w:r>
        <w:rPr>
          <w:b/>
          <w:i/>
          <w:sz w:val="20"/>
        </w:rPr>
      </w:r>
    </w:p>
    <w:tbl>
      <w:tblPr>
        <w:tblStyle w:val="1_548"/>
        <w:tblInd w:w="98" w:type="dxa"/>
        <w:tblW w:w="0" w:type="auto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1E0" w:firstRow="1" w:lastRow="1" w:firstColumn="1" w:lastColumn="1" w:noHBand="0" w:noVBand="0"/>
      </w:tblPr>
      <w:tblGrid>
        <w:gridCol w:w="5298"/>
        <w:gridCol w:w="5053"/>
      </w:tblGrid>
      <w:tr>
        <w:trPr>
          <w:trHeight w:val="527"/>
        </w:trPr>
        <w:tc>
          <w:tcPr>
            <w:tcBorders/>
            <w:tcW w:w="5298" w:type="dxa"/>
            <w:textDirection w:val="lrTb"/>
            <w:noWrap w:val="false"/>
          </w:tcPr>
          <w:p>
            <w:pPr>
              <w:pStyle w:val="1_550"/>
              <w:pBdr/>
              <w:spacing w:before="87"/>
              <w:ind w:left="15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 xml:space="preserve">Monsieur</w:t>
            </w:r>
            <w:r>
              <w:rPr>
                <w:rFonts w:ascii="Times New Roman"/>
                <w:sz w:val="24"/>
              </w:rPr>
            </w:r>
            <w:r>
              <w:rPr>
                <w:rFonts w:ascii="Times New Roman"/>
                <w:sz w:val="24"/>
              </w:rPr>
            </w:r>
          </w:p>
        </w:tc>
        <w:tc>
          <w:tcPr>
            <w:tcBorders/>
            <w:tcW w:w="5053" w:type="dxa"/>
            <w:textDirection w:val="lrTb"/>
            <w:noWrap w:val="false"/>
          </w:tcPr>
          <w:p>
            <w:pPr>
              <w:pStyle w:val="1_550"/>
              <w:pBdr/>
              <w:spacing/>
              <w:ind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</w:r>
            <w:r>
              <w:rPr>
                <w:rFonts w:ascii="Times New Roman"/>
                <w:sz w:val="24"/>
              </w:rPr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532"/>
        </w:trPr>
        <w:tc>
          <w:tcPr>
            <w:tcBorders/>
            <w:tcW w:w="5298" w:type="dxa"/>
            <w:textDirection w:val="lrTb"/>
            <w:noWrap w:val="false"/>
          </w:tcPr>
          <w:p>
            <w:pPr>
              <w:pStyle w:val="1_550"/>
              <w:pBdr/>
              <w:spacing w:before="90"/>
              <w:ind w:left="15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Agissant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au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nom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et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pour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le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compte</w:t>
            </w:r>
            <w:r>
              <w:rPr>
                <w:rFonts w:ascii="Times New Roman"/>
                <w:spacing w:val="-5"/>
                <w:sz w:val="24"/>
              </w:rPr>
              <w:t xml:space="preserve">de</w:t>
            </w:r>
            <w:r>
              <w:rPr>
                <w:rFonts w:ascii="Times New Roman"/>
                <w:sz w:val="24"/>
              </w:rPr>
            </w:r>
            <w:r>
              <w:rPr>
                <w:rFonts w:ascii="Times New Roman"/>
                <w:sz w:val="24"/>
              </w:rPr>
            </w:r>
          </w:p>
        </w:tc>
        <w:tc>
          <w:tcPr>
            <w:tcBorders/>
            <w:tcW w:w="5053" w:type="dxa"/>
            <w:textDirection w:val="lrTb"/>
            <w:noWrap w:val="false"/>
          </w:tcPr>
          <w:p>
            <w:pPr>
              <w:pStyle w:val="1_550"/>
              <w:pBdr/>
              <w:spacing/>
              <w:ind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</w:r>
            <w:r>
              <w:rPr>
                <w:rFonts w:ascii="Times New Roman"/>
                <w:sz w:val="24"/>
              </w:rPr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525"/>
        </w:trPr>
        <w:tc>
          <w:tcPr>
            <w:tcBorders/>
            <w:tcW w:w="5298" w:type="dxa"/>
            <w:textDirection w:val="lrTb"/>
            <w:noWrap w:val="false"/>
          </w:tcPr>
          <w:p>
            <w:pPr>
              <w:pStyle w:val="1_550"/>
              <w:pBdr/>
              <w:spacing w:before="85"/>
              <w:ind w:left="15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En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qualité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de</w:t>
            </w:r>
            <w:r>
              <w:rPr>
                <w:rFonts w:ascii="Times New Roman" w:hAnsi="Times New Roman"/>
                <w:sz w:val="24"/>
              </w:rPr>
            </w: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Borders/>
            <w:tcW w:w="5053" w:type="dxa"/>
            <w:textDirection w:val="lrTb"/>
            <w:noWrap w:val="false"/>
          </w:tcPr>
          <w:p>
            <w:pPr>
              <w:pStyle w:val="1_550"/>
              <w:pBdr/>
              <w:spacing/>
              <w:ind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</w:r>
            <w:r>
              <w:rPr>
                <w:rFonts w:ascii="Times New Roman"/>
                <w:sz w:val="24"/>
              </w:rPr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529"/>
        </w:trPr>
        <w:tc>
          <w:tcPr>
            <w:tcBorders/>
            <w:tcW w:w="5298" w:type="dxa"/>
            <w:textDirection w:val="lrTb"/>
            <w:noWrap w:val="false"/>
          </w:tcPr>
          <w:p>
            <w:pPr>
              <w:pStyle w:val="1_550"/>
              <w:pBdr/>
              <w:spacing w:before="92"/>
              <w:ind w:left="15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Faisant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élection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de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domicile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à</w:t>
            </w:r>
            <w:r>
              <w:rPr>
                <w:rFonts w:ascii="Times New Roman" w:hAnsi="Times New Roman"/>
                <w:sz w:val="24"/>
              </w:rPr>
            </w: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Borders/>
            <w:tcW w:w="5053" w:type="dxa"/>
            <w:textDirection w:val="lrTb"/>
            <w:noWrap w:val="false"/>
          </w:tcPr>
          <w:p>
            <w:pPr>
              <w:pStyle w:val="1_550"/>
              <w:pBdr/>
              <w:spacing/>
              <w:ind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</w:r>
            <w:r>
              <w:rPr>
                <w:rFonts w:ascii="Times New Roman"/>
                <w:sz w:val="24"/>
              </w:rPr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532"/>
        </w:trPr>
        <w:tc>
          <w:tcPr>
            <w:tcBorders/>
            <w:tcW w:w="5298" w:type="dxa"/>
            <w:textDirection w:val="lrTb"/>
            <w:noWrap w:val="false"/>
          </w:tcPr>
          <w:p>
            <w:pPr>
              <w:pStyle w:val="1_550"/>
              <w:pBdr/>
              <w:spacing w:before="85"/>
              <w:ind w:left="15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Capital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 xml:space="preserve">social</w:t>
            </w:r>
            <w:r>
              <w:rPr>
                <w:rFonts w:ascii="Times New Roman"/>
                <w:sz w:val="24"/>
              </w:rPr>
            </w:r>
            <w:r>
              <w:rPr>
                <w:rFonts w:ascii="Times New Roman"/>
                <w:sz w:val="24"/>
              </w:rPr>
            </w:r>
          </w:p>
        </w:tc>
        <w:tc>
          <w:tcPr>
            <w:tcBorders/>
            <w:tcW w:w="5053" w:type="dxa"/>
            <w:textDirection w:val="lrTb"/>
            <w:noWrap w:val="false"/>
          </w:tcPr>
          <w:p>
            <w:pPr>
              <w:pStyle w:val="1_550"/>
              <w:pBdr/>
              <w:spacing/>
              <w:ind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</w:r>
            <w:r>
              <w:rPr>
                <w:rFonts w:ascii="Times New Roman"/>
                <w:sz w:val="24"/>
              </w:rPr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525"/>
        </w:trPr>
        <w:tc>
          <w:tcPr>
            <w:tcBorders/>
            <w:tcW w:w="5298" w:type="dxa"/>
            <w:textDirection w:val="lrTb"/>
            <w:noWrap w:val="false"/>
          </w:tcPr>
          <w:p>
            <w:pPr>
              <w:pStyle w:val="1_550"/>
              <w:pBdr/>
              <w:spacing w:before="83"/>
              <w:ind w:left="15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Registre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de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commerce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n°</w:t>
            </w:r>
            <w:r>
              <w:rPr>
                <w:rFonts w:ascii="Times New Roman" w:hAnsi="Times New Roman"/>
                <w:sz w:val="24"/>
              </w:rPr>
            </w: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Borders/>
            <w:tcW w:w="5053" w:type="dxa"/>
            <w:textDirection w:val="lrTb"/>
            <w:noWrap w:val="false"/>
          </w:tcPr>
          <w:p>
            <w:pPr>
              <w:pStyle w:val="1_550"/>
              <w:pBdr/>
              <w:spacing/>
              <w:ind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</w:r>
            <w:r>
              <w:rPr>
                <w:rFonts w:ascii="Times New Roman"/>
                <w:sz w:val="24"/>
              </w:rPr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529"/>
        </w:trPr>
        <w:tc>
          <w:tcPr>
            <w:tcBorders/>
            <w:tcW w:w="5298" w:type="dxa"/>
            <w:textDirection w:val="lrTb"/>
            <w:noWrap w:val="false"/>
          </w:tcPr>
          <w:p>
            <w:pPr>
              <w:pStyle w:val="1_550"/>
              <w:pBdr/>
              <w:spacing w:before="90"/>
              <w:ind w:left="15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C.N.S.S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n°</w:t>
            </w:r>
            <w:r>
              <w:rPr>
                <w:rFonts w:ascii="Times New Roman" w:hAnsi="Times New Roman"/>
                <w:sz w:val="24"/>
              </w:rPr>
            </w: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Borders/>
            <w:tcW w:w="5053" w:type="dxa"/>
            <w:textDirection w:val="lrTb"/>
            <w:noWrap w:val="false"/>
          </w:tcPr>
          <w:p>
            <w:pPr>
              <w:pStyle w:val="1_550"/>
              <w:pBdr/>
              <w:spacing/>
              <w:ind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</w:r>
            <w:r>
              <w:rPr>
                <w:rFonts w:ascii="Times New Roman"/>
                <w:sz w:val="24"/>
              </w:rPr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532"/>
        </w:trPr>
        <w:tc>
          <w:tcPr>
            <w:tcBorders/>
            <w:tcW w:w="5298" w:type="dxa"/>
            <w:textDirection w:val="lrTb"/>
            <w:noWrap w:val="false"/>
          </w:tcPr>
          <w:p>
            <w:pPr>
              <w:pStyle w:val="1_550"/>
              <w:pBdr/>
              <w:spacing w:before="85"/>
              <w:ind w:left="15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 xml:space="preserve">I.C.E</w:t>
            </w:r>
            <w:r>
              <w:rPr>
                <w:rFonts w:ascii="Times New Roman"/>
                <w:sz w:val="24"/>
              </w:rPr>
            </w:r>
            <w:r>
              <w:rPr>
                <w:rFonts w:ascii="Times New Roman"/>
                <w:sz w:val="24"/>
              </w:rPr>
            </w:r>
          </w:p>
        </w:tc>
        <w:tc>
          <w:tcPr>
            <w:tcBorders/>
            <w:tcW w:w="5053" w:type="dxa"/>
            <w:textDirection w:val="lrTb"/>
            <w:noWrap w:val="false"/>
          </w:tcPr>
          <w:p>
            <w:pPr>
              <w:pStyle w:val="1_550"/>
              <w:pBdr/>
              <w:spacing/>
              <w:ind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</w:r>
            <w:r>
              <w:rPr>
                <w:rFonts w:ascii="Times New Roman"/>
                <w:sz w:val="24"/>
              </w:rPr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525"/>
        </w:trPr>
        <w:tc>
          <w:tcPr>
            <w:tcBorders/>
            <w:tcW w:w="5298" w:type="dxa"/>
            <w:textDirection w:val="lrTb"/>
            <w:noWrap w:val="false"/>
          </w:tcPr>
          <w:p>
            <w:pPr>
              <w:pStyle w:val="1_550"/>
              <w:pBdr/>
              <w:spacing w:before="88"/>
              <w:ind w:left="15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Identifiant</w:t>
            </w:r>
            <w:r>
              <w:rPr>
                <w:rFonts w:ascii="Times New Roman"/>
                <w:spacing w:val="-2"/>
                <w:sz w:val="24"/>
              </w:rPr>
              <w:t xml:space="preserve">fiscal</w:t>
            </w:r>
            <w:r>
              <w:rPr>
                <w:rFonts w:ascii="Times New Roman"/>
                <w:sz w:val="24"/>
              </w:rPr>
            </w:r>
            <w:r>
              <w:rPr>
                <w:rFonts w:ascii="Times New Roman"/>
                <w:sz w:val="24"/>
              </w:rPr>
            </w:r>
          </w:p>
        </w:tc>
        <w:tc>
          <w:tcPr>
            <w:tcBorders/>
            <w:tcW w:w="5053" w:type="dxa"/>
            <w:textDirection w:val="lrTb"/>
            <w:noWrap w:val="false"/>
          </w:tcPr>
          <w:p>
            <w:pPr>
              <w:pStyle w:val="1_550"/>
              <w:pBdr/>
              <w:spacing/>
              <w:ind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</w:r>
            <w:r>
              <w:rPr>
                <w:rFonts w:ascii="Times New Roman"/>
                <w:sz w:val="24"/>
              </w:rPr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529"/>
        </w:trPr>
        <w:tc>
          <w:tcPr>
            <w:tcBorders/>
            <w:tcW w:w="5298" w:type="dxa"/>
            <w:textDirection w:val="lrTb"/>
            <w:noWrap w:val="false"/>
          </w:tcPr>
          <w:p>
            <w:pPr>
              <w:pStyle w:val="1_550"/>
              <w:pBdr/>
              <w:spacing w:before="87"/>
              <w:ind w:left="15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Compte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Bancaire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n°</w:t>
            </w:r>
            <w:r>
              <w:rPr>
                <w:rFonts w:ascii="Times New Roman" w:hAnsi="Times New Roman"/>
                <w:sz w:val="24"/>
              </w:rPr>
            </w: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Borders/>
            <w:tcW w:w="5053" w:type="dxa"/>
            <w:textDirection w:val="lrTb"/>
            <w:noWrap w:val="false"/>
          </w:tcPr>
          <w:p>
            <w:pPr>
              <w:pStyle w:val="1_550"/>
              <w:pBdr/>
              <w:spacing/>
              <w:ind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</w:r>
            <w:r>
              <w:rPr>
                <w:rFonts w:ascii="Times New Roman"/>
                <w:sz w:val="24"/>
              </w:rPr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529"/>
        </w:trPr>
        <w:tc>
          <w:tcPr>
            <w:tcBorders/>
            <w:tcW w:w="5298" w:type="dxa"/>
            <w:textDirection w:val="lrTb"/>
            <w:noWrap w:val="false"/>
          </w:tcPr>
          <w:p>
            <w:pPr>
              <w:pStyle w:val="1_550"/>
              <w:pBdr/>
              <w:spacing w:before="85"/>
              <w:ind w:left="15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 xml:space="preserve">Patente</w:t>
            </w:r>
            <w:r>
              <w:rPr>
                <w:rFonts w:ascii="Times New Roman"/>
                <w:sz w:val="24"/>
              </w:rPr>
            </w:r>
            <w:r>
              <w:rPr>
                <w:rFonts w:ascii="Times New Roman"/>
                <w:sz w:val="24"/>
              </w:rPr>
            </w:r>
          </w:p>
        </w:tc>
        <w:tc>
          <w:tcPr>
            <w:tcBorders/>
            <w:tcW w:w="5053" w:type="dxa"/>
            <w:textDirection w:val="lrTb"/>
            <w:noWrap w:val="false"/>
          </w:tcPr>
          <w:p>
            <w:pPr>
              <w:pStyle w:val="1_550"/>
              <w:pBdr/>
              <w:spacing/>
              <w:ind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</w:r>
            <w:r>
              <w:rPr>
                <w:rFonts w:ascii="Times New Roman"/>
                <w:sz w:val="24"/>
              </w:rPr>
            </w:r>
            <w:r>
              <w:rPr>
                <w:rFonts w:ascii="Times New Roman"/>
                <w:sz w:val="24"/>
              </w:rPr>
            </w:r>
          </w:p>
        </w:tc>
      </w:tr>
    </w:tbl>
    <w:p>
      <w:pPr>
        <w:pBdr/>
        <w:spacing w:before="246"/>
        <w:ind w:left="566"/>
        <w:rPr>
          <w:b/>
          <w:i/>
          <w:sz w:val="24"/>
        </w:rPr>
      </w:pPr>
      <w:r>
        <w:rPr>
          <w:b/>
          <w:i/>
          <w:sz w:val="24"/>
          <w:u w:val="single"/>
        </w:rPr>
        <w:t xml:space="preserve">D’autre</w:t>
      </w:r>
      <w:r>
        <w:rPr>
          <w:b/>
          <w:i/>
          <w:sz w:val="24"/>
          <w:u w:val="single"/>
        </w:rPr>
        <w:t xml:space="preserve"> </w:t>
      </w:r>
      <w:r>
        <w:rPr>
          <w:b/>
          <w:i/>
          <w:spacing w:val="-4"/>
          <w:sz w:val="24"/>
          <w:u w:val="single"/>
        </w:rPr>
        <w:t xml:space="preserve">part</w:t>
      </w:r>
      <w:r>
        <w:rPr>
          <w:b/>
          <w:i/>
          <w:sz w:val="24"/>
        </w:rPr>
      </w:r>
      <w:r>
        <w:rPr>
          <w:b/>
          <w:i/>
          <w:sz w:val="24"/>
        </w:rPr>
      </w:r>
    </w:p>
    <w:p>
      <w:pPr>
        <w:pStyle w:val="904"/>
        <w:pBdr/>
        <w:spacing/>
        <w:ind/>
        <w:rPr>
          <w:b/>
          <w:i/>
        </w:rPr>
      </w:pPr>
      <w:r>
        <w:rPr>
          <w:b/>
          <w:i/>
        </w:rPr>
      </w:r>
      <w:r>
        <w:rPr>
          <w:b/>
          <w:i/>
        </w:rPr>
      </w:r>
      <w:r>
        <w:rPr>
          <w:b/>
          <w:i/>
        </w:rPr>
      </w:r>
    </w:p>
    <w:p>
      <w:pPr>
        <w:pStyle w:val="904"/>
        <w:pBdr/>
        <w:spacing w:before="129"/>
        <w:ind/>
        <w:rPr>
          <w:b/>
          <w:i/>
        </w:rPr>
      </w:pPr>
      <w:r>
        <w:rPr>
          <w:b/>
          <w:i/>
        </w:rPr>
      </w:r>
      <w:r>
        <w:rPr>
          <w:b/>
          <w:i/>
        </w:rPr>
      </w:r>
      <w:r>
        <w:rPr>
          <w:b/>
          <w:i/>
        </w:rPr>
      </w:r>
    </w:p>
    <w:p>
      <w:pPr>
        <w:pBdr/>
        <w:spacing w:before="1"/>
        <w:ind w:left="566"/>
        <w:rPr>
          <w:b/>
          <w:sz w:val="24"/>
        </w:rPr>
      </w:pPr>
      <w:r>
        <w:rPr>
          <w:sz w:val="28"/>
          <w:lang w:eastAsia="fr-FR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8240" behindDoc="1" locked="0" layoutInCell="1" allowOverlap="1">
                <wp:simplePos x="0" y="0"/>
                <wp:positionH relativeFrom="page">
                  <wp:posOffset>1188720</wp:posOffset>
                </wp:positionH>
                <wp:positionV relativeFrom="page">
                  <wp:posOffset>10335260</wp:posOffset>
                </wp:positionV>
                <wp:extent cx="5289550" cy="56515"/>
                <wp:effectExtent l="0" t="0" r="0" b="0"/>
                <wp:wrapNone/>
                <wp:docPr id="2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289549" cy="56514"/>
                        </a:xfrm>
                        <a:custGeom>
                          <a:avLst>
                            <a:gd name="adj0" fmla="val 0"/>
                            <a:gd name="adj1" fmla="val 0"/>
                            <a:gd name="adj2" fmla="val 0"/>
                          </a:avLst>
                          <a:gdLst>
                            <a:gd name="gd0" fmla="val 65536"/>
                            <a:gd name="gd1" fmla="val 5289169"/>
                            <a:gd name="gd2" fmla="val 47256"/>
                            <a:gd name="gd3" fmla="val 0"/>
                            <a:gd name="gd4" fmla="val 47256"/>
                            <a:gd name="gd5" fmla="+- gd3 0 0"/>
                            <a:gd name="gd6" fmla="+- gd4 9132 0"/>
                            <a:gd name="gd7" fmla="val 5289169"/>
                            <a:gd name="gd8" fmla="val 56388"/>
                            <a:gd name="gd9" fmla="+- gd7 0 0"/>
                            <a:gd name="gd10" fmla="+- gd8 -9132 0"/>
                            <a:gd name="gd11" fmla="val 5289169"/>
                            <a:gd name="gd12" fmla="val 0"/>
                            <a:gd name="gd13" fmla="val 0"/>
                            <a:gd name="gd14" fmla="val 0"/>
                            <a:gd name="gd15" fmla="val 0"/>
                            <a:gd name="gd16" fmla="val 38100"/>
                            <a:gd name="gd17" fmla="+- gd15 5289169 0"/>
                            <a:gd name="gd18" fmla="+- gd16 0 0"/>
                            <a:gd name="gd19" fmla="val 5289169"/>
                            <a:gd name="gd20" fmla="val 0"/>
                          </a:gdLst>
                          <a:ahLst/>
                          <a:cxnLst/>
                          <a:rect l="0" t="0" r="r" b="b"/>
                          <a:pathLst>
                            <a:path w="5289550" h="56515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  <a:lnTo>
                                <a:pt x="gd5" y="gd6"/>
                              </a:lnTo>
                              <a:lnTo>
                                <a:pt x="gd7" y="gd8"/>
                              </a:lnTo>
                              <a:lnTo>
                                <a:pt x="gd9" y="gd10"/>
                              </a:lnTo>
                              <a:close/>
                            </a:path>
                            <a:path w="5289550" h="56515" fill="norm" stroke="1" extrusionOk="0">
                              <a:moveTo>
                                <a:pt x="gd11" y="gd12"/>
                              </a:moveTo>
                              <a:lnTo>
                                <a:pt x="gd13" y="gd14"/>
                              </a:lnTo>
                              <a:lnTo>
                                <a:pt x="gd15" y="gd16"/>
                              </a:lnTo>
                              <a:lnTo>
                                <a:pt x="gd17" y="gd18"/>
                              </a:lnTo>
                              <a:lnTo>
                                <a:pt x="gd19" y="gd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C0000"/>
                        </a:solidFill>
                        <a:ln>
                          <a:noFill/>
                          <a:rou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style="position:absolute;z-index:-251658240;o:allowoverlap:true;o:allowincell:true;mso-position-horizontal-relative:page;margin-left:93.60pt;mso-position-horizontal:absolute;mso-position-vertical-relative:page;margin-top:813.80pt;mso-position-vertical:absolute;width:416.50pt;height:4.45pt;mso-wrap-distance-left:0.00pt;mso-wrap-distance-top:0.00pt;mso-wrap-distance-right:0.00pt;mso-wrap-distance-bottom:0.00pt;visibility:visible;" path="m99991,83616l0,83616l0,99773l99991,99773l99991,83616xem99991,0l0,0l0,67414l99991,67414l99991,0xe" coordsize="100000,100000" fillcolor="#5C0000" stroked="f">
                <v:path textboxrect="0,0,0,0"/>
              </v:shape>
            </w:pict>
          </mc:Fallback>
        </mc:AlternateContent>
      </w:r>
      <w:r>
        <w:rPr>
          <w:b/>
          <w:sz w:val="24"/>
          <w:u w:val="single"/>
        </w:rPr>
        <w:t xml:space="preserve">Il</w:t>
      </w:r>
      <w:r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 xml:space="preserve">a été</w:t>
      </w:r>
      <w:r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 xml:space="preserve">arrêté</w:t>
      </w:r>
      <w:r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 xml:space="preserve">et</w:t>
      </w:r>
      <w:r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 xml:space="preserve">convenu</w:t>
      </w:r>
      <w:r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 xml:space="preserve">ce</w:t>
      </w:r>
      <w:r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 xml:space="preserve">qui suit</w:t>
      </w:r>
      <w:r>
        <w:rPr>
          <w:b/>
          <w:spacing w:val="-10"/>
          <w:sz w:val="24"/>
          <w:u w:val="single"/>
        </w:rPr>
        <w:t xml:space="preserve">:</w:t>
      </w:r>
      <w:r>
        <w:rPr>
          <w:b/>
          <w:sz w:val="24"/>
        </w:rPr>
      </w:r>
      <w:r>
        <w:rPr>
          <w:b/>
          <w:sz w:val="24"/>
        </w:rPr>
      </w:r>
    </w:p>
    <w:p>
      <w:pPr>
        <w:pBdr/>
        <w:spacing/>
        <w:ind/>
        <w:rPr/>
      </w:pPr>
      <w:r>
        <w:br w:type="page" w:clear="all"/>
      </w:r>
      <w:r/>
      <w:r/>
    </w:p>
    <w:p>
      <w:pPr>
        <w:pStyle w:val="872"/>
        <w:pBdr/>
        <w:spacing/>
        <w:ind w:firstLine="0" w:left="2124"/>
        <w:jc w:val="both"/>
        <w:rPr>
          <w:sz w:val="50"/>
          <w:szCs w:val="50"/>
        </w:rPr>
      </w:pPr>
      <w:r>
        <w:rPr>
          <w:b/>
          <w:bCs/>
          <w:sz w:val="48"/>
          <w:szCs w:val="48"/>
        </w:rPr>
        <w:t xml:space="preserve">  </w:t>
      </w:r>
      <w:r>
        <w:rPr>
          <w:b/>
          <w:bCs/>
          <w:sz w:val="50"/>
          <w:szCs w:val="50"/>
        </w:rPr>
        <w:t xml:space="preserve"> </w:t>
      </w:r>
      <w:r>
        <w:rPr>
          <w:sz w:val="50"/>
          <w:szCs w:val="50"/>
        </w:rPr>
        <w:t xml:space="preserve">Les </w:t>
      </w:r>
      <w:r>
        <w:rPr>
          <w:rFonts w:ascii="DejaVu Sans" w:hAnsi="DejaVu Sans" w:eastAsia="DejaVu Sans" w:cs="DejaVu Sans"/>
          <w:sz w:val="50"/>
          <w:szCs w:val="50"/>
        </w:rPr>
        <w:t xml:space="preserve">Projects </w:t>
      </w:r>
      <w:r>
        <w:rPr>
          <w:sz w:val="50"/>
          <w:szCs w:val="50"/>
        </w:rPr>
        <w:t xml:space="preserve">de </w:t>
      </w:r>
      <w:r>
        <w:rPr>
          <w:rStyle w:val="884"/>
          <w:sz w:val="50"/>
          <w:szCs w:val="50"/>
        </w:rPr>
        <w:t xml:space="preserve">Abdou</w:t>
      </w:r>
      <w:r>
        <w:rPr>
          <w:rStyle w:val="884"/>
          <w:sz w:val="50"/>
          <w:szCs w:val="50"/>
        </w:rPr>
      </w:r>
      <w:r>
        <w:rPr>
          <w:sz w:val="50"/>
          <w:szCs w:val="50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rPr>
          <w:highlight w:val="none"/>
        </w:rPr>
      </w:pPr>
      <w:r>
        <w:t xml:space="preserve">{#projects}</w:t>
      </w:r>
      <w:r/>
    </w:p>
    <w:p>
      <w:pPr>
        <w:pBdr/>
        <w:spacing/>
        <w:ind/>
        <w:rPr/>
      </w:pPr>
      <w:r/>
      <w:r>
        <w:rPr>
          <w:rStyle w:val="885"/>
          <w:sz w:val="40"/>
          <w:szCs w:val="40"/>
        </w:rPr>
        <w:t xml:space="preserve">Project</w:t>
      </w:r>
      <w:r>
        <w:rPr>
          <w:rStyle w:val="885"/>
          <w:sz w:val="40"/>
          <w:szCs w:val="40"/>
        </w:rPr>
        <w:t xml:space="preserve">  :  {title}</w:t>
      </w:r>
      <w:r/>
      <w:r/>
    </w:p>
    <w:p>
      <w:pPr>
        <w:pBdr/>
        <w:tabs>
          <w:tab w:val="left" w:leader="none" w:pos="1840"/>
        </w:tabs>
        <w:spacing/>
        <w:ind/>
        <w:rPr>
          <w:rStyle w:val="885"/>
          <w:sz w:val="40"/>
          <w:szCs w:val="40"/>
          <w:highlight w:val="none"/>
        </w:rPr>
      </w:pPr>
      <w:r>
        <w:rPr>
          <w:rStyle w:val="885"/>
          <w:sz w:val="40"/>
          <w:szCs w:val="40"/>
        </w:rPr>
      </w:r>
      <w:r>
        <w:rPr>
          <w:rStyle w:val="886"/>
          <w:sz w:val="34"/>
          <w:szCs w:val="34"/>
        </w:rPr>
        <w:t xml:space="preserve">PRIX :{id} </w:t>
      </w:r>
      <w:r>
        <w:rPr>
          <w:rStyle w:val="885"/>
          <w:sz w:val="40"/>
          <w:szCs w:val="40"/>
          <w:highlight w:val="none"/>
        </w:rPr>
      </w:r>
      <w:r/>
    </w:p>
    <w:p>
      <w:pPr>
        <w:pBdr/>
        <w:tabs>
          <w:tab w:val="left" w:leader="none" w:pos="1840"/>
        </w:tabs>
        <w:spacing/>
        <w:ind/>
        <w:rPr>
          <w:rStyle w:val="886"/>
        </w:rPr>
      </w:pPr>
      <w:r>
        <w:rPr>
          <w:rStyle w:val="886"/>
        </w:rPr>
      </w:r>
      <w:r>
        <w:t xml:space="preserve">{</w:t>
      </w:r>
      <w:r>
        <w:rPr>
          <w:sz w:val="28"/>
          <w:szCs w:val="28"/>
        </w:rPr>
        <w:t xml:space="preserve">descriptif</w:t>
      </w:r>
      <w:r>
        <w:t xml:space="preserve">}</w:t>
      </w:r>
      <w:r>
        <w:tab/>
      </w:r>
      <w:r>
        <w:rPr>
          <w:rStyle w:val="886"/>
        </w:rPr>
      </w:r>
      <w:r>
        <w:rPr>
          <w:rStyle w:val="886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{/projects}</w:t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tab/>
      </w:r>
      <w:r/>
    </w:p>
    <w:sectPr>
      <w:footnotePr/>
      <w:endnotePr/>
      <w:type w:val="nextPage"/>
      <w:pgSz w:h="16838" w:orient="portrait" w:w="11906"/>
      <w:pgMar w:top="1417" w:right="1417" w:bottom="1417" w:left="1417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jaVu Sans">
    <w:panose1 w:val="020B0603030804020204"/>
  </w:font>
  <w:font w:name="Bookman Old Style">
    <w:panose1 w:val="02060603050605020204"/>
  </w:font>
  <w:font w:name="Tahoma">
    <w:panose1 w:val="020B0502040504020204"/>
  </w:font>
  <w:font w:name="Book Antiqua">
    <w:panose1 w:val="02020502060505020204"/>
  </w:font>
  <w:font w:name="Cambria">
    <w:panose1 w:val="02040503050406030204"/>
  </w:font>
  <w:font w:name="Arial MT">
    <w:panose1 w:val="02000009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1">
    <w:name w:val="Table Grid"/>
    <w:basedOn w:val="88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Table Grid Light"/>
    <w:basedOn w:val="88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1"/>
    <w:basedOn w:val="88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2"/>
    <w:basedOn w:val="88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1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2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3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5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6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7">
    <w:name w:val="Heading 1 Char"/>
    <w:basedOn w:val="881"/>
    <w:link w:val="87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28">
    <w:name w:val="Heading 2 Char"/>
    <w:basedOn w:val="881"/>
    <w:link w:val="87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29">
    <w:name w:val="Heading 3 Char"/>
    <w:basedOn w:val="881"/>
    <w:link w:val="87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0">
    <w:name w:val="Heading 4 Char"/>
    <w:basedOn w:val="881"/>
    <w:link w:val="87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1">
    <w:name w:val="Heading 5 Char"/>
    <w:basedOn w:val="881"/>
    <w:link w:val="87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2">
    <w:name w:val="Heading 6 Char"/>
    <w:basedOn w:val="881"/>
    <w:link w:val="87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3">
    <w:name w:val="Heading 7 Char"/>
    <w:basedOn w:val="881"/>
    <w:link w:val="87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34">
    <w:name w:val="Heading 8 Char"/>
    <w:basedOn w:val="881"/>
    <w:link w:val="87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35">
    <w:name w:val="Heading 9 Char"/>
    <w:basedOn w:val="881"/>
    <w:link w:val="88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36">
    <w:name w:val="Title Char"/>
    <w:basedOn w:val="881"/>
    <w:link w:val="89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37">
    <w:name w:val="Subtitle Char"/>
    <w:basedOn w:val="881"/>
    <w:link w:val="89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38">
    <w:name w:val="Quote Char"/>
    <w:basedOn w:val="881"/>
    <w:link w:val="897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39">
    <w:name w:val="Intense Quote Char"/>
    <w:basedOn w:val="881"/>
    <w:link w:val="901"/>
    <w:uiPriority w:val="30"/>
    <w:pPr>
      <w:pBdr/>
      <w:spacing/>
      <w:ind/>
    </w:pPr>
    <w:rPr>
      <w:i/>
      <w:iCs/>
      <w:color w:val="0f4761" w:themeColor="accent1" w:themeShade="BF"/>
    </w:rPr>
  </w:style>
  <w:style w:type="paragraph" w:styleId="840">
    <w:name w:val="No Spacing"/>
    <w:basedOn w:val="871"/>
    <w:uiPriority w:val="1"/>
    <w:qFormat/>
    <w:pPr>
      <w:pBdr/>
      <w:spacing w:after="0" w:line="240" w:lineRule="auto"/>
      <w:ind/>
    </w:pPr>
  </w:style>
  <w:style w:type="character" w:styleId="841">
    <w:name w:val="Subtle Emphasis"/>
    <w:basedOn w:val="88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42">
    <w:name w:val="Emphasis"/>
    <w:basedOn w:val="881"/>
    <w:uiPriority w:val="20"/>
    <w:qFormat/>
    <w:pPr>
      <w:pBdr/>
      <w:spacing/>
      <w:ind/>
    </w:pPr>
    <w:rPr>
      <w:i/>
      <w:iCs/>
    </w:rPr>
  </w:style>
  <w:style w:type="character" w:styleId="843">
    <w:name w:val="Strong"/>
    <w:basedOn w:val="881"/>
    <w:uiPriority w:val="22"/>
    <w:qFormat/>
    <w:pPr>
      <w:pBdr/>
      <w:spacing/>
      <w:ind/>
    </w:pPr>
    <w:rPr>
      <w:b/>
      <w:bCs/>
    </w:rPr>
  </w:style>
  <w:style w:type="character" w:styleId="844">
    <w:name w:val="Subtle Reference"/>
    <w:basedOn w:val="88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45">
    <w:name w:val="Book Title"/>
    <w:basedOn w:val="88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46">
    <w:name w:val="Header"/>
    <w:basedOn w:val="871"/>
    <w:link w:val="84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47">
    <w:name w:val="Header Char"/>
    <w:basedOn w:val="881"/>
    <w:link w:val="846"/>
    <w:uiPriority w:val="99"/>
    <w:pPr>
      <w:pBdr/>
      <w:spacing/>
      <w:ind/>
    </w:pPr>
  </w:style>
  <w:style w:type="paragraph" w:styleId="848">
    <w:name w:val="Footer"/>
    <w:basedOn w:val="871"/>
    <w:link w:val="84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49">
    <w:name w:val="Footer Char"/>
    <w:basedOn w:val="881"/>
    <w:link w:val="848"/>
    <w:uiPriority w:val="99"/>
    <w:pPr>
      <w:pBdr/>
      <w:spacing/>
      <w:ind/>
    </w:pPr>
  </w:style>
  <w:style w:type="paragraph" w:styleId="850">
    <w:name w:val="Caption"/>
    <w:basedOn w:val="871"/>
    <w:next w:val="87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51">
    <w:name w:val="footnote text"/>
    <w:basedOn w:val="871"/>
    <w:link w:val="85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52">
    <w:name w:val="Footnote Text Char"/>
    <w:basedOn w:val="881"/>
    <w:link w:val="851"/>
    <w:uiPriority w:val="99"/>
    <w:semiHidden/>
    <w:pPr>
      <w:pBdr/>
      <w:spacing/>
      <w:ind/>
    </w:pPr>
    <w:rPr>
      <w:sz w:val="20"/>
      <w:szCs w:val="20"/>
    </w:rPr>
  </w:style>
  <w:style w:type="character" w:styleId="853">
    <w:name w:val="footnote reference"/>
    <w:basedOn w:val="881"/>
    <w:uiPriority w:val="99"/>
    <w:semiHidden/>
    <w:unhideWhenUsed/>
    <w:pPr>
      <w:pBdr/>
      <w:spacing/>
      <w:ind/>
    </w:pPr>
    <w:rPr>
      <w:vertAlign w:val="superscript"/>
    </w:rPr>
  </w:style>
  <w:style w:type="paragraph" w:styleId="854">
    <w:name w:val="endnote text"/>
    <w:basedOn w:val="871"/>
    <w:link w:val="85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55">
    <w:name w:val="Endnote Text Char"/>
    <w:basedOn w:val="881"/>
    <w:link w:val="854"/>
    <w:uiPriority w:val="99"/>
    <w:semiHidden/>
    <w:pPr>
      <w:pBdr/>
      <w:spacing/>
      <w:ind/>
    </w:pPr>
    <w:rPr>
      <w:sz w:val="20"/>
      <w:szCs w:val="20"/>
    </w:rPr>
  </w:style>
  <w:style w:type="character" w:styleId="856">
    <w:name w:val="endnote reference"/>
    <w:basedOn w:val="881"/>
    <w:uiPriority w:val="99"/>
    <w:semiHidden/>
    <w:unhideWhenUsed/>
    <w:pPr>
      <w:pBdr/>
      <w:spacing/>
      <w:ind/>
    </w:pPr>
    <w:rPr>
      <w:vertAlign w:val="superscript"/>
    </w:rPr>
  </w:style>
  <w:style w:type="character" w:styleId="857">
    <w:name w:val="Hyperlink"/>
    <w:basedOn w:val="88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58">
    <w:name w:val="FollowedHyperlink"/>
    <w:basedOn w:val="88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59">
    <w:name w:val="toc 1"/>
    <w:basedOn w:val="871"/>
    <w:next w:val="871"/>
    <w:uiPriority w:val="39"/>
    <w:unhideWhenUsed/>
    <w:pPr>
      <w:pBdr/>
      <w:spacing w:after="100"/>
      <w:ind/>
    </w:pPr>
  </w:style>
  <w:style w:type="paragraph" w:styleId="860">
    <w:name w:val="toc 2"/>
    <w:basedOn w:val="871"/>
    <w:next w:val="871"/>
    <w:uiPriority w:val="39"/>
    <w:unhideWhenUsed/>
    <w:pPr>
      <w:pBdr/>
      <w:spacing w:after="100"/>
      <w:ind w:left="220"/>
    </w:pPr>
  </w:style>
  <w:style w:type="paragraph" w:styleId="861">
    <w:name w:val="toc 3"/>
    <w:basedOn w:val="871"/>
    <w:next w:val="871"/>
    <w:uiPriority w:val="39"/>
    <w:unhideWhenUsed/>
    <w:pPr>
      <w:pBdr/>
      <w:spacing w:after="100"/>
      <w:ind w:left="440"/>
    </w:pPr>
  </w:style>
  <w:style w:type="paragraph" w:styleId="862">
    <w:name w:val="toc 4"/>
    <w:basedOn w:val="871"/>
    <w:next w:val="871"/>
    <w:uiPriority w:val="39"/>
    <w:unhideWhenUsed/>
    <w:pPr>
      <w:pBdr/>
      <w:spacing w:after="100"/>
      <w:ind w:left="660"/>
    </w:pPr>
  </w:style>
  <w:style w:type="paragraph" w:styleId="863">
    <w:name w:val="toc 5"/>
    <w:basedOn w:val="871"/>
    <w:next w:val="871"/>
    <w:uiPriority w:val="39"/>
    <w:unhideWhenUsed/>
    <w:pPr>
      <w:pBdr/>
      <w:spacing w:after="100"/>
      <w:ind w:left="880"/>
    </w:pPr>
  </w:style>
  <w:style w:type="paragraph" w:styleId="864">
    <w:name w:val="toc 6"/>
    <w:basedOn w:val="871"/>
    <w:next w:val="871"/>
    <w:uiPriority w:val="39"/>
    <w:unhideWhenUsed/>
    <w:pPr>
      <w:pBdr/>
      <w:spacing w:after="100"/>
      <w:ind w:left="1100"/>
    </w:pPr>
  </w:style>
  <w:style w:type="paragraph" w:styleId="865">
    <w:name w:val="toc 7"/>
    <w:basedOn w:val="871"/>
    <w:next w:val="871"/>
    <w:uiPriority w:val="39"/>
    <w:unhideWhenUsed/>
    <w:pPr>
      <w:pBdr/>
      <w:spacing w:after="100"/>
      <w:ind w:left="1320"/>
    </w:pPr>
  </w:style>
  <w:style w:type="paragraph" w:styleId="866">
    <w:name w:val="toc 8"/>
    <w:basedOn w:val="871"/>
    <w:next w:val="871"/>
    <w:uiPriority w:val="39"/>
    <w:unhideWhenUsed/>
    <w:pPr>
      <w:pBdr/>
      <w:spacing w:after="100"/>
      <w:ind w:left="1540"/>
    </w:pPr>
  </w:style>
  <w:style w:type="paragraph" w:styleId="867">
    <w:name w:val="toc 9"/>
    <w:basedOn w:val="871"/>
    <w:next w:val="871"/>
    <w:uiPriority w:val="39"/>
    <w:unhideWhenUsed/>
    <w:pPr>
      <w:pBdr/>
      <w:spacing w:after="100"/>
      <w:ind w:left="1760"/>
    </w:pPr>
  </w:style>
  <w:style w:type="character" w:styleId="868">
    <w:name w:val="Placeholder Text"/>
    <w:basedOn w:val="881"/>
    <w:uiPriority w:val="99"/>
    <w:semiHidden/>
    <w:pPr>
      <w:pBdr/>
      <w:spacing/>
      <w:ind/>
    </w:pPr>
    <w:rPr>
      <w:color w:val="666666"/>
    </w:rPr>
  </w:style>
  <w:style w:type="paragraph" w:styleId="869">
    <w:name w:val="TOC Heading"/>
    <w:uiPriority w:val="39"/>
    <w:unhideWhenUsed/>
    <w:pPr>
      <w:pBdr/>
      <w:spacing/>
      <w:ind/>
    </w:pPr>
  </w:style>
  <w:style w:type="paragraph" w:styleId="870">
    <w:name w:val="table of figures"/>
    <w:basedOn w:val="871"/>
    <w:next w:val="871"/>
    <w:uiPriority w:val="99"/>
    <w:unhideWhenUsed/>
    <w:pPr>
      <w:pBdr/>
      <w:spacing w:after="0" w:afterAutospacing="0"/>
      <w:ind/>
    </w:pPr>
  </w:style>
  <w:style w:type="paragraph" w:styleId="871" w:default="1">
    <w:name w:val="Normal"/>
    <w:qFormat/>
    <w:pPr>
      <w:widowControl w:val="false"/>
      <w:pBdr/>
      <w:spacing w:after="0" w:line="240" w:lineRule="auto"/>
      <w:ind/>
    </w:pPr>
    <w:rPr>
      <w:rFonts w:ascii="Times New Roman" w:hAnsi="Times New Roman" w:eastAsia="Times New Roman" w:cs="Times New Roman"/>
      <w14:ligatures w14:val="none"/>
    </w:rPr>
  </w:style>
  <w:style w:type="paragraph" w:styleId="872">
    <w:name w:val="Heading 1"/>
    <w:basedOn w:val="871"/>
    <w:next w:val="871"/>
    <w:link w:val="884"/>
    <w:uiPriority w:val="9"/>
    <w:qFormat/>
    <w:pPr>
      <w:keepNext w:val="true"/>
      <w:keepLines w:val="true"/>
      <w:widowControl w:val="true"/>
      <w:pBdr/>
      <w:spacing w:after="80" w:before="360" w:line="259" w:lineRule="auto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  <w14:ligatures w14:val="standardContextual"/>
    </w:rPr>
  </w:style>
  <w:style w:type="paragraph" w:styleId="873">
    <w:name w:val="Heading 2"/>
    <w:basedOn w:val="871"/>
    <w:next w:val="871"/>
    <w:link w:val="885"/>
    <w:uiPriority w:val="9"/>
    <w:semiHidden/>
    <w:unhideWhenUsed/>
    <w:qFormat/>
    <w:pPr>
      <w:keepNext w:val="true"/>
      <w:keepLines w:val="true"/>
      <w:widowControl w:val="true"/>
      <w:pBdr/>
      <w:spacing w:after="80" w:before="160" w:line="259" w:lineRule="auto"/>
      <w:ind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  <w14:ligatures w14:val="standardContextual"/>
    </w:rPr>
  </w:style>
  <w:style w:type="paragraph" w:styleId="874">
    <w:name w:val="Heading 3"/>
    <w:basedOn w:val="871"/>
    <w:next w:val="871"/>
    <w:link w:val="886"/>
    <w:uiPriority w:val="9"/>
    <w:semiHidden/>
    <w:unhideWhenUsed/>
    <w:qFormat/>
    <w:pPr>
      <w:keepNext w:val="true"/>
      <w:keepLines w:val="true"/>
      <w:widowControl w:val="true"/>
      <w:pBdr/>
      <w:spacing w:after="80" w:before="160" w:line="259" w:lineRule="auto"/>
      <w:ind/>
      <w:outlineLvl w:val="2"/>
    </w:pPr>
    <w:rPr>
      <w:rFonts w:asciiTheme="minorHAnsi" w:hAnsiTheme="minorHAnsi" w:eastAsiaTheme="majorEastAsia" w:cstheme="majorBidi"/>
      <w:color w:val="2f5496" w:themeColor="accent1" w:themeShade="BF"/>
      <w:sz w:val="28"/>
      <w:szCs w:val="28"/>
      <w14:ligatures w14:val="standardContextual"/>
    </w:rPr>
  </w:style>
  <w:style w:type="paragraph" w:styleId="875">
    <w:name w:val="Heading 4"/>
    <w:basedOn w:val="871"/>
    <w:next w:val="871"/>
    <w:link w:val="887"/>
    <w:uiPriority w:val="9"/>
    <w:semiHidden/>
    <w:unhideWhenUsed/>
    <w:qFormat/>
    <w:pPr>
      <w:keepNext w:val="true"/>
      <w:keepLines w:val="true"/>
      <w:widowControl w:val="true"/>
      <w:pBdr/>
      <w:spacing w:after="40" w:before="80" w:line="259" w:lineRule="auto"/>
      <w:ind/>
      <w:outlineLvl w:val="3"/>
    </w:pPr>
    <w:rPr>
      <w:rFonts w:asciiTheme="minorHAnsi" w:hAnsiTheme="minorHAnsi" w:eastAsiaTheme="majorEastAsia" w:cstheme="majorBidi"/>
      <w:i/>
      <w:iCs/>
      <w:color w:val="2f5496" w:themeColor="accent1" w:themeShade="BF"/>
      <w14:ligatures w14:val="standardContextual"/>
    </w:rPr>
  </w:style>
  <w:style w:type="paragraph" w:styleId="876">
    <w:name w:val="Heading 5"/>
    <w:basedOn w:val="871"/>
    <w:next w:val="871"/>
    <w:link w:val="888"/>
    <w:uiPriority w:val="9"/>
    <w:semiHidden/>
    <w:unhideWhenUsed/>
    <w:qFormat/>
    <w:pPr>
      <w:keepNext w:val="true"/>
      <w:keepLines w:val="true"/>
      <w:widowControl w:val="true"/>
      <w:pBdr/>
      <w:spacing w:after="40" w:before="80" w:line="259" w:lineRule="auto"/>
      <w:ind/>
      <w:outlineLvl w:val="4"/>
    </w:pPr>
    <w:rPr>
      <w:rFonts w:asciiTheme="minorHAnsi" w:hAnsiTheme="minorHAnsi" w:eastAsiaTheme="majorEastAsia" w:cstheme="majorBidi"/>
      <w:color w:val="2f5496" w:themeColor="accent1" w:themeShade="BF"/>
      <w14:ligatures w14:val="standardContextual"/>
    </w:rPr>
  </w:style>
  <w:style w:type="paragraph" w:styleId="877">
    <w:name w:val="Heading 6"/>
    <w:basedOn w:val="871"/>
    <w:next w:val="871"/>
    <w:link w:val="889"/>
    <w:uiPriority w:val="9"/>
    <w:semiHidden/>
    <w:unhideWhenUsed/>
    <w:qFormat/>
    <w:pPr>
      <w:keepNext w:val="true"/>
      <w:keepLines w:val="true"/>
      <w:widowControl w:val="true"/>
      <w:pBdr/>
      <w:spacing w:before="40" w:line="259" w:lineRule="auto"/>
      <w:ind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14:ligatures w14:val="standardContextual"/>
    </w:rPr>
  </w:style>
  <w:style w:type="paragraph" w:styleId="878">
    <w:name w:val="Heading 7"/>
    <w:basedOn w:val="871"/>
    <w:next w:val="871"/>
    <w:link w:val="890"/>
    <w:uiPriority w:val="9"/>
    <w:semiHidden/>
    <w:unhideWhenUsed/>
    <w:qFormat/>
    <w:pPr>
      <w:keepNext w:val="true"/>
      <w:keepLines w:val="true"/>
      <w:widowControl w:val="true"/>
      <w:pBdr/>
      <w:spacing w:before="40" w:line="259" w:lineRule="auto"/>
      <w:ind/>
      <w:outlineLvl w:val="6"/>
    </w:pPr>
    <w:rPr>
      <w:rFonts w:asciiTheme="minorHAnsi" w:hAnsiTheme="minorHAnsi" w:eastAsiaTheme="majorEastAsia" w:cstheme="majorBidi"/>
      <w:color w:val="595959" w:themeColor="text1" w:themeTint="A6"/>
      <w14:ligatures w14:val="standardContextual"/>
    </w:rPr>
  </w:style>
  <w:style w:type="paragraph" w:styleId="879">
    <w:name w:val="Heading 8"/>
    <w:basedOn w:val="871"/>
    <w:next w:val="871"/>
    <w:link w:val="891"/>
    <w:uiPriority w:val="9"/>
    <w:semiHidden/>
    <w:unhideWhenUsed/>
    <w:qFormat/>
    <w:pPr>
      <w:keepNext w:val="true"/>
      <w:keepLines w:val="true"/>
      <w:widowControl w:val="true"/>
      <w:pBdr/>
      <w:spacing w:line="259" w:lineRule="auto"/>
      <w:ind/>
      <w:outlineLvl w:val="7"/>
    </w:pPr>
    <w:rPr>
      <w:rFonts w:asciiTheme="minorHAnsi" w:hAnsiTheme="minorHAnsi" w:eastAsiaTheme="majorEastAsia" w:cstheme="majorBidi"/>
      <w:i/>
      <w:iCs/>
      <w:color w:val="272727" w:themeColor="text1" w:themeTint="D8"/>
      <w14:ligatures w14:val="standardContextual"/>
    </w:rPr>
  </w:style>
  <w:style w:type="paragraph" w:styleId="880">
    <w:name w:val="Heading 9"/>
    <w:basedOn w:val="871"/>
    <w:next w:val="871"/>
    <w:link w:val="892"/>
    <w:uiPriority w:val="9"/>
    <w:semiHidden/>
    <w:unhideWhenUsed/>
    <w:qFormat/>
    <w:pPr>
      <w:keepNext w:val="true"/>
      <w:keepLines w:val="true"/>
      <w:widowControl w:val="true"/>
      <w:pBdr/>
      <w:spacing w:line="259" w:lineRule="auto"/>
      <w:ind/>
      <w:outlineLvl w:val="8"/>
    </w:pPr>
    <w:rPr>
      <w:rFonts w:asciiTheme="minorHAnsi" w:hAnsiTheme="minorHAnsi" w:eastAsiaTheme="majorEastAsia" w:cstheme="majorBidi"/>
      <w:color w:val="272727" w:themeColor="text1" w:themeTint="D8"/>
      <w14:ligatures w14:val="standardContextual"/>
    </w:rPr>
  </w:style>
  <w:style w:type="character" w:styleId="881" w:default="1">
    <w:name w:val="Default Paragraph Font"/>
    <w:uiPriority w:val="1"/>
    <w:semiHidden/>
    <w:unhideWhenUsed/>
    <w:pPr>
      <w:pBdr/>
      <w:spacing/>
      <w:ind/>
    </w:pPr>
  </w:style>
  <w:style w:type="table" w:styleId="882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3" w:default="1">
    <w:name w:val="No List"/>
    <w:uiPriority w:val="99"/>
    <w:semiHidden/>
    <w:unhideWhenUsed/>
    <w:pPr>
      <w:pBdr/>
      <w:spacing/>
      <w:ind/>
    </w:pPr>
  </w:style>
  <w:style w:type="character" w:styleId="884" w:customStyle="1">
    <w:name w:val="Titre 1 Car"/>
    <w:basedOn w:val="881"/>
    <w:link w:val="872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885" w:customStyle="1">
    <w:name w:val="Titre 2 Car"/>
    <w:basedOn w:val="881"/>
    <w:link w:val="873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886" w:customStyle="1">
    <w:name w:val="Titre 3 Car"/>
    <w:basedOn w:val="881"/>
    <w:link w:val="874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styleId="887" w:customStyle="1">
    <w:name w:val="Titre 4 Car"/>
    <w:basedOn w:val="881"/>
    <w:link w:val="875"/>
    <w:uiPriority w:val="9"/>
    <w:semiHidden/>
    <w:pPr>
      <w:pBdr/>
      <w:spacing/>
      <w:ind/>
    </w:pPr>
    <w:rPr>
      <w:rFonts w:eastAsiaTheme="majorEastAsia" w:cstheme="majorBidi"/>
      <w:i/>
      <w:iCs/>
      <w:color w:val="2f5496" w:themeColor="accent1" w:themeShade="BF"/>
    </w:rPr>
  </w:style>
  <w:style w:type="character" w:styleId="888" w:customStyle="1">
    <w:name w:val="Titre 5 Car"/>
    <w:basedOn w:val="881"/>
    <w:link w:val="876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</w:rPr>
  </w:style>
  <w:style w:type="character" w:styleId="889" w:customStyle="1">
    <w:name w:val="Titre 6 Car"/>
    <w:basedOn w:val="881"/>
    <w:link w:val="877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890" w:customStyle="1">
    <w:name w:val="Titre 7 Car"/>
    <w:basedOn w:val="881"/>
    <w:link w:val="878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891" w:customStyle="1">
    <w:name w:val="Titre 8 Car"/>
    <w:basedOn w:val="881"/>
    <w:link w:val="879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892" w:customStyle="1">
    <w:name w:val="Titre 9 Car"/>
    <w:basedOn w:val="881"/>
    <w:link w:val="880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893">
    <w:name w:val="Title"/>
    <w:basedOn w:val="871"/>
    <w:next w:val="871"/>
    <w:link w:val="894"/>
    <w:uiPriority w:val="10"/>
    <w:qFormat/>
    <w:pPr>
      <w:widowControl w:val="true"/>
      <w:pBdr/>
      <w:spacing w:after="80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  <w14:ligatures w14:val="standardContextual"/>
    </w:rPr>
  </w:style>
  <w:style w:type="character" w:styleId="894" w:customStyle="1">
    <w:name w:val="Titre Car"/>
    <w:basedOn w:val="881"/>
    <w:link w:val="893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895">
    <w:name w:val="Subtitle"/>
    <w:basedOn w:val="871"/>
    <w:next w:val="871"/>
    <w:link w:val="896"/>
    <w:uiPriority w:val="11"/>
    <w:qFormat/>
    <w:pPr>
      <w:widowControl w:val="true"/>
      <w:numPr>
        <w:ilvl w:val="1"/>
      </w:numPr>
      <w:pBdr/>
      <w:spacing w:after="160" w:line="259" w:lineRule="auto"/>
      <w:ind/>
    </w:pPr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styleId="896" w:customStyle="1">
    <w:name w:val="Sous-titre Car"/>
    <w:basedOn w:val="881"/>
    <w:link w:val="895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897">
    <w:name w:val="Quote"/>
    <w:basedOn w:val="871"/>
    <w:next w:val="871"/>
    <w:link w:val="898"/>
    <w:uiPriority w:val="29"/>
    <w:qFormat/>
    <w:pPr>
      <w:widowControl w:val="true"/>
      <w:pBdr/>
      <w:spacing w:after="160" w:before="160" w:line="259" w:lineRule="auto"/>
      <w:ind/>
      <w:jc w:val="center"/>
    </w:pPr>
    <w:rPr>
      <w:rFonts w:asciiTheme="minorHAnsi" w:hAnsiTheme="minorHAnsi" w:eastAsiaTheme="minorHAnsi" w:cstheme="minorBidi"/>
      <w:i/>
      <w:iCs/>
      <w:color w:val="404040" w:themeColor="text1" w:themeTint="BF"/>
      <w14:ligatures w14:val="standardContextual"/>
    </w:rPr>
  </w:style>
  <w:style w:type="character" w:styleId="898" w:customStyle="1">
    <w:name w:val="Citation Car"/>
    <w:basedOn w:val="881"/>
    <w:link w:val="897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99">
    <w:name w:val="List Paragraph"/>
    <w:basedOn w:val="871"/>
    <w:uiPriority w:val="34"/>
    <w:qFormat/>
    <w:pPr>
      <w:widowControl w:val="true"/>
      <w:pBdr/>
      <w:spacing w:after="160" w:line="259" w:lineRule="auto"/>
      <w:ind w:left="720"/>
      <w:contextualSpacing w:val="true"/>
    </w:pPr>
    <w:rPr>
      <w:rFonts w:asciiTheme="minorHAnsi" w:hAnsiTheme="minorHAnsi" w:eastAsiaTheme="minorHAnsi" w:cstheme="minorBidi"/>
      <w14:ligatures w14:val="standardContextual"/>
    </w:rPr>
  </w:style>
  <w:style w:type="character" w:styleId="900">
    <w:name w:val="Intense Emphasis"/>
    <w:basedOn w:val="881"/>
    <w:uiPriority w:val="21"/>
    <w:qFormat/>
    <w:pPr>
      <w:pBdr/>
      <w:spacing/>
      <w:ind/>
    </w:pPr>
    <w:rPr>
      <w:i/>
      <w:iCs/>
      <w:color w:val="2f5496" w:themeColor="accent1" w:themeShade="BF"/>
    </w:rPr>
  </w:style>
  <w:style w:type="paragraph" w:styleId="901">
    <w:name w:val="Intense Quote"/>
    <w:basedOn w:val="871"/>
    <w:next w:val="871"/>
    <w:link w:val="902"/>
    <w:uiPriority w:val="30"/>
    <w:qFormat/>
    <w:pPr>
      <w:widowControl w:val="true"/>
      <w:pBdr>
        <w:top w:val="single" w:color="2f5496" w:themeColor="accent1" w:themeShade="BF" w:sz="4" w:space="10"/>
        <w:bottom w:val="single" w:color="2f5496" w:themeColor="accent1" w:themeShade="BF" w:sz="4" w:space="10"/>
      </w:pBdr>
      <w:spacing w:after="360" w:before="360" w:line="259" w:lineRule="auto"/>
      <w:ind w:right="864" w:left="864"/>
      <w:jc w:val="center"/>
    </w:pPr>
    <w:rPr>
      <w:rFonts w:asciiTheme="minorHAnsi" w:hAnsiTheme="minorHAnsi" w:eastAsiaTheme="minorHAnsi" w:cstheme="minorBidi"/>
      <w:i/>
      <w:iCs/>
      <w:color w:val="2f5496" w:themeColor="accent1" w:themeShade="BF"/>
      <w14:ligatures w14:val="standardContextual"/>
    </w:rPr>
  </w:style>
  <w:style w:type="character" w:styleId="902" w:customStyle="1">
    <w:name w:val="Citation intense Car"/>
    <w:basedOn w:val="881"/>
    <w:link w:val="901"/>
    <w:uiPriority w:val="30"/>
    <w:pPr>
      <w:pBdr/>
      <w:spacing/>
      <w:ind/>
    </w:pPr>
    <w:rPr>
      <w:i/>
      <w:iCs/>
      <w:color w:val="2f5496" w:themeColor="accent1" w:themeShade="BF"/>
    </w:rPr>
  </w:style>
  <w:style w:type="character" w:styleId="903">
    <w:name w:val="Intense Reference"/>
    <w:basedOn w:val="881"/>
    <w:uiPriority w:val="32"/>
    <w:qFormat/>
    <w:pPr>
      <w:pBdr/>
      <w:spacing/>
      <w:ind/>
    </w:pPr>
    <w:rPr>
      <w:b/>
      <w:bCs/>
      <w:smallCaps/>
      <w:color w:val="2f5496" w:themeColor="accent1" w:themeShade="BF"/>
      <w:spacing w:val="5"/>
    </w:rPr>
  </w:style>
  <w:style w:type="paragraph" w:styleId="904">
    <w:name w:val="Body Text"/>
    <w:basedOn w:val="871"/>
    <w:link w:val="905"/>
    <w:uiPriority w:val="1"/>
    <w:qFormat/>
    <w:pPr>
      <w:pBdr/>
      <w:spacing/>
      <w:ind/>
    </w:pPr>
    <w:rPr>
      <w:sz w:val="24"/>
      <w:szCs w:val="24"/>
    </w:rPr>
  </w:style>
  <w:style w:type="character" w:styleId="905" w:customStyle="1">
    <w:name w:val="Corps de texte Car"/>
    <w:basedOn w:val="881"/>
    <w:link w:val="904"/>
    <w:uiPriority w:val="1"/>
    <w:pPr>
      <w:pBdr/>
      <w:spacing/>
      <w:ind/>
    </w:pPr>
    <w:rPr>
      <w:rFonts w:ascii="Times New Roman" w:hAnsi="Times New Roman" w:eastAsia="Times New Roman" w:cs="Times New Roman"/>
      <w:sz w:val="24"/>
      <w:szCs w:val="24"/>
      <w14:ligatures w14:val="none"/>
    </w:rPr>
  </w:style>
  <w:style w:type="table" w:styleId="1_548" w:customStyle="1">
    <w:name w:val="Table Normal"/>
    <w:uiPriority w:val="2"/>
    <w:semiHidden/>
    <w:unhideWhenUsed/>
    <w:qFormat/>
    <w:pPr>
      <w:keepNext w:val="false"/>
      <w:keepLines w:val="false"/>
      <w:pageBreakBefore w:val="false"/>
      <w:widowControl w:val="fals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 w:color="000000"/>
      <w:bidi w:val="false"/>
      <w:spacing w:after="0" w:afterAutospacing="0" w:before="0" w:beforeAutospacing="0" w:line="240" w:lineRule="auto"/>
      <w:ind w:right="0" w:firstLine="0" w:left="0"/>
      <w:contextualSpacing w:val="false"/>
      <w:jc w:val="left"/>
    </w:pPr>
    <w:rPr>
      <w:rFonts w:hint="default" w:asciiTheme="minorHAnsi" w:hAnsiTheme="minorHAnsi" w:eastAsiaTheme="minorHAnsi" w:cstheme="minorBid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en-US" w:eastAsia="en-US" w:bidi="ar-SA"/>
      <w14:ligatures w14:val="none"/>
    </w:rPr>
    <w:tblPr>
      <w:tblStyleRowBandSize w:val="1"/>
      <w:tblStyleColBandSize w:val="1"/>
      <w:tblInd w:w="0" w:type="dxa"/>
      <w:tblW w:w="0" w:type="auto"/>
      <w:tblCellMar>
        <w:left w:w="0" w:type="dxa"/>
        <w:top w:w="0" w:type="dxa"/>
        <w:right w:w="0" w:type="dxa"/>
        <w:bottom w:w="0" w:type="dxa"/>
      </w:tblCellMar>
      <w:tblBorders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insideH w:val="none" w:color="000000" w:sz="4" w:space="0"/>
        <w:insideV w:val="none" w:color="000000" w:sz="4" w:space="0"/>
      </w:tblBorders>
      <w:tblLayout w:type="autofit"/>
    </w:tblPr>
    <w:trPr>
      <w:cantSplit w:val="false"/>
      <w:jc w:val="left"/>
    </w:trPr>
    <w:tcPr>
      <w:tcBorders/>
      <w:tcW w:w="0" w:type="auto"/>
      <w:vAlign w:val="top"/>
      <w:vMerge w:val="restart"/>
      <w:hMerge w:val="restart"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_550" w:customStyle="1">
    <w:name w:val="Table Paragraph"/>
    <w:basedOn w:val="1038"/>
    <w:uiPriority w:val="1"/>
    <w:qFormat/>
    <w:pPr>
      <w:keepNext w:val="false"/>
      <w:keepLines w:val="false"/>
      <w:pageBreakBefore w:val="false"/>
      <w:widowControl w:val="fals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 w:color="000000"/>
      <w:bidi w:val="false"/>
      <w:spacing w:after="0" w:afterAutospacing="0" w:before="0" w:beforeAutospacing="0" w:line="240" w:lineRule="auto"/>
      <w:ind w:right="0" w:firstLine="0" w:left="0"/>
      <w:contextualSpacing w:val="false"/>
      <w:jc w:val="left"/>
    </w:pPr>
    <w:rPr>
      <w:rFonts w:ascii="Arial MT" w:hAnsi="Arial MT" w:eastAsia="Arial MT" w:cs="Arial MT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fr-FR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abdoulhak.amara@hotmail.com</dc:creator>
  <cp:keywords/>
  <dc:description/>
  <cp:revision>6</cp:revision>
  <dcterms:created xsi:type="dcterms:W3CDTF">2025-09-10T17:27:00Z</dcterms:created>
  <dcterms:modified xsi:type="dcterms:W3CDTF">2025-09-22T11:50:32Z</dcterms:modified>
</cp:coreProperties>
</file>