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6C71FB" w14:textId="59715C37" w:rsidR="00151EF1" w:rsidRPr="00A96739" w:rsidRDefault="00040736" w:rsidP="00A96739">
      <w:pPr>
        <w:pStyle w:val="Heading1"/>
        <w:numPr>
          <w:ilvl w:val="0"/>
          <w:numId w:val="3"/>
        </w:numPr>
        <w:rPr>
          <w:rFonts w:ascii="Segoe UI" w:hAnsi="Segoe UI" w:cs="Segoe UI"/>
          <w:b/>
          <w:bCs/>
          <w:color w:val="auto"/>
          <w:sz w:val="32"/>
          <w:szCs w:val="32"/>
        </w:rPr>
      </w:pPr>
      <w:r w:rsidRPr="00A96739">
        <w:rPr>
          <w:rFonts w:ascii="Segoe UI" w:hAnsi="Segoe UI" w:cs="Segoe UI"/>
          <w:b/>
          <w:bCs/>
          <w:color w:val="auto"/>
          <w:sz w:val="32"/>
          <w:szCs w:val="32"/>
        </w:rPr>
        <w:t>Problem definition:</w:t>
      </w:r>
    </w:p>
    <w:p w14:paraId="322DB73F" w14:textId="27CF1DE9" w:rsidR="00040736" w:rsidRPr="00040736" w:rsidRDefault="00040736" w:rsidP="00040736">
      <w:pPr>
        <w:pStyle w:val="Heading2"/>
      </w:pPr>
      <w:r w:rsidRPr="00040736">
        <w:rPr>
          <w:b/>
          <w:bCs/>
        </w:rPr>
        <w:t>Business Objective</w:t>
      </w:r>
      <w:r w:rsidRPr="00040736">
        <w:t>:</w:t>
      </w:r>
    </w:p>
    <w:p w14:paraId="4997FB66" w14:textId="6F9B7B2D" w:rsidR="00040736" w:rsidRDefault="00040736" w:rsidP="00040736">
      <w:r w:rsidRPr="00040736">
        <w:t>Reduce unplanned downtime and maintenance costs for turbofan engines by transitioning from reactive/preventive to predictive maintenance. Target: 15–30% cost savings and enhanced safety</w:t>
      </w:r>
    </w:p>
    <w:p w14:paraId="0B4B5B40" w14:textId="63A8C4EA" w:rsidR="00040736" w:rsidRDefault="00040736" w:rsidP="00040736">
      <w:pPr>
        <w:pStyle w:val="Heading2"/>
        <w:rPr>
          <w:b/>
          <w:bCs/>
        </w:rPr>
      </w:pPr>
      <w:r w:rsidRPr="00040736">
        <w:rPr>
          <w:b/>
          <w:bCs/>
        </w:rPr>
        <w:t>Analytical Goal</w:t>
      </w:r>
      <w:r w:rsidRPr="00040736">
        <w:t>:</w:t>
      </w:r>
    </w:p>
    <w:p w14:paraId="73F2ECFB" w14:textId="688F0DF8" w:rsidR="00040736" w:rsidRDefault="00040736" w:rsidP="00040736">
      <w:r w:rsidRPr="00040736">
        <w:t>Predict </w:t>
      </w:r>
      <w:r w:rsidRPr="00040736">
        <w:rPr>
          <w:b/>
          <w:bCs/>
        </w:rPr>
        <w:t>Remaining Useful Life (</w:t>
      </w:r>
      <w:r w:rsidR="00A96739" w:rsidRPr="00040736">
        <w:rPr>
          <w:b/>
          <w:bCs/>
        </w:rPr>
        <w:t>RUL)</w:t>
      </w:r>
      <w:r w:rsidR="00A96739">
        <w:rPr>
          <w:b/>
          <w:bCs/>
        </w:rPr>
        <w:t xml:space="preserve"> </w:t>
      </w:r>
      <w:r w:rsidRPr="00040736">
        <w:t>the number of operational cycles before engine failure</w:t>
      </w:r>
      <w:r>
        <w:t xml:space="preserve"> </w:t>
      </w:r>
      <w:r w:rsidRPr="00040736">
        <w:t>using sensor data</w:t>
      </w:r>
      <w:r>
        <w:t>.</w:t>
      </w:r>
    </w:p>
    <w:p w14:paraId="12CE995E" w14:textId="56375308" w:rsidR="00040736" w:rsidRDefault="00040736" w:rsidP="00040736">
      <w:pPr>
        <w:pStyle w:val="Heading2"/>
      </w:pPr>
      <w:r w:rsidRPr="00040736">
        <w:rPr>
          <w:b/>
          <w:bCs/>
        </w:rPr>
        <w:t>Success Metrics</w:t>
      </w:r>
      <w:r w:rsidRPr="00040736">
        <w:t>:</w:t>
      </w:r>
    </w:p>
    <w:p w14:paraId="77BD7001" w14:textId="14FE5952" w:rsidR="00040736" w:rsidRPr="00040736" w:rsidRDefault="00040736" w:rsidP="00040736">
      <w:pPr>
        <w:numPr>
          <w:ilvl w:val="0"/>
          <w:numId w:val="2"/>
        </w:numPr>
      </w:pPr>
      <w:r w:rsidRPr="00040736">
        <w:rPr>
          <w:b/>
          <w:bCs/>
        </w:rPr>
        <w:t>RMSE (Root Mean Squared Error)</w:t>
      </w:r>
      <w:r w:rsidRPr="00040736">
        <w:t xml:space="preserve">: Primary metric for RUL prediction accuracy (e.g., RMSE ≤ 20 cycles </w:t>
      </w:r>
      <w:r w:rsidR="00A96739" w:rsidRPr="00040736">
        <w:t>are</w:t>
      </w:r>
      <w:r w:rsidRPr="00040736">
        <w:t xml:space="preserve"> desirable</w:t>
      </w:r>
      <w:r w:rsidR="00A96739" w:rsidRPr="00040736">
        <w:t>).</w:t>
      </w:r>
    </w:p>
    <w:p w14:paraId="397EBBE4" w14:textId="063F78FC" w:rsidR="00040736" w:rsidRPr="00040736" w:rsidRDefault="00040736" w:rsidP="00040736">
      <w:pPr>
        <w:numPr>
          <w:ilvl w:val="0"/>
          <w:numId w:val="2"/>
        </w:numPr>
      </w:pPr>
      <w:r w:rsidRPr="00040736">
        <w:rPr>
          <w:b/>
          <w:bCs/>
        </w:rPr>
        <w:t>R² (Coefficient of Determination)</w:t>
      </w:r>
      <w:r w:rsidRPr="00040736">
        <w:t>: Measures variance explained by the model (target: &gt;0.8) </w:t>
      </w:r>
    </w:p>
    <w:p w14:paraId="1A050315" w14:textId="064C1F24" w:rsidR="00040736" w:rsidRDefault="00040736" w:rsidP="007C00FE">
      <w:pPr>
        <w:numPr>
          <w:ilvl w:val="0"/>
          <w:numId w:val="2"/>
        </w:numPr>
      </w:pPr>
      <w:r w:rsidRPr="00040736">
        <w:rPr>
          <w:b/>
          <w:bCs/>
        </w:rPr>
        <w:t>Actionability</w:t>
      </w:r>
      <w:r w:rsidRPr="00040736">
        <w:t>: Model outputs must align with maintenance scheduling constraints (e.g., lead time for part replacements)</w:t>
      </w:r>
    </w:p>
    <w:p w14:paraId="0BAB497B" w14:textId="77777777" w:rsidR="00A96739" w:rsidRPr="00A96739" w:rsidRDefault="00A96739" w:rsidP="00A96739">
      <w:pPr>
        <w:pStyle w:val="Heading3"/>
        <w:shd w:val="clear" w:color="auto" w:fill="FFFFFF"/>
        <w:spacing w:before="274" w:after="206"/>
        <w:rPr>
          <w:rFonts w:ascii="Segoe UI" w:hAnsi="Segoe UI" w:cs="Segoe UI"/>
          <w:color w:val="000000" w:themeColor="text1"/>
          <w:sz w:val="32"/>
          <w:szCs w:val="32"/>
        </w:rPr>
      </w:pPr>
      <w:r w:rsidRPr="00A96739">
        <w:rPr>
          <w:rStyle w:val="Strong"/>
          <w:rFonts w:ascii="Segoe UI" w:hAnsi="Segoe UI" w:cs="Segoe UI"/>
          <w:color w:val="000000" w:themeColor="text1"/>
          <w:sz w:val="32"/>
          <w:szCs w:val="32"/>
        </w:rPr>
        <w:t>2. Data-Purpose Alignment</w:t>
      </w:r>
    </w:p>
    <w:p w14:paraId="05010875" w14:textId="77777777" w:rsidR="00A96739" w:rsidRPr="00A96739" w:rsidRDefault="00A96739" w:rsidP="00A96739">
      <w:r w:rsidRPr="00A96739">
        <w:rPr>
          <w:b/>
          <w:bCs/>
        </w:rPr>
        <w:t>Dataset Overview</w:t>
      </w:r>
    </w:p>
    <w:p w14:paraId="13AE17D8" w14:textId="403AF369" w:rsidR="00A96739" w:rsidRPr="00A96739" w:rsidRDefault="00A96739" w:rsidP="00A96739">
      <w:pPr>
        <w:numPr>
          <w:ilvl w:val="0"/>
          <w:numId w:val="4"/>
        </w:numPr>
      </w:pPr>
      <w:r w:rsidRPr="00A96739">
        <w:rPr>
          <w:b/>
          <w:bCs/>
        </w:rPr>
        <w:t>Source</w:t>
      </w:r>
      <w:r w:rsidRPr="00A96739">
        <w:t xml:space="preserve">: NASA’s C-MAPSS simulations, capturing engine run-to-failure data under varying operational conditions and fault </w:t>
      </w:r>
      <w:r w:rsidRPr="00A96739">
        <w:t>modes.</w:t>
      </w:r>
    </w:p>
    <w:p w14:paraId="18D57ACF" w14:textId="77777777" w:rsidR="00A96739" w:rsidRPr="00A96739" w:rsidRDefault="00A96739" w:rsidP="00A96739">
      <w:pPr>
        <w:numPr>
          <w:ilvl w:val="0"/>
          <w:numId w:val="4"/>
        </w:numPr>
      </w:pPr>
      <w:r w:rsidRPr="00A96739">
        <w:rPr>
          <w:b/>
          <w:bCs/>
        </w:rPr>
        <w:t>Structure</w:t>
      </w:r>
      <w:r w:rsidRPr="00A96739">
        <w:t>:</w:t>
      </w:r>
    </w:p>
    <w:p w14:paraId="50D519A9" w14:textId="1C9DD514" w:rsidR="00A96739" w:rsidRPr="00A96739" w:rsidRDefault="00A96739" w:rsidP="00A96739">
      <w:pPr>
        <w:numPr>
          <w:ilvl w:val="1"/>
          <w:numId w:val="4"/>
        </w:numPr>
      </w:pPr>
      <w:r w:rsidRPr="00A96739">
        <w:t>4 subsets (FD001–FD004) with increasing complexity (multiple fault modes/operational conditions).</w:t>
      </w:r>
    </w:p>
    <w:p w14:paraId="1A4646A8" w14:textId="77777777" w:rsidR="00A96739" w:rsidRPr="00A96739" w:rsidRDefault="00A96739" w:rsidP="00A96739">
      <w:pPr>
        <w:numPr>
          <w:ilvl w:val="1"/>
          <w:numId w:val="4"/>
        </w:numPr>
      </w:pPr>
      <w:r w:rsidRPr="00A96739">
        <w:rPr>
          <w:b/>
          <w:bCs/>
        </w:rPr>
        <w:t>Training Data</w:t>
      </w:r>
      <w:r w:rsidRPr="00A96739">
        <w:t>: Time-series sensor readings until engine failure.</w:t>
      </w:r>
    </w:p>
    <w:p w14:paraId="151161D7" w14:textId="440FD0E4" w:rsidR="00A96739" w:rsidRPr="00A96739" w:rsidRDefault="00A96739" w:rsidP="00A96739">
      <w:pPr>
        <w:numPr>
          <w:ilvl w:val="1"/>
          <w:numId w:val="4"/>
        </w:numPr>
      </w:pPr>
      <w:r w:rsidRPr="00A96739">
        <w:rPr>
          <w:b/>
          <w:bCs/>
        </w:rPr>
        <w:t>Test Data</w:t>
      </w:r>
      <w:r w:rsidRPr="00A96739">
        <w:t>: Sensor readings truncated before failure; RUL prediction required.</w:t>
      </w:r>
    </w:p>
    <w:p w14:paraId="56E34188" w14:textId="77777777" w:rsidR="00A96739" w:rsidRPr="00A96739" w:rsidRDefault="00A96739" w:rsidP="00A96739">
      <w:pPr>
        <w:numPr>
          <w:ilvl w:val="0"/>
          <w:numId w:val="4"/>
        </w:numPr>
      </w:pPr>
      <w:r w:rsidRPr="00A96739">
        <w:rPr>
          <w:b/>
          <w:bCs/>
        </w:rPr>
        <w:t>Key Variables</w:t>
      </w:r>
      <w:r w:rsidRPr="00A96739">
        <w:t>:</w:t>
      </w:r>
    </w:p>
    <w:p w14:paraId="6755E2BC" w14:textId="77777777" w:rsidR="00A96739" w:rsidRPr="00A96739" w:rsidRDefault="00A96739" w:rsidP="00A96739">
      <w:pPr>
        <w:numPr>
          <w:ilvl w:val="1"/>
          <w:numId w:val="4"/>
        </w:numPr>
      </w:pPr>
      <w:proofErr w:type="spellStart"/>
      <w:r w:rsidRPr="00A96739">
        <w:t>unit_number</w:t>
      </w:r>
      <w:proofErr w:type="spellEnd"/>
      <w:r w:rsidRPr="00A96739">
        <w:t>, </w:t>
      </w:r>
      <w:proofErr w:type="spellStart"/>
      <w:r w:rsidRPr="00A96739">
        <w:t>time_cycles</w:t>
      </w:r>
      <w:proofErr w:type="spellEnd"/>
      <w:r w:rsidRPr="00A96739">
        <w:t>, 3 operational settings (e.g., throttle, altitude), 21 sensor readings (e.g., temperatures, pressures</w:t>
      </w:r>
    </w:p>
    <w:p w14:paraId="27CD9275" w14:textId="77777777" w:rsidR="00A96739" w:rsidRPr="00A96739" w:rsidRDefault="00A96739" w:rsidP="00A96739"/>
    <w:sectPr w:rsidR="00A96739" w:rsidRPr="00A967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2701B"/>
    <w:multiLevelType w:val="multilevel"/>
    <w:tmpl w:val="FC6EB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D26B25"/>
    <w:multiLevelType w:val="hybridMultilevel"/>
    <w:tmpl w:val="DFF2C88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67AE4F04"/>
    <w:multiLevelType w:val="hybridMultilevel"/>
    <w:tmpl w:val="65D4F348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2C00E7D"/>
    <w:multiLevelType w:val="multilevel"/>
    <w:tmpl w:val="2864D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3070973">
    <w:abstractNumId w:val="2"/>
  </w:num>
  <w:num w:numId="2" w16cid:durableId="226379244">
    <w:abstractNumId w:val="3"/>
  </w:num>
  <w:num w:numId="3" w16cid:durableId="1942490815">
    <w:abstractNumId w:val="1"/>
  </w:num>
  <w:num w:numId="4" w16cid:durableId="20719230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E4D"/>
    <w:rsid w:val="00040736"/>
    <w:rsid w:val="000F79EF"/>
    <w:rsid w:val="00151EF1"/>
    <w:rsid w:val="00230BF4"/>
    <w:rsid w:val="005D5E4D"/>
    <w:rsid w:val="00A149C5"/>
    <w:rsid w:val="00A967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6E9D23"/>
  <w15:chartTrackingRefBased/>
  <w15:docId w15:val="{558F9159-FCC3-4A98-BAA3-10A25BF359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5E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D5E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5E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5E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5E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5E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5E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5E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5E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5E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D5E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5E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5E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5E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5E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5E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5E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5E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5E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5E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5E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5E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5E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5E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5E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5E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5E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5E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5E4D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040736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A9673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05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32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2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80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40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1348</TotalTime>
  <Pages>2</Pages>
  <Words>188</Words>
  <Characters>1074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zohair alilou</dc:creator>
  <cp:keywords/>
  <dc:description/>
  <cp:lastModifiedBy>zohair alilou</cp:lastModifiedBy>
  <cp:revision>2</cp:revision>
  <dcterms:created xsi:type="dcterms:W3CDTF">2025-07-21T11:39:00Z</dcterms:created>
  <dcterms:modified xsi:type="dcterms:W3CDTF">2025-07-22T10:07:00Z</dcterms:modified>
</cp:coreProperties>
</file>