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73CB18DA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F70DCC">
        <w:rPr>
          <w:rFonts w:ascii="Arial" w:hAnsi="Arial" w:cs="Arial"/>
          <w:b/>
          <w:bCs/>
          <w:sz w:val="28"/>
          <w:szCs w:val="28"/>
        </w:rPr>
        <w:t>Informática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8270" w14:textId="46E912B3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C0CEA" w14:textId="5B2C09CA" w:rsidR="00A41A66" w:rsidRPr="00761DFB" w:rsidRDefault="00252EA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EventHub</w:t>
      </w:r>
      <w:bookmarkStart w:id="0" w:name="_GoBack"/>
      <w:bookmarkEnd w:id="0"/>
    </w:p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4156CF4F" w:rsid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3A5BDF58" w14:textId="77777777" w:rsidR="00A2567D" w:rsidRPr="00761DFB" w:rsidRDefault="00A2567D">
      <w:pPr>
        <w:rPr>
          <w:rFonts w:ascii="Arial" w:hAnsi="Arial" w:cs="Arial"/>
          <w:b/>
          <w:bCs/>
          <w:sz w:val="28"/>
          <w:szCs w:val="28"/>
        </w:rPr>
      </w:pPr>
    </w:p>
    <w:p w14:paraId="267B3F3C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6135973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251C793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166208E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00752302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03852">
        <w:rPr>
          <w:rFonts w:ascii="Arial" w:hAnsi="Arial" w:cs="Arial"/>
          <w:b/>
          <w:bCs/>
          <w:sz w:val="28"/>
          <w:szCs w:val="28"/>
        </w:rPr>
        <w:t>2</w:t>
      </w:r>
      <w:r w:rsidR="000223BB">
        <w:rPr>
          <w:rFonts w:ascii="Arial" w:hAnsi="Arial" w:cs="Arial"/>
          <w:b/>
          <w:bCs/>
          <w:sz w:val="28"/>
          <w:szCs w:val="28"/>
        </w:rPr>
        <w:t>3</w:t>
      </w:r>
    </w:p>
    <w:p w14:paraId="62EB4595" w14:textId="77777777" w:rsidR="00B06487" w:rsidRDefault="00B06487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D944CF" w14:textId="77777777" w:rsidR="003F362A" w:rsidRPr="00761DFB" w:rsidRDefault="003F362A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>
        <w:rPr>
          <w:rFonts w:ascii="Arial" w:hAnsi="Arial" w:cs="Arial"/>
          <w:b/>
          <w:bCs/>
          <w:sz w:val="28"/>
          <w:szCs w:val="28"/>
        </w:rPr>
        <w:t>Completo dos A</w:t>
      </w:r>
      <w:r w:rsidRPr="00761DFB">
        <w:rPr>
          <w:rFonts w:ascii="Arial" w:hAnsi="Arial" w:cs="Arial"/>
          <w:b/>
          <w:bCs/>
          <w:sz w:val="28"/>
          <w:szCs w:val="28"/>
        </w:rPr>
        <w:t>lunos – ordem alfabética)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399A3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69230833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de Conclusão de Curso apresentado </w:t>
      </w:r>
      <w:r w:rsidR="00E25FB7">
        <w:rPr>
          <w:rFonts w:ascii="Arial" w:hAnsi="Arial" w:cs="Arial"/>
          <w:sz w:val="22"/>
          <w:szCs w:val="24"/>
        </w:rPr>
        <w:t xml:space="preserve">ao Curso Técnico em </w:t>
      </w:r>
      <w:r w:rsidR="00F70DCC">
        <w:rPr>
          <w:rFonts w:ascii="Arial" w:hAnsi="Arial" w:cs="Arial"/>
          <w:sz w:val="22"/>
          <w:szCs w:val="24"/>
        </w:rPr>
        <w:t>Informática</w:t>
      </w:r>
      <w:r w:rsidR="00E25FB7">
        <w:rPr>
          <w:rFonts w:ascii="Arial" w:hAnsi="Arial" w:cs="Arial"/>
          <w:sz w:val="22"/>
          <w:szCs w:val="24"/>
        </w:rPr>
        <w:t xml:space="preserve"> da</w:t>
      </w:r>
      <w:r w:rsidRPr="003F362A">
        <w:rPr>
          <w:rFonts w:ascii="Arial" w:hAnsi="Arial" w:cs="Arial"/>
          <w:sz w:val="22"/>
          <w:szCs w:val="24"/>
        </w:rPr>
        <w:t xml:space="preserve"> Etec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 Prof. </w:t>
      </w:r>
      <w:r w:rsidR="002F418F">
        <w:rPr>
          <w:rFonts w:ascii="Arial" w:hAnsi="Arial" w:cs="Arial"/>
          <w:sz w:val="22"/>
          <w:szCs w:val="24"/>
        </w:rPr>
        <w:t xml:space="preserve">José </w:t>
      </w:r>
      <w:proofErr w:type="spellStart"/>
      <w:r w:rsidR="002F418F">
        <w:rPr>
          <w:rFonts w:ascii="Arial" w:hAnsi="Arial" w:cs="Arial"/>
          <w:sz w:val="22"/>
          <w:szCs w:val="24"/>
        </w:rPr>
        <w:t>Antonio</w:t>
      </w:r>
      <w:proofErr w:type="spellEnd"/>
      <w:r w:rsidR="002F418F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2F418F">
        <w:rPr>
          <w:rFonts w:ascii="Arial" w:hAnsi="Arial" w:cs="Arial"/>
          <w:sz w:val="22"/>
          <w:szCs w:val="24"/>
        </w:rPr>
        <w:t>Gallo</w:t>
      </w:r>
      <w:proofErr w:type="spellEnd"/>
      <w:r w:rsidR="002F418F">
        <w:rPr>
          <w:rFonts w:ascii="Arial" w:hAnsi="Arial" w:cs="Arial"/>
          <w:sz w:val="22"/>
          <w:szCs w:val="24"/>
        </w:rPr>
        <w:t xml:space="preserve"> Junior</w:t>
      </w:r>
      <w:r w:rsidRPr="003F362A">
        <w:rPr>
          <w:rFonts w:ascii="Arial" w:hAnsi="Arial" w:cs="Arial"/>
          <w:sz w:val="22"/>
          <w:szCs w:val="24"/>
        </w:rPr>
        <w:t>, como requisito par</w:t>
      </w:r>
      <w:r w:rsidR="00E25FB7">
        <w:rPr>
          <w:rFonts w:ascii="Arial" w:hAnsi="Arial" w:cs="Arial"/>
          <w:sz w:val="22"/>
          <w:szCs w:val="24"/>
        </w:rPr>
        <w:t>cial</w:t>
      </w:r>
      <w:r w:rsidRPr="003F362A">
        <w:rPr>
          <w:rFonts w:ascii="Arial" w:hAnsi="Arial" w:cs="Arial"/>
          <w:sz w:val="22"/>
          <w:szCs w:val="24"/>
        </w:rPr>
        <w:t xml:space="preserve"> </w:t>
      </w:r>
      <w:r w:rsidR="00E25FB7">
        <w:rPr>
          <w:rFonts w:ascii="Arial" w:hAnsi="Arial" w:cs="Arial"/>
          <w:sz w:val="22"/>
          <w:szCs w:val="24"/>
        </w:rPr>
        <w:t>p</w:t>
      </w:r>
      <w:r w:rsidRPr="003F362A">
        <w:rPr>
          <w:rFonts w:ascii="Arial" w:hAnsi="Arial" w:cs="Arial"/>
          <w:sz w:val="22"/>
          <w:szCs w:val="24"/>
        </w:rPr>
        <w:t>a</w:t>
      </w:r>
      <w:r w:rsidR="00E25FB7">
        <w:rPr>
          <w:rFonts w:ascii="Arial" w:hAnsi="Arial" w:cs="Arial"/>
          <w:sz w:val="22"/>
          <w:szCs w:val="24"/>
        </w:rPr>
        <w:t>ra</w:t>
      </w:r>
      <w:r w:rsidRPr="003F362A">
        <w:rPr>
          <w:rFonts w:ascii="Arial" w:hAnsi="Arial" w:cs="Arial"/>
          <w:sz w:val="22"/>
          <w:szCs w:val="24"/>
        </w:rPr>
        <w:t xml:space="preserve"> obtenção do </w:t>
      </w:r>
      <w:r w:rsidR="00E25FB7">
        <w:rPr>
          <w:rFonts w:ascii="Arial" w:hAnsi="Arial" w:cs="Arial"/>
          <w:sz w:val="22"/>
          <w:szCs w:val="24"/>
        </w:rPr>
        <w:t>título</w:t>
      </w:r>
      <w:r w:rsidRPr="003F362A">
        <w:rPr>
          <w:rFonts w:ascii="Arial" w:hAnsi="Arial" w:cs="Arial"/>
          <w:sz w:val="22"/>
          <w:szCs w:val="24"/>
        </w:rPr>
        <w:t xml:space="preserve"> de Técnic</w:t>
      </w:r>
      <w:r w:rsidR="00502031" w:rsidRPr="003F362A">
        <w:rPr>
          <w:rFonts w:ascii="Arial" w:hAnsi="Arial" w:cs="Arial"/>
          <w:sz w:val="22"/>
          <w:szCs w:val="24"/>
        </w:rPr>
        <w:t xml:space="preserve">o </w:t>
      </w:r>
      <w:r w:rsidR="00E25FB7">
        <w:rPr>
          <w:rFonts w:ascii="Arial" w:hAnsi="Arial" w:cs="Arial"/>
          <w:sz w:val="22"/>
          <w:szCs w:val="24"/>
        </w:rPr>
        <w:t xml:space="preserve">em </w:t>
      </w:r>
      <w:r w:rsidR="00F70DCC">
        <w:rPr>
          <w:rFonts w:ascii="Arial" w:hAnsi="Arial" w:cs="Arial"/>
          <w:sz w:val="22"/>
          <w:szCs w:val="24"/>
        </w:rPr>
        <w:t>Informática</w:t>
      </w:r>
      <w:r w:rsidR="002F418F">
        <w:rPr>
          <w:rFonts w:ascii="Arial" w:hAnsi="Arial" w:cs="Arial"/>
          <w:sz w:val="22"/>
          <w:szCs w:val="24"/>
        </w:rPr>
        <w:t>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E543C9" w14:textId="77777777" w:rsidR="00A41A66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64837" w14:textId="77777777" w:rsidR="00A41A66" w:rsidRPr="00761DFB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159C27CA" w:rsidR="005760F7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760F7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</w:t>
      </w:r>
      <w:r w:rsidR="00A03852">
        <w:rPr>
          <w:rFonts w:ascii="Arial" w:hAnsi="Arial" w:cs="Arial"/>
          <w:b/>
          <w:bCs/>
          <w:sz w:val="28"/>
          <w:szCs w:val="24"/>
        </w:rPr>
        <w:t>2</w:t>
      </w:r>
      <w:r w:rsidR="000223BB">
        <w:rPr>
          <w:rFonts w:ascii="Arial" w:hAnsi="Arial" w:cs="Arial"/>
          <w:b/>
          <w:bCs/>
          <w:sz w:val="28"/>
          <w:szCs w:val="24"/>
        </w:rPr>
        <w:t>3</w:t>
      </w:r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855D1F">
        <w:rPr>
          <w:rFonts w:ascii="Arial" w:hAnsi="Arial" w:cs="Arial"/>
          <w:bCs/>
          <w:sz w:val="24"/>
          <w:szCs w:val="24"/>
        </w:rPr>
        <w:t>3 a 5 palavras que definem o trabalho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BE40BC9" w14:textId="77777777" w:rsidR="00A41A66" w:rsidRPr="00B06487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36A5020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734C7301" w14:textId="77777777" w:rsidR="00B06487" w:rsidRPr="00B06487" w:rsidRDefault="006A7DAF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lista de ilustrações conforme abordado no Manual do TCC página 33.</w:t>
      </w:r>
    </w:p>
    <w:p w14:paraId="56E4D5B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23E88E8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2BB1775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523CF0D8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F061F1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EEA1B5D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289D33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F235BE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A89BD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144531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1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374DEE9E" w14:textId="60A2A739" w:rsidR="005B1DC2" w:rsidRPr="005B1DC2" w:rsidRDefault="00CB5CE0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begin"/>
          </w:r>
          <w:r w:rsidRPr="005B1D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1D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184697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_Toc98184697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7F3DF" w14:textId="414C54FB" w:rsidR="005B1DC2" w:rsidRPr="005B1DC2" w:rsidRDefault="00C8522D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8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_Toc98184698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8EFF" w14:textId="04812B36" w:rsidR="005B1DC2" w:rsidRPr="005B1DC2" w:rsidRDefault="00C8522D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9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_Toc98184699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1B66F" w14:textId="7B4CACF7" w:rsidR="005B1DC2" w:rsidRPr="005B1DC2" w:rsidRDefault="00C8522D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700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_Toc98184700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4E809E83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98184697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2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1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B6E9010" w:rsidR="009714EA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5B99A5C1" w14:textId="75721B67" w:rsidR="00370DCF" w:rsidRPr="00A4037F" w:rsidRDefault="00370DCF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98184698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3"/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77777777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objetivos da pesquisa (geral e específico), </w:t>
      </w:r>
      <w:r>
        <w:rPr>
          <w:rFonts w:ascii="Arial" w:hAnsi="Arial" w:cs="Arial"/>
          <w:bCs/>
          <w:sz w:val="24"/>
          <w:szCs w:val="28"/>
        </w:rPr>
        <w:t>resultados esperados, metodologia, principais obstáculos ou dificuldades encontradas, procedimentos utilizados) e os resultados e progressos obtidos a partir dos experimentos e estudos realizados.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839DC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3A66713A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98184699"/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4"/>
    </w:p>
    <w:p w14:paraId="0712913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E5952DA" w14:textId="77777777" w:rsidR="00B06487" w:rsidRDefault="001C3063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Serão relatadas, a partir das discussões e experimentos realizados no decorrer da pesquisa, as principais conclusões e contribuições das atividades para o desenvolvimento cientifico e tecnológico, quando necessário, recomendações de ações futuras.</w:t>
      </w:r>
    </w:p>
    <w:p w14:paraId="73CC62AA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A conclusão será apresentada de forma clara, simples e breve, pois através dela promoveremos a reflexão do que foi visto durante a pesquisa e estimular o surgimento de novos trabalhos.</w:t>
      </w:r>
    </w:p>
    <w:p w14:paraId="02F1FC23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Deve-se ficar atento em comprovarmos aspectos interessantes contidos na Introdução, salientar a importância do que foi explorado e mostrar novos caminhos que poderão ser trilhados a partir dessa pesquisa.</w:t>
      </w:r>
    </w:p>
    <w:p w14:paraId="18627F3E" w14:textId="77777777" w:rsidR="009A4FC5" w:rsidRDefault="00FF58CD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 w:rsidR="009A4FC5">
        <w:rPr>
          <w:rFonts w:ascii="Arial" w:hAnsi="Arial" w:cs="Arial"/>
          <w:bCs/>
          <w:sz w:val="24"/>
          <w:szCs w:val="28"/>
        </w:rPr>
        <w:t>Sobre considerações finais: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9A4FC5" w:rsidRPr="009A4FC5">
        <w:rPr>
          <w:rFonts w:ascii="Arial" w:hAnsi="Arial" w:cs="Arial"/>
          <w:bCs/>
          <w:sz w:val="24"/>
          <w:szCs w:val="28"/>
        </w:rPr>
        <w:t>https://www.youtube.com/watch?v=Xpx7f77AJrI&amp;feature=channel_video_title</w:t>
      </w:r>
    </w:p>
    <w:p w14:paraId="15B82DAB" w14:textId="77777777" w:rsidR="00B06487" w:rsidRDefault="00B06487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5BCAFD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2B1D5B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B5FCF4D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5A09B4E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40D6E070" w:rsidR="00B06487" w:rsidRPr="00CB5CE0" w:rsidRDefault="00B06487" w:rsidP="00D7256A">
      <w:pPr>
        <w:pStyle w:val="Ttulo"/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5" w:name="_Toc98184700"/>
      <w:r>
        <w:rPr>
          <w:rFonts w:ascii="Arial" w:hAnsi="Arial" w:cs="Arial"/>
          <w:b/>
          <w:sz w:val="28"/>
          <w:szCs w:val="28"/>
        </w:rPr>
        <w:lastRenderedPageBreak/>
        <w:t>REFERÊNCIAS</w:t>
      </w:r>
      <w:bookmarkEnd w:id="5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 xml:space="preserve">Disponível em: &lt;http:// imasters.com.br /artigo /11713/ 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tv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-digital /infraestrutura - de – desenvolvimento – de -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aplicacoes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 para- 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tv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 xml:space="preserve">cesso em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 xml:space="preserve">NCL –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Nested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Context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Language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9A247" w14:textId="77777777" w:rsidR="00C8522D" w:rsidRDefault="00C8522D" w:rsidP="00A1415C">
      <w:r>
        <w:separator/>
      </w:r>
    </w:p>
  </w:endnote>
  <w:endnote w:type="continuationSeparator" w:id="0">
    <w:p w14:paraId="5FEB3D5A" w14:textId="77777777" w:rsidR="00C8522D" w:rsidRDefault="00C8522D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D44AF" w14:textId="77777777" w:rsidR="00C8522D" w:rsidRDefault="00C8522D" w:rsidP="00A1415C">
      <w:r>
        <w:separator/>
      </w:r>
    </w:p>
  </w:footnote>
  <w:footnote w:type="continuationSeparator" w:id="0">
    <w:p w14:paraId="79A949D6" w14:textId="77777777" w:rsidR="00C8522D" w:rsidRDefault="00C8522D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35290C38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252EA5">
          <w:rPr>
            <w:rFonts w:ascii="Arial" w:hAnsi="Arial" w:cs="Arial"/>
            <w:noProof/>
            <w:sz w:val="24"/>
          </w:rPr>
          <w:t>8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5"/>
  </w:num>
  <w:num w:numId="3">
    <w:abstractNumId w:val="15"/>
  </w:num>
  <w:num w:numId="4">
    <w:abstractNumId w:val="22"/>
  </w:num>
  <w:num w:numId="5">
    <w:abstractNumId w:val="28"/>
  </w:num>
  <w:num w:numId="6">
    <w:abstractNumId w:val="18"/>
  </w:num>
  <w:num w:numId="7">
    <w:abstractNumId w:val="0"/>
  </w:num>
  <w:num w:numId="8">
    <w:abstractNumId w:val="17"/>
  </w:num>
  <w:num w:numId="9">
    <w:abstractNumId w:val="24"/>
  </w:num>
  <w:num w:numId="10">
    <w:abstractNumId w:val="0"/>
  </w:num>
  <w:num w:numId="11">
    <w:abstractNumId w:val="19"/>
  </w:num>
  <w:num w:numId="12">
    <w:abstractNumId w:val="4"/>
  </w:num>
  <w:num w:numId="13">
    <w:abstractNumId w:val="34"/>
  </w:num>
  <w:num w:numId="14">
    <w:abstractNumId w:val="37"/>
  </w:num>
  <w:num w:numId="15">
    <w:abstractNumId w:val="27"/>
  </w:num>
  <w:num w:numId="16">
    <w:abstractNumId w:val="21"/>
  </w:num>
  <w:num w:numId="17">
    <w:abstractNumId w:val="11"/>
  </w:num>
  <w:num w:numId="18">
    <w:abstractNumId w:val="3"/>
  </w:num>
  <w:num w:numId="19">
    <w:abstractNumId w:val="1"/>
  </w:num>
  <w:num w:numId="20">
    <w:abstractNumId w:val="33"/>
  </w:num>
  <w:num w:numId="21">
    <w:abstractNumId w:val="29"/>
  </w:num>
  <w:num w:numId="22">
    <w:abstractNumId w:val="31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23"/>
  </w:num>
  <w:num w:numId="28">
    <w:abstractNumId w:val="16"/>
  </w:num>
  <w:num w:numId="29">
    <w:abstractNumId w:val="36"/>
  </w:num>
  <w:num w:numId="30">
    <w:abstractNumId w:val="10"/>
  </w:num>
  <w:num w:numId="31">
    <w:abstractNumId w:val="20"/>
  </w:num>
  <w:num w:numId="32">
    <w:abstractNumId w:val="7"/>
  </w:num>
  <w:num w:numId="33">
    <w:abstractNumId w:val="39"/>
  </w:num>
  <w:num w:numId="34">
    <w:abstractNumId w:val="9"/>
  </w:num>
  <w:num w:numId="35">
    <w:abstractNumId w:val="8"/>
  </w:num>
  <w:num w:numId="36">
    <w:abstractNumId w:val="38"/>
  </w:num>
  <w:num w:numId="37">
    <w:abstractNumId w:val="12"/>
  </w:num>
  <w:num w:numId="38">
    <w:abstractNumId w:val="13"/>
  </w:num>
  <w:num w:numId="39">
    <w:abstractNumId w:val="14"/>
  </w:num>
  <w:num w:numId="40">
    <w:abstractNumId w:val="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2181F"/>
    <w:rsid w:val="000223BB"/>
    <w:rsid w:val="00031837"/>
    <w:rsid w:val="000402A0"/>
    <w:rsid w:val="00042244"/>
    <w:rsid w:val="0004741A"/>
    <w:rsid w:val="00055B3D"/>
    <w:rsid w:val="00066358"/>
    <w:rsid w:val="000A631D"/>
    <w:rsid w:val="000C2847"/>
    <w:rsid w:val="000C5778"/>
    <w:rsid w:val="000E32C2"/>
    <w:rsid w:val="000E4A50"/>
    <w:rsid w:val="000E5FE7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52EA5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43C37"/>
    <w:rsid w:val="0035213F"/>
    <w:rsid w:val="0036145F"/>
    <w:rsid w:val="00370DCF"/>
    <w:rsid w:val="00372597"/>
    <w:rsid w:val="00397BD4"/>
    <w:rsid w:val="003A1DFC"/>
    <w:rsid w:val="003B3088"/>
    <w:rsid w:val="003B45B7"/>
    <w:rsid w:val="003E02A1"/>
    <w:rsid w:val="003F362A"/>
    <w:rsid w:val="003F374F"/>
    <w:rsid w:val="00403AB0"/>
    <w:rsid w:val="00412ADE"/>
    <w:rsid w:val="0041323D"/>
    <w:rsid w:val="004162C1"/>
    <w:rsid w:val="00416F0C"/>
    <w:rsid w:val="00431A51"/>
    <w:rsid w:val="00440CC0"/>
    <w:rsid w:val="00442235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B1DC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F0395"/>
    <w:rsid w:val="007F079C"/>
    <w:rsid w:val="007F3949"/>
    <w:rsid w:val="0081121B"/>
    <w:rsid w:val="00814BBA"/>
    <w:rsid w:val="00816FCE"/>
    <w:rsid w:val="00817AC0"/>
    <w:rsid w:val="00830B9E"/>
    <w:rsid w:val="00832998"/>
    <w:rsid w:val="0084036D"/>
    <w:rsid w:val="00855D1F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F3216"/>
    <w:rsid w:val="00A0135F"/>
    <w:rsid w:val="00A03852"/>
    <w:rsid w:val="00A1415C"/>
    <w:rsid w:val="00A146C6"/>
    <w:rsid w:val="00A24925"/>
    <w:rsid w:val="00A2567D"/>
    <w:rsid w:val="00A26BEF"/>
    <w:rsid w:val="00A4037F"/>
    <w:rsid w:val="00A41A66"/>
    <w:rsid w:val="00A67E1F"/>
    <w:rsid w:val="00A8177F"/>
    <w:rsid w:val="00A87362"/>
    <w:rsid w:val="00A96ECB"/>
    <w:rsid w:val="00A97D36"/>
    <w:rsid w:val="00AA2486"/>
    <w:rsid w:val="00AB5335"/>
    <w:rsid w:val="00AC17DA"/>
    <w:rsid w:val="00AC3595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27FBD"/>
    <w:rsid w:val="00C364F4"/>
    <w:rsid w:val="00C551D0"/>
    <w:rsid w:val="00C62F56"/>
    <w:rsid w:val="00C65B37"/>
    <w:rsid w:val="00C7761A"/>
    <w:rsid w:val="00C8522D"/>
    <w:rsid w:val="00C86E52"/>
    <w:rsid w:val="00C96665"/>
    <w:rsid w:val="00CB5CE0"/>
    <w:rsid w:val="00CD7D4A"/>
    <w:rsid w:val="00D158A0"/>
    <w:rsid w:val="00D43886"/>
    <w:rsid w:val="00D43FDA"/>
    <w:rsid w:val="00D514F3"/>
    <w:rsid w:val="00D54530"/>
    <w:rsid w:val="00D7256A"/>
    <w:rsid w:val="00D739D1"/>
    <w:rsid w:val="00D96369"/>
    <w:rsid w:val="00DA05F7"/>
    <w:rsid w:val="00DA2F02"/>
    <w:rsid w:val="00DA3FD0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63A63"/>
    <w:rsid w:val="00F70DCC"/>
    <w:rsid w:val="00F93AA2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1EB6-A399-448A-ADCE-FF42292A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etec</cp:lastModifiedBy>
  <cp:revision>16</cp:revision>
  <dcterms:created xsi:type="dcterms:W3CDTF">2019-02-14T22:38:00Z</dcterms:created>
  <dcterms:modified xsi:type="dcterms:W3CDTF">2024-03-08T00:27:00Z</dcterms:modified>
</cp:coreProperties>
</file>