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Cours : Communication digitale orientée Système d’Information (M1 MIAGE)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zvswgzruu5" w:id="0"/>
    <w:bookmarkEnd w:id="0"/>
    <w:p w:rsidR="00000000" w:rsidDel="00000000" w:rsidP="00000000" w:rsidRDefault="00000000" w:rsidRPr="00000000" w14:paraId="00000003">
      <w:pPr>
        <w:pStyle w:val="Heading2"/>
        <w:rPr>
          <w:color w:val="000000"/>
        </w:rPr>
      </w:pPr>
      <w:r w:rsidDel="00000000" w:rsidR="00000000" w:rsidRPr="00000000">
        <w:rPr>
          <w:color w:val="000000"/>
          <w:rtl w:val="0"/>
        </w:rPr>
        <w:t xml:space="preserve">1. Introduction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communication digitale ne se limite plus à diffuser de l’information via Internet. Dans un contexte SI, elle devient un levier stratégique pour les entreprises, utilisant les données, les processus et les systèmes pour optimiser la diffusion et la personnalisation de l’information.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z w:val="2"/>
          <w:szCs w:val="2"/>
          <w:shd w:fill="f4cccc" w:val="clear"/>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Objectifs pour M1 MIAGE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Comprendre l’intégration de la communication digitale dans le SI. - Maîtriser les architectures SI permettant la communication digitale. - Analyser l’impact des systèmes sur la stratégie digitale. - Connaître les méthodes et outils pour la diffusion, le suivi et l’optimisation de la communication.</w:t>
      </w:r>
      <w:r w:rsidDel="00000000" w:rsidR="00000000" w:rsidRPr="00000000">
        <w:rPr>
          <w:rtl w:val="0"/>
        </w:rPr>
        <w:br w:type="textWrapping"/>
        <w:br w:type="textWrapping"/>
      </w:r>
      <w:r w:rsidDel="00000000" w:rsidR="00000000" w:rsidRPr="00000000">
        <w:rPr>
          <w:b w:val="1"/>
          <w:bCs w:val="1"/>
          <w:rtl w:val="0"/>
        </w:rPr>
        <w:t xml:space="preserve">composants principaux</w:t>
        <w:br w:type="textWrapping"/>
      </w:r>
      <w:r w:rsidDel="00000000" w:rsidR="00000000" w:rsidRPr="00000000">
        <w:rPr>
          <w:shd w:fill="f4cccc" w:val="clear"/>
          <w:rtl w:val="0"/>
        </w:rPr>
        <w:t xml:space="preserve">Humains: user, admin, décideurs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z w:val="2"/>
          <w:szCs w:val="2"/>
          <w:shd w:fill="f4cccc" w:val="clear"/>
        </w:rPr>
      </w:pPr>
      <w:r w:rsidDel="00000000" w:rsidR="00000000" w:rsidRPr="00000000">
        <w:rPr>
          <w:sz w:val="2"/>
          <w:szCs w:val="2"/>
          <w:shd w:fill="f4cccc" w:val="clear"/>
          <w:rtl w:val="0"/>
        </w:rPr>
        <w:br w:type="textWrapping"/>
      </w:r>
      <w:r w:rsidDel="00000000" w:rsidR="00000000" w:rsidRPr="00000000">
        <w:rPr>
          <w:shd w:fill="f4cccc" w:val="clear"/>
          <w:rtl w:val="0"/>
        </w:rPr>
        <w:t xml:space="preserve">Matériels: serveur, postes clients, réseaux</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z w:val="2"/>
          <w:szCs w:val="2"/>
          <w:shd w:fill="f4cccc" w:val="clear"/>
        </w:rPr>
      </w:pPr>
      <w:r w:rsidDel="00000000" w:rsidR="00000000" w:rsidRPr="00000000">
        <w:rPr>
          <w:sz w:val="2"/>
          <w:szCs w:val="2"/>
          <w:shd w:fill="f4cccc" w:val="clear"/>
          <w:rtl w:val="0"/>
        </w:rPr>
        <w:br w:type="textWrapping"/>
      </w:r>
      <w:r w:rsidDel="00000000" w:rsidR="00000000" w:rsidRPr="00000000">
        <w:rPr>
          <w:shd w:fill="f4cccc" w:val="clear"/>
          <w:rtl w:val="0"/>
        </w:rPr>
        <w:t xml:space="preserve">logiciels; ERP, CRM, outils analytiques</w:t>
      </w:r>
      <w:r w:rsidDel="00000000" w:rsidR="00000000" w:rsidRPr="00000000">
        <w:rPr>
          <w:sz w:val="2"/>
          <w:szCs w:val="2"/>
          <w:shd w:fill="f4cccc" w:val="clear"/>
          <w:rtl w:val="0"/>
        </w:rPr>
        <w:br w:type="textWrapping"/>
      </w:r>
      <w:r w:rsidDel="00000000" w:rsidR="00000000" w:rsidRPr="00000000">
        <w:rPr>
          <w:shd w:fill="f4cccc" w:val="clear"/>
          <w:rtl w:val="0"/>
        </w:rPr>
        <w:br w:type="textWrapping"/>
        <w:t xml:space="preserve">données base rela, big data , data warehouse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hd w:fill="f4cccc" w:val="clear"/>
        </w:rPr>
      </w:pPr>
      <w:r w:rsidDel="00000000" w:rsidR="00000000" w:rsidRPr="00000000">
        <w:rPr>
          <w:sz w:val="2"/>
          <w:szCs w:val="2"/>
          <w:shd w:fill="f4cccc" w:val="clear"/>
          <w:rtl w:val="0"/>
        </w:rPr>
        <w:br w:type="textWrapping"/>
      </w:r>
      <w:r w:rsidDel="00000000" w:rsidR="00000000" w:rsidRPr="00000000">
        <w:rPr>
          <w:shd w:fill="f4cccc" w:val="clear"/>
          <w:rtl w:val="0"/>
        </w:rPr>
        <w:t xml:space="preserve">processors, workflow, règles métier, protocoles de communications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highlight w:val="white"/>
        </w:rPr>
      </w:pPr>
      <w:r w:rsidDel="00000000" w:rsidR="00000000" w:rsidRPr="00000000">
        <w:rPr>
          <w:highlight w:val="white"/>
          <w:rtl w:val="0"/>
        </w:rPr>
        <w:t xml:space="preserve">Exemple en communication digitale:</w:t>
      </w:r>
    </w:p>
    <w:p w:rsidR="00000000" w:rsidDel="00000000" w:rsidP="00000000" w:rsidRDefault="00000000" w:rsidRPr="00000000" w14:paraId="0000000A">
      <w:pPr>
        <w:spacing w:after="180" w:before="180" w:lineRule="auto"/>
        <w:rPr>
          <w:sz w:val="2"/>
          <w:szCs w:val="2"/>
          <w:shd w:fill="f4cccc" w:val="clear"/>
        </w:rPr>
      </w:pPr>
      <w:r w:rsidDel="00000000" w:rsidR="00000000" w:rsidRPr="00000000">
        <w:rPr>
          <w:rtl w:val="0"/>
        </w:rPr>
        <w:t xml:space="preserve">ERP, synchro des stocks et promotions</w:t>
      </w:r>
      <w:r w:rsidDel="00000000" w:rsidR="00000000" w:rsidRPr="00000000">
        <w:rPr>
          <w:rtl w:val="0"/>
        </w:rPr>
      </w:r>
    </w:p>
    <w:p w:rsidR="00000000" w:rsidDel="00000000" w:rsidP="00000000" w:rsidRDefault="00000000" w:rsidRPr="00000000" w14:paraId="0000000B">
      <w:pPr>
        <w:spacing w:after="180" w:before="180" w:lineRule="auto"/>
        <w:rPr>
          <w:sz w:val="2"/>
          <w:szCs w:val="2"/>
          <w:shd w:fill="f4cccc" w:val="clear"/>
        </w:rPr>
      </w:pPr>
      <w:r w:rsidDel="00000000" w:rsidR="00000000" w:rsidRPr="00000000">
        <w:rPr>
          <w:rtl w:val="0"/>
        </w:rPr>
        <w:t xml:space="preserve">BI : dashboard pour analyser efficacité des campagnes</w:t>
      </w:r>
      <w:r w:rsidDel="00000000" w:rsidR="00000000" w:rsidRPr="00000000">
        <w:rPr>
          <w:rtl w:val="0"/>
        </w:rPr>
      </w:r>
    </w:p>
    <w:p w:rsidR="00000000" w:rsidDel="00000000" w:rsidP="00000000" w:rsidRDefault="00000000" w:rsidRPr="00000000" w14:paraId="0000000C">
      <w:pPr>
        <w:spacing w:after="180" w:before="180" w:lineRule="auto"/>
        <w:rPr>
          <w:shd w:fill="f4cccc" w:val="clear"/>
        </w:rPr>
      </w:pPr>
      <w:r w:rsidDel="00000000" w:rsidR="00000000" w:rsidRPr="00000000">
        <w:rPr>
          <w:sz w:val="2"/>
          <w:szCs w:val="2"/>
          <w:rtl w:val="0"/>
        </w:rPr>
        <w:br w:type="textWrapping"/>
      </w:r>
      <w:r w:rsidDel="00000000" w:rsidR="00000000" w:rsidRPr="00000000">
        <w:rPr>
          <w:rtl w:val="0"/>
        </w:rPr>
        <w:t xml:space="preserve">CRM personnalisation des campagnes</w:t>
      </w: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fuvdtdmrvvc" w:id="1"/>
    <w:bookmarkEnd w:id="1"/>
    <w:p w:rsidR="00000000" w:rsidDel="00000000" w:rsidP="00000000" w:rsidRDefault="00000000" w:rsidRPr="00000000" w14:paraId="0000000E">
      <w:pPr>
        <w:pStyle w:val="Heading2"/>
        <w:rPr>
          <w:color w:val="000000"/>
        </w:rPr>
      </w:pPr>
      <w:r w:rsidDel="00000000" w:rsidR="00000000" w:rsidRPr="00000000">
        <w:rPr>
          <w:color w:val="000000"/>
          <w:rtl w:val="0"/>
        </w:rPr>
        <w:t xml:space="preserve">2. Concepts fondamentaux</w:t>
      </w:r>
    </w:p>
    <w:bookmarkStart w:colFirst="0" w:colLast="0" w:name="bookmark=id.ufhcd42daejp" w:id="2"/>
    <w:bookmarkEnd w:id="2"/>
    <w:p w:rsidR="00000000" w:rsidDel="00000000" w:rsidP="00000000" w:rsidRDefault="00000000" w:rsidRPr="00000000" w14:paraId="0000000F">
      <w:pPr>
        <w:pStyle w:val="Heading3"/>
        <w:rPr>
          <w:color w:val="000000"/>
        </w:rPr>
      </w:pPr>
      <w:r w:rsidDel="00000000" w:rsidR="00000000" w:rsidRPr="00000000">
        <w:rPr>
          <w:color w:val="000000"/>
          <w:rtl w:val="0"/>
        </w:rPr>
        <w:t xml:space="preserve">2.1. Système d’information (SI)</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SI est un ensemble structuré de ressources permettant de collecter, traiter, stocker et diffuser des informations pour faciliter la prise de décision et l’exécution des processus métier.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Composants principaux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Exemple en communication digitale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muouznej2z0w" w:id="3"/>
    <w:bookmarkEnd w:id="3"/>
    <w:p w:rsidR="00000000" w:rsidDel="00000000" w:rsidP="00000000" w:rsidRDefault="00000000" w:rsidRPr="00000000" w14:paraId="00000017">
      <w:pPr>
        <w:pStyle w:val="Heading3"/>
        <w:rPr>
          <w:color w:val="000000"/>
        </w:rPr>
      </w:pPr>
      <w:r w:rsidDel="00000000" w:rsidR="00000000" w:rsidRPr="00000000">
        <w:rPr>
          <w:color w:val="000000"/>
          <w:rtl w:val="0"/>
        </w:rPr>
        <w:t xml:space="preserve">2.2. Communication digitale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Définition : Utilisation de canaux numériques pour diffuser des informations, interagir avec des audiences et créer de l’engagement.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Supports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email, réseaux sociaux, sites web, applications mobiles, chatbots, intranet.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Objectifs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informer, sensibiliser, promouvoir, interagir, fidéliser.</w:t>
      </w:r>
    </w:p>
    <w:p w:rsidR="00000000" w:rsidDel="00000000" w:rsidP="00000000" w:rsidRDefault="00000000" w:rsidRPr="00000000" w14:paraId="0000001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Lien avec le SI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 Exploitation des données clients pour segmenter et </w:t>
      </w:r>
      <w:r w:rsidDel="00000000" w:rsidR="00000000" w:rsidRPr="00000000">
        <w:rPr>
          <w:highlight w:val="yellow"/>
          <w:rtl w:val="0"/>
        </w:rPr>
        <w:t xml:space="preserve">personnaliser les messages</w:t>
        <w:br w:type="textWrapping"/>
        <w:t xml:space="preserve">-Utilisation des processus métier pour automatiser la communications</w:t>
        <w:br w:type="textWrapping"/>
        <w:t xml:space="preserve">suivi via les outils analytics pour mesurer  l’efficacité</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viaepzfgmd7" w:id="4"/>
    <w:bookmarkEnd w:id="4"/>
    <w:p w:rsidR="00000000" w:rsidDel="00000000" w:rsidP="00000000" w:rsidRDefault="00000000" w:rsidRPr="00000000" w14:paraId="00000022">
      <w:pPr>
        <w:pStyle w:val="Heading2"/>
        <w:rPr>
          <w:color w:val="000000"/>
        </w:rPr>
      </w:pPr>
      <w:r w:rsidDel="00000000" w:rsidR="00000000" w:rsidRPr="00000000">
        <w:rPr>
          <w:color w:val="000000"/>
          <w:rtl w:val="0"/>
        </w:rPr>
        <w:t xml:space="preserve">3. Architecture d’une communication digitale orientée SI</w:t>
      </w:r>
    </w:p>
    <w:bookmarkStart w:colFirst="0" w:colLast="0" w:name="bookmark=id.7zoi7fhxt7xh" w:id="5"/>
    <w:bookmarkEnd w:id="5"/>
    <w:p w:rsidR="00000000" w:rsidDel="00000000" w:rsidP="00000000" w:rsidRDefault="00000000" w:rsidRPr="00000000" w14:paraId="00000023">
      <w:pPr>
        <w:pStyle w:val="Heading3"/>
        <w:rPr>
          <w:color w:val="000000"/>
        </w:rPr>
      </w:pPr>
      <w:r w:rsidDel="00000000" w:rsidR="00000000" w:rsidRPr="00000000">
        <w:rPr>
          <w:color w:val="000000"/>
          <w:rtl w:val="0"/>
        </w:rPr>
        <w:t xml:space="preserve">3.1. Les 4 couches principales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Collecte des données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highlight w:val="yellow"/>
          <w:rtl w:val="0"/>
        </w:rPr>
        <w:t xml:space="preserve"> CRM, ERP, Base interne, réseaux sociaux, API externes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Traitement et analyse des données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highlight w:val="yellow"/>
          <w:rtl w:val="0"/>
        </w:rPr>
        <w:t xml:space="preserve"> Nettoyage, segmentation, scoring, prédications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Diffusion et interaction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 Campagnes automatisées</w:t>
      </w:r>
      <w:r w:rsidDel="00000000" w:rsidR="00000000" w:rsidRPr="00000000">
        <w:rPr>
          <w:highlight w:val="yellow"/>
          <w:rtl w:val="0"/>
        </w:rPr>
        <w:t xml:space="preserve">, contenus dynamiques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Contrôle et amélioration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8"/>
          <w:szCs w:val="28"/>
          <w:highlight w:val="yellow"/>
          <w:rtl w:val="0"/>
        </w:rPr>
        <w:t xml:space="preserve"> KPIs, dashboard BI, tests A/B, Feedback Utilisateur</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uvlt2wx145z" w:id="6"/>
    <w:bookmarkEnd w:id="6"/>
    <w:p w:rsidR="00000000" w:rsidDel="00000000" w:rsidP="00000000" w:rsidRDefault="00000000" w:rsidRPr="00000000" w14:paraId="0000002A">
      <w:pPr>
        <w:pStyle w:val="Heading2"/>
        <w:rPr>
          <w:color w:val="000000"/>
        </w:rPr>
      </w:pPr>
      <w:r w:rsidDel="00000000" w:rsidR="00000000" w:rsidRPr="00000000">
        <w:rPr>
          <w:color w:val="000000"/>
          <w:rtl w:val="0"/>
        </w:rPr>
        <w:t xml:space="preserve">4. Intégration SI – Communication digitale</w:t>
      </w:r>
    </w:p>
    <w:bookmarkStart w:colFirst="0" w:colLast="0" w:name="bookmark=id.wiftaaumtffz" w:id="7"/>
    <w:bookmarkEnd w:id="7"/>
    <w:p w:rsidR="00000000" w:rsidDel="00000000" w:rsidP="00000000" w:rsidRDefault="00000000" w:rsidRPr="00000000" w14:paraId="0000002B">
      <w:pPr>
        <w:pStyle w:val="Heading3"/>
        <w:rPr>
          <w:color w:val="000000"/>
        </w:rPr>
      </w:pPr>
      <w:r w:rsidDel="00000000" w:rsidR="00000000" w:rsidRPr="00000000">
        <w:rPr>
          <w:color w:val="000000"/>
          <w:rtl w:val="0"/>
        </w:rPr>
        <w:t xml:space="preserve">4.1. CRM et marketing digital</w:t>
      </w:r>
    </w:p>
    <w:p w:rsidR="00000000" w:rsidDel="00000000" w:rsidP="00000000" w:rsidRDefault="00000000" w:rsidRPr="00000000" w14:paraId="0000002C">
      <w:pPr>
        <w:pStyle w:val="Heading3"/>
        <w:rPr>
          <w:color w:val="000000"/>
        </w:rPr>
      </w:pPr>
      <w:r w:rsidDel="00000000" w:rsidR="00000000" w:rsidRPr="00000000">
        <w:rPr>
          <w:color w:val="000000"/>
          <w:rtl w:val="0"/>
        </w:rPr>
        <w:tab/>
      </w:r>
      <w:bookmarkStart w:colFirst="0" w:colLast="0" w:name="bookmark=id.o5dgj48xucld" w:id="8"/>
      <w:bookmarkEnd w:id="8"/>
      <w:r w:rsidDel="00000000" w:rsidR="00000000" w:rsidRPr="00000000">
        <w:rPr>
          <w:rtl w:val="0"/>
        </w:rPr>
      </w:r>
    </w:p>
    <w:p w:rsidR="00000000" w:rsidDel="00000000" w:rsidP="00000000" w:rsidRDefault="00000000" w:rsidRPr="00000000" w14:paraId="0000002D">
      <w:pPr>
        <w:pStyle w:val="Heading3"/>
        <w:rPr>
          <w:color w:val="000000"/>
          <w:highlight w:val="yellow"/>
        </w:rPr>
      </w:pPr>
      <w:r w:rsidDel="00000000" w:rsidR="00000000" w:rsidRPr="00000000">
        <w:rPr>
          <w:color w:val="000000"/>
          <w:rtl w:val="0"/>
        </w:rPr>
        <w:tab/>
      </w:r>
      <w:r w:rsidDel="00000000" w:rsidR="00000000" w:rsidRPr="00000000">
        <w:rPr>
          <w:color w:val="000000"/>
          <w:highlight w:val="yellow"/>
          <w:rtl w:val="0"/>
        </w:rPr>
        <w:t xml:space="preserve">Centraliser les informations des clients -&gt; campagnes personnalisées</w:t>
        <w:br w:type="textWrapping"/>
        <w:t xml:space="preserve">e.g segmentation clients, envoi des mails ciblés, suivi des interactions</w:t>
      </w:r>
    </w:p>
    <w:p w:rsidR="00000000" w:rsidDel="00000000" w:rsidP="00000000" w:rsidRDefault="00000000" w:rsidRPr="00000000" w14:paraId="0000002E">
      <w:pPr>
        <w:pStyle w:val="Heading3"/>
        <w:rPr>
          <w:color w:val="000000"/>
        </w:rPr>
      </w:pPr>
      <w:r w:rsidDel="00000000" w:rsidR="00000000" w:rsidRPr="00000000">
        <w:rPr>
          <w:color w:val="000000"/>
          <w:rtl w:val="0"/>
        </w:rPr>
        <w:t xml:space="preserve">4.2. ERP et communication interne (ERP( planifications des ressources entreprises= PGI : Progiciel de gestion intégré __ plusieurs module connecté si 1 est modifiée le reste est impacté, plusieurs modules connecté via un BD)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sz w:val="28"/>
          <w:szCs w:val="28"/>
          <w:highlight w:val="yellow"/>
          <w:rtl w:val="0"/>
        </w:rPr>
        <w:t xml:space="preserve">-Intègre les flux métiers -&gt; cohérence des info partagées</w:t>
        <w:br w:type="textWrapping"/>
        <w:t xml:space="preserve">e.g publication automatique des MAJ des stocks/promo sur site web</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jrq8r26uhwsp" w:id="9"/>
    <w:bookmarkEnd w:id="9"/>
    <w:p w:rsidR="00000000" w:rsidDel="00000000" w:rsidP="00000000" w:rsidRDefault="00000000" w:rsidRPr="00000000" w14:paraId="00000031">
      <w:pPr>
        <w:pStyle w:val="Heading3"/>
        <w:rPr>
          <w:color w:val="000000"/>
        </w:rPr>
      </w:pPr>
      <w:r w:rsidDel="00000000" w:rsidR="00000000" w:rsidRPr="00000000">
        <w:rPr>
          <w:color w:val="000000"/>
          <w:rtl w:val="0"/>
        </w:rPr>
        <w:t xml:space="preserve">4.3. Business Intelligence (BI)</w:t>
        <w:br w:type="textWrapping"/>
        <w:br w:type="textWrapping"/>
        <w:t xml:space="preserve">-Exploitation des KPI (clé de performance) &amp; dashboard pour évaluer l’efficacité des campagnes</w:t>
        <w:br w:type="textWrapping"/>
        <w:t xml:space="preserve">-Prise de décisions basée sur des données d=fiables et MAJ</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3l66zcxh14j" w:id="10"/>
    <w:bookmarkEnd w:id="10"/>
    <w:p w:rsidR="00000000" w:rsidDel="00000000" w:rsidP="00000000" w:rsidRDefault="00000000" w:rsidRPr="00000000" w14:paraId="00000034">
      <w:pPr>
        <w:rPr>
          <w:rFonts w:ascii="Play" w:cs="Play" w:eastAsia="Play" w:hAnsi="Play"/>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rPr>
          <w:color w:val="000000"/>
        </w:rPr>
      </w:pPr>
      <w:r w:rsidDel="00000000" w:rsidR="00000000" w:rsidRPr="00000000">
        <w:rPr>
          <w:color w:val="000000"/>
          <w:rtl w:val="0"/>
        </w:rPr>
        <w:t xml:space="preserve">5. Méthodes et outils avancés</w:t>
      </w:r>
    </w:p>
    <w:tbl>
      <w:tblPr>
        <w:tblStyle w:val="Table1"/>
        <w:tblW w:w="9406.0" w:type="dxa"/>
        <w:jc w:val="left"/>
        <w:tblLayout w:type="fixed"/>
        <w:tblLook w:val="0020"/>
      </w:tblPr>
      <w:tblGrid>
        <w:gridCol w:w="2138"/>
        <w:gridCol w:w="3848"/>
        <w:gridCol w:w="3420"/>
        <w:tblGridChange w:id="0">
          <w:tblGrid>
            <w:gridCol w:w="2138"/>
            <w:gridCol w:w="3848"/>
            <w:gridCol w:w="3420"/>
          </w:tblGrid>
        </w:tblGridChange>
      </w:tblGrid>
      <w:tr>
        <w:trPr>
          <w:cantSplit w:val="0"/>
          <w:tblHeader w:val="1"/>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Objectif</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Outils / Techniques</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Application SI</w:t>
            </w:r>
          </w:p>
        </w:tc>
      </w:tr>
      <w:tr>
        <w:trPr>
          <w:cantSplit w:val="0"/>
          <w:tblHeader w:val="0"/>
        </w:trPr>
        <w:tc>
          <w:tcPr/>
          <w:p w:rsidR="00000000" w:rsidDel="00000000" w:rsidP="00000000" w:rsidRDefault="00000000" w:rsidRPr="00000000" w14:paraId="00000039">
            <w:pPr>
              <w:spacing w:after="240" w:before="240" w:lineRule="auto"/>
              <w:rPr>
                <w:highlight w:val="yellow"/>
              </w:rPr>
            </w:pPr>
            <w:r w:rsidDel="00000000" w:rsidR="00000000" w:rsidRPr="00000000">
              <w:rPr>
                <w:rtl w:val="0"/>
              </w:rPr>
            </w:r>
          </w:p>
          <w:p w:rsidR="00000000" w:rsidDel="00000000" w:rsidP="00000000" w:rsidRDefault="00000000" w:rsidRPr="00000000" w14:paraId="0000003A">
            <w:pPr>
              <w:spacing w:after="240" w:before="240" w:lineRule="auto"/>
              <w:rPr>
                <w:highlight w:val="yellow"/>
              </w:rPr>
            </w:pPr>
            <w:r w:rsidDel="00000000" w:rsidR="00000000" w:rsidRPr="00000000">
              <w:rPr>
                <w:highlight w:val="yellow"/>
                <w:rtl w:val="0"/>
              </w:rPr>
              <w:t xml:space="preserve">Analyse Comportementale</w:t>
            </w:r>
          </w:p>
          <w:p w:rsidR="00000000" w:rsidDel="00000000" w:rsidP="00000000" w:rsidRDefault="00000000" w:rsidRPr="00000000" w14:paraId="0000003B">
            <w:pPr>
              <w:spacing w:after="240" w:before="240" w:lineRule="auto"/>
              <w:rPr>
                <w:highlight w:val="yellow"/>
              </w:rPr>
            </w:pPr>
            <w:r w:rsidDel="00000000" w:rsidR="00000000" w:rsidRPr="00000000">
              <w:rPr>
                <w:highlight w:val="yellow"/>
                <w:rtl w:val="0"/>
              </w:rPr>
              <w:br w:type="textWrapping"/>
              <w:br w:type="textWrapping"/>
              <w:t xml:space="preserve">Marketing automation</w:t>
            </w:r>
          </w:p>
          <w:p w:rsidR="00000000" w:rsidDel="00000000" w:rsidP="00000000" w:rsidRDefault="00000000" w:rsidRPr="00000000" w14:paraId="0000003C">
            <w:pPr>
              <w:spacing w:after="240" w:before="240" w:lineRule="auto"/>
              <w:rPr>
                <w:highlight w:val="yellow"/>
              </w:rPr>
            </w:pPr>
            <w:r w:rsidDel="00000000" w:rsidR="00000000" w:rsidRPr="00000000">
              <w:rPr>
                <w:highlight w:val="yellow"/>
                <w:rtl w:val="0"/>
              </w:rPr>
              <w:br w:type="textWrapping"/>
              <w:br w:type="textWrapping"/>
              <w:t xml:space="preserve">BI et reporting</w:t>
            </w:r>
          </w:p>
          <w:p w:rsidR="00000000" w:rsidDel="00000000" w:rsidP="00000000" w:rsidRDefault="00000000" w:rsidRPr="00000000" w14:paraId="0000003D">
            <w:pPr>
              <w:spacing w:after="240" w:before="240" w:lineRule="auto"/>
              <w:rPr>
                <w:highlight w:val="yellow"/>
              </w:rPr>
            </w:pPr>
            <w:r w:rsidDel="00000000" w:rsidR="00000000" w:rsidRPr="00000000">
              <w:rPr>
                <w:rtl w:val="0"/>
              </w:rPr>
            </w:r>
          </w:p>
          <w:p w:rsidR="00000000" w:rsidDel="00000000" w:rsidP="00000000" w:rsidRDefault="00000000" w:rsidRPr="00000000" w14:paraId="0000003E">
            <w:pPr>
              <w:spacing w:after="240" w:before="240" w:lineRule="auto"/>
              <w:rPr>
                <w:highlight w:val="yellow"/>
              </w:rPr>
            </w:pPr>
            <w:r w:rsidDel="00000000" w:rsidR="00000000" w:rsidRPr="00000000">
              <w:rPr>
                <w:highlight w:val="yellow"/>
                <w:rtl w:val="0"/>
              </w:rPr>
              <w:t xml:space="preserve">Communication en temps réel</w:t>
            </w:r>
          </w:p>
          <w:p w:rsidR="00000000" w:rsidDel="00000000" w:rsidP="00000000" w:rsidRDefault="00000000" w:rsidRPr="00000000" w14:paraId="0000003F">
            <w:pPr>
              <w:spacing w:after="240" w:before="240" w:lineRule="auto"/>
              <w:rPr>
                <w:highlight w:val="yellow"/>
              </w:rPr>
            </w:pPr>
            <w:r w:rsidDel="00000000" w:rsidR="00000000" w:rsidRPr="00000000">
              <w:rPr>
                <w:highlight w:val="yellow"/>
                <w:rtl w:val="0"/>
              </w:rPr>
              <w:br w:type="textWrapping"/>
              <w:t xml:space="preserve">Gestion des contenus</w:t>
            </w:r>
          </w:p>
          <w:p w:rsidR="00000000" w:rsidDel="00000000" w:rsidP="00000000" w:rsidRDefault="00000000" w:rsidRPr="00000000" w14:paraId="00000040">
            <w:pPr>
              <w:spacing w:after="240" w:before="240" w:lineRule="auto"/>
              <w:rPr>
                <w:highlight w:val="yellow"/>
              </w:rPr>
            </w:pPr>
            <w:r w:rsidDel="00000000" w:rsidR="00000000" w:rsidRPr="00000000">
              <w:rPr>
                <w:rtl w:val="0"/>
              </w:rPr>
            </w:r>
          </w:p>
          <w:p w:rsidR="00000000" w:rsidDel="00000000" w:rsidP="00000000" w:rsidRDefault="00000000" w:rsidRPr="00000000" w14:paraId="00000041">
            <w:pPr>
              <w:spacing w:after="240" w:before="240" w:lineRule="auto"/>
              <w:rPr>
                <w:highlight w:val="yellow"/>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4">
            <w:pPr>
              <w:spacing w:after="240" w:before="240" w:lineRule="auto"/>
              <w:rPr>
                <w:highlight w:val="yellow"/>
              </w:rPr>
            </w:pPr>
            <w:r w:rsidDel="00000000" w:rsidR="00000000" w:rsidRPr="00000000">
              <w:rPr>
                <w:rtl w:val="0"/>
              </w:rPr>
            </w:r>
          </w:p>
          <w:p w:rsidR="00000000" w:rsidDel="00000000" w:rsidP="00000000" w:rsidRDefault="00000000" w:rsidRPr="00000000" w14:paraId="00000045">
            <w:pPr>
              <w:spacing w:after="240" w:before="240" w:lineRule="auto"/>
              <w:rPr>
                <w:highlight w:val="yellow"/>
              </w:rPr>
            </w:pPr>
            <w:r w:rsidDel="00000000" w:rsidR="00000000" w:rsidRPr="00000000">
              <w:rPr>
                <w:highlight w:val="yellow"/>
                <w:rtl w:val="0"/>
              </w:rPr>
              <w:t xml:space="preserve">Google </w:t>
              <w:tab/>
              <w:tab/>
              <w:tab/>
              <w:tab/>
              <w:t xml:space="preserve">analytics, Matomo</w:t>
            </w:r>
          </w:p>
          <w:p w:rsidR="00000000" w:rsidDel="00000000" w:rsidP="00000000" w:rsidRDefault="00000000" w:rsidRPr="00000000" w14:paraId="00000046">
            <w:pPr>
              <w:spacing w:after="240" w:before="240" w:lineRule="auto"/>
              <w:rPr>
                <w:highlight w:val="yellow"/>
              </w:rPr>
            </w:pPr>
            <w:r w:rsidDel="00000000" w:rsidR="00000000" w:rsidRPr="00000000">
              <w:rPr>
                <w:rtl w:val="0"/>
              </w:rPr>
            </w:r>
          </w:p>
          <w:p w:rsidR="00000000" w:rsidDel="00000000" w:rsidP="00000000" w:rsidRDefault="00000000" w:rsidRPr="00000000" w14:paraId="00000047">
            <w:pPr>
              <w:spacing w:after="240" w:before="240" w:lineRule="auto"/>
              <w:rPr>
                <w:highlight w:val="yellow"/>
              </w:rPr>
            </w:pPr>
            <w:r w:rsidDel="00000000" w:rsidR="00000000" w:rsidRPr="00000000">
              <w:rPr>
                <w:highlight w:val="yellow"/>
                <w:rtl w:val="0"/>
              </w:rPr>
              <w:t xml:space="preserve">Hubsport, Salesforce Marketing Cloud</w:t>
            </w:r>
          </w:p>
          <w:p w:rsidR="00000000" w:rsidDel="00000000" w:rsidP="00000000" w:rsidRDefault="00000000" w:rsidRPr="00000000" w14:paraId="00000048">
            <w:pPr>
              <w:spacing w:after="240" w:before="240" w:lineRule="auto"/>
              <w:rPr>
                <w:highlight w:val="yellow"/>
              </w:rPr>
            </w:pPr>
            <w:r w:rsidDel="00000000" w:rsidR="00000000" w:rsidRPr="00000000">
              <w:rPr>
                <w:rtl w:val="0"/>
              </w:rPr>
            </w:r>
          </w:p>
          <w:p w:rsidR="00000000" w:rsidDel="00000000" w:rsidP="00000000" w:rsidRDefault="00000000" w:rsidRPr="00000000" w14:paraId="00000049">
            <w:pPr>
              <w:spacing w:after="240" w:before="240" w:lineRule="auto"/>
              <w:rPr>
                <w:highlight w:val="yellow"/>
              </w:rPr>
            </w:pPr>
            <w:r w:rsidDel="00000000" w:rsidR="00000000" w:rsidRPr="00000000">
              <w:rPr>
                <w:highlight w:val="yellow"/>
                <w:rtl w:val="0"/>
              </w:rPr>
              <w:t xml:space="preserve">Power BI, Tableau, Qlik</w:t>
            </w:r>
          </w:p>
          <w:p w:rsidR="00000000" w:rsidDel="00000000" w:rsidP="00000000" w:rsidRDefault="00000000" w:rsidRPr="00000000" w14:paraId="0000004A">
            <w:pPr>
              <w:spacing w:after="240" w:before="240" w:lineRule="auto"/>
              <w:rPr>
                <w:highlight w:val="yellow"/>
              </w:rPr>
            </w:pPr>
            <w:r w:rsidDel="00000000" w:rsidR="00000000" w:rsidRPr="00000000">
              <w:rPr>
                <w:rtl w:val="0"/>
              </w:rPr>
            </w:r>
          </w:p>
          <w:p w:rsidR="00000000" w:rsidDel="00000000" w:rsidP="00000000" w:rsidRDefault="00000000" w:rsidRPr="00000000" w14:paraId="0000004B">
            <w:pPr>
              <w:spacing w:after="240" w:before="240" w:lineRule="auto"/>
              <w:rPr>
                <w:highlight w:val="yellow"/>
              </w:rPr>
            </w:pPr>
            <w:r w:rsidDel="00000000" w:rsidR="00000000" w:rsidRPr="00000000">
              <w:rPr>
                <w:highlight w:val="yellow"/>
                <w:rtl w:val="0"/>
              </w:rPr>
              <w:t xml:space="preserve">Chatbots (Dialoglow, BotPress</w:t>
            </w:r>
          </w:p>
          <w:p w:rsidR="00000000" w:rsidDel="00000000" w:rsidP="00000000" w:rsidRDefault="00000000" w:rsidRPr="00000000" w14:paraId="0000004C">
            <w:pPr>
              <w:spacing w:after="240" w:before="240" w:lineRule="auto"/>
              <w:rPr>
                <w:highlight w:val="yellow"/>
              </w:rPr>
            </w:pPr>
            <w:r w:rsidDel="00000000" w:rsidR="00000000" w:rsidRPr="00000000">
              <w:rPr>
                <w:rtl w:val="0"/>
              </w:rPr>
            </w:r>
          </w:p>
          <w:p w:rsidR="00000000" w:rsidDel="00000000" w:rsidP="00000000" w:rsidRDefault="00000000" w:rsidRPr="00000000" w14:paraId="0000004D">
            <w:pPr>
              <w:spacing w:after="240" w:before="240" w:lineRule="auto"/>
              <w:rPr>
                <w:highlight w:val="yellow"/>
              </w:rPr>
            </w:pPr>
            <w:r w:rsidDel="00000000" w:rsidR="00000000" w:rsidRPr="00000000">
              <w:rPr>
                <w:highlight w:val="yellow"/>
                <w:rtl w:val="0"/>
              </w:rPr>
              <w:t xml:space="preserve">CMS (wordpress, Drupal)</w:t>
            </w:r>
          </w:p>
          <w:p w:rsidR="00000000" w:rsidDel="00000000" w:rsidP="00000000" w:rsidRDefault="00000000" w:rsidRPr="00000000" w14:paraId="0000004E">
            <w:pPr>
              <w:spacing w:after="240" w:before="240" w:lineRule="auto"/>
              <w:rPr>
                <w:highlight w:val="yellow"/>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51">
            <w:pPr>
              <w:spacing w:after="240" w:before="240" w:lineRule="auto"/>
              <w:rPr>
                <w:highlight w:val="yellow"/>
              </w:rPr>
            </w:pPr>
            <w:r w:rsidDel="00000000" w:rsidR="00000000" w:rsidRPr="00000000">
              <w:rPr>
                <w:highlight w:val="yellow"/>
                <w:rtl w:val="0"/>
              </w:rPr>
              <w:t xml:space="preserve">Suivi des visites, parcours utilisateurs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53">
            <w:pPr>
              <w:spacing w:after="240" w:before="240" w:lineRule="auto"/>
              <w:rPr>
                <w:highlight w:val="yellow"/>
              </w:rPr>
            </w:pPr>
            <w:r w:rsidDel="00000000" w:rsidR="00000000" w:rsidRPr="00000000">
              <w:rPr>
                <w:highlight w:val="yellow"/>
                <w:rtl w:val="0"/>
              </w:rPr>
              <w:t xml:space="preserve">Emails, notifications, scénarios automatisés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55">
            <w:pPr>
              <w:spacing w:after="240" w:before="240" w:lineRule="auto"/>
              <w:rPr>
                <w:highlight w:val="yellow"/>
              </w:rPr>
            </w:pPr>
            <w:r w:rsidDel="00000000" w:rsidR="00000000" w:rsidRPr="00000000">
              <w:rPr>
                <w:highlight w:val="yellow"/>
                <w:rtl w:val="0"/>
              </w:rPr>
              <w:t xml:space="preserve">Analyse des KPIs, dashboards</w:t>
              <w:br w:type="textWrapping"/>
            </w:r>
          </w:p>
          <w:p w:rsidR="00000000" w:rsidDel="00000000" w:rsidP="00000000" w:rsidRDefault="00000000" w:rsidRPr="00000000" w14:paraId="00000056">
            <w:pPr>
              <w:spacing w:after="240" w:before="240" w:lineRule="auto"/>
              <w:rPr>
                <w:highlight w:val="yellow"/>
              </w:rPr>
            </w:pPr>
            <w:r w:rsidDel="00000000" w:rsidR="00000000" w:rsidRPr="00000000">
              <w:rPr>
                <w:highlight w:val="yellow"/>
                <w:rtl w:val="0"/>
              </w:rPr>
              <w:t xml:space="preserve">Support client</w:t>
            </w:r>
          </w:p>
          <w:p w:rsidR="00000000" w:rsidDel="00000000" w:rsidP="00000000" w:rsidRDefault="00000000" w:rsidRPr="00000000" w14:paraId="00000057">
            <w:pPr>
              <w:spacing w:after="240" w:before="240" w:lineRule="auto"/>
              <w:rPr>
                <w:highlight w:val="yellow"/>
              </w:rPr>
            </w:pPr>
            <w:r w:rsidDel="00000000" w:rsidR="00000000" w:rsidRPr="00000000">
              <w:rPr>
                <w:rtl w:val="0"/>
              </w:rPr>
            </w:r>
          </w:p>
          <w:p w:rsidR="00000000" w:rsidDel="00000000" w:rsidP="00000000" w:rsidRDefault="00000000" w:rsidRPr="00000000" w14:paraId="00000058">
            <w:pPr>
              <w:spacing w:after="240" w:before="240" w:lineRule="auto"/>
              <w:rPr>
                <w:highlight w:val="yellow"/>
              </w:rPr>
            </w:pPr>
            <w:r w:rsidDel="00000000" w:rsidR="00000000" w:rsidRPr="00000000">
              <w:rPr>
                <w:highlight w:val="yellow"/>
                <w:rtl w:val="0"/>
              </w:rPr>
              <w:t xml:space="preserve">Diffusion et mise à jour des contenus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tc>
      </w:tr>
      <w:tr>
        <w:trPr>
          <w:cantSplit w:val="0"/>
          <w:trHeight w:val="721" w:hRule="atLeast"/>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tc>
      </w:tr>
    </w:tbl>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dtzetj1288p" w:id="11"/>
    <w:bookmarkEnd w:id="11"/>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51s98yfnwrl" w:id="12"/>
    <w:bookmarkEnd w:id="12"/>
    <w:p w:rsidR="00000000" w:rsidDel="00000000" w:rsidP="00000000" w:rsidRDefault="00000000" w:rsidRPr="00000000" w14:paraId="0000006D">
      <w:pPr>
        <w:pStyle w:val="Heading2"/>
        <w:rPr>
          <w:color w:val="000000"/>
        </w:rPr>
      </w:pPr>
      <w:r w:rsidDel="00000000" w:rsidR="00000000" w:rsidRPr="00000000">
        <w:rPr>
          <w:color w:val="000000"/>
          <w:rtl w:val="0"/>
        </w:rPr>
        <w:t xml:space="preserve">. Tendances et innovations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Intelligence artificielle : recommandations, chatbots, analyse prédictive</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Omnicanal : cohérence des messages sur tous les canaux</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Big Data et Data Analytics : anticipation des besoins, optimisation des campagnes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uo1iqarywuz" w:id="13"/>
    <w:bookmarkEnd w:id="13"/>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fvu3swyghyu" w:id="14"/>
    <w:bookmarkEnd w:id="14"/>
    <w:p w:rsidR="00000000" w:rsidDel="00000000" w:rsidP="00000000" w:rsidRDefault="00000000" w:rsidRPr="00000000" w14:paraId="00000073">
      <w:pPr>
        <w:rPr>
          <w:rFonts w:ascii="Play" w:cs="Play" w:eastAsia="Play" w:hAnsi="Play"/>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rPr>
          <w:color w:val="000000"/>
        </w:rPr>
      </w:pPr>
      <w:r w:rsidDel="00000000" w:rsidR="00000000" w:rsidRPr="00000000">
        <w:rPr>
          <w:color w:val="000000"/>
          <w:rtl w:val="0"/>
        </w:rPr>
        <w:t xml:space="preserve">QCM basé sur le cours</w:t>
      </w:r>
    </w:p>
    <w:p w:rsidR="00000000" w:rsidDel="00000000" w:rsidP="00000000" w:rsidRDefault="00000000" w:rsidRPr="00000000" w14:paraId="00000075">
      <w:pPr>
        <w:spacing w:after="240" w:before="240" w:lineRule="auto"/>
        <w:rPr/>
      </w:pPr>
      <w:r w:rsidDel="00000000" w:rsidR="00000000" w:rsidRPr="00000000">
        <w:rPr>
          <w:rtl w:val="0"/>
        </w:rPr>
        <w:t xml:space="preserve">Q1. Quel est le rôle principal d’un SI dans la communication digitale ?</w:t>
        <w:br w:type="textWrapping"/>
        <w:t xml:space="preserve"> B. Collecter, traiter et diffuser l’information</w:t>
      </w:r>
    </w:p>
    <w:p w:rsidR="00000000" w:rsidDel="00000000" w:rsidP="00000000" w:rsidRDefault="00000000" w:rsidRPr="00000000" w14:paraId="00000076">
      <w:pPr>
        <w:spacing w:after="240" w:before="240" w:lineRule="auto"/>
        <w:rPr/>
      </w:pPr>
      <w:r w:rsidDel="00000000" w:rsidR="00000000" w:rsidRPr="00000000">
        <w:rPr>
          <w:rtl w:val="0"/>
        </w:rPr>
        <w:t xml:space="preserve">Q2. Quel outil est utilisé pour centraliser les informations clients et personnaliser les campagnes ?</w:t>
        <w:br w:type="textWrapping"/>
        <w:t xml:space="preserve"> B. CRM</w:t>
      </w:r>
    </w:p>
    <w:p w:rsidR="00000000" w:rsidDel="00000000" w:rsidP="00000000" w:rsidRDefault="00000000" w:rsidRPr="00000000" w14:paraId="00000077">
      <w:pPr>
        <w:spacing w:after="240" w:before="240" w:lineRule="auto"/>
        <w:rPr/>
      </w:pPr>
      <w:r w:rsidDel="00000000" w:rsidR="00000000" w:rsidRPr="00000000">
        <w:rPr>
          <w:rtl w:val="0"/>
        </w:rPr>
        <w:t xml:space="preserve">Q3. Quelle couche de l’architecture SI concerne la segmentation et le scoring des audiences ?</w:t>
        <w:br w:type="textWrapping"/>
        <w:t xml:space="preserve"> C. Traitement et analyse des données</w:t>
      </w:r>
    </w:p>
    <w:p w:rsidR="00000000" w:rsidDel="00000000" w:rsidP="00000000" w:rsidRDefault="00000000" w:rsidRPr="00000000" w14:paraId="00000078">
      <w:pPr>
        <w:spacing w:after="240" w:before="240" w:lineRule="auto"/>
        <w:rPr/>
      </w:pPr>
      <w:r w:rsidDel="00000000" w:rsidR="00000000" w:rsidRPr="00000000">
        <w:rPr>
          <w:rtl w:val="0"/>
        </w:rPr>
        <w:t xml:space="preserve">Q4. Quel indicateur n’est pas un KPI typique pour mesurer l’efficacité des campagnes digitales ?</w:t>
        <w:br w:type="textWrapping"/>
        <w:t xml:space="preserve"> C. Nombre de serveurs</w:t>
      </w:r>
    </w:p>
    <w:p w:rsidR="00000000" w:rsidDel="00000000" w:rsidP="00000000" w:rsidRDefault="00000000" w:rsidRPr="00000000" w14:paraId="00000079">
      <w:pPr>
        <w:spacing w:after="240" w:before="240" w:lineRule="auto"/>
        <w:rPr/>
      </w:pPr>
      <w:r w:rsidDel="00000000" w:rsidR="00000000" w:rsidRPr="00000000">
        <w:rPr>
          <w:rtl w:val="0"/>
        </w:rPr>
        <w:t xml:space="preserve">Q5. Parmi ces bonnes pratiques, laquelle est essentielle pour respecter la réglementation sur les données ?</w:t>
        <w:br w:type="textWrapping"/>
        <w:t xml:space="preserve"> C. Respecter le RGPD et sécuriser les accès</w:t>
      </w:r>
    </w:p>
    <w:p w:rsidR="00000000" w:rsidDel="00000000" w:rsidP="00000000" w:rsidRDefault="00000000" w:rsidRPr="00000000" w14:paraId="0000007A">
      <w:pPr>
        <w:spacing w:after="240" w:before="240" w:lineRule="auto"/>
        <w:rPr/>
      </w:pPr>
      <w:r w:rsidDel="00000000" w:rsidR="00000000" w:rsidRPr="00000000">
        <w:rPr>
          <w:rtl w:val="0"/>
        </w:rPr>
        <w:t xml:space="preserve">Q6. Quel outil permet d’automatiser l’envoi d’emails et notifications selon le comportement utilisateur ?</w:t>
        <w:br w:type="textWrapping"/>
        <w:t xml:space="preserve"> B. HubSpot</w:t>
      </w:r>
    </w:p>
    <w:p w:rsidR="00000000" w:rsidDel="00000000" w:rsidP="00000000" w:rsidRDefault="00000000" w:rsidRPr="00000000" w14:paraId="0000007B">
      <w:pPr>
        <w:spacing w:after="240" w:before="240" w:lineRule="auto"/>
        <w:rPr/>
      </w:pPr>
      <w:r w:rsidDel="00000000" w:rsidR="00000000" w:rsidRPr="00000000">
        <w:rPr>
          <w:rtl w:val="0"/>
        </w:rPr>
        <w:t xml:space="preserve">Q7. L’approche omnicanal signifie :</w:t>
        <w:br w:type="textWrapping"/>
        <w:t xml:space="preserve"> B. Assurer la cohérence des messages sur tous les canaux</w:t>
      </w:r>
    </w:p>
    <w:p w:rsidR="00000000" w:rsidDel="00000000" w:rsidP="00000000" w:rsidRDefault="00000000" w:rsidRPr="00000000" w14:paraId="0000007C">
      <w:pPr>
        <w:spacing w:after="240" w:before="240" w:lineRule="auto"/>
        <w:rPr/>
      </w:pPr>
      <w:r w:rsidDel="00000000" w:rsidR="00000000" w:rsidRPr="00000000">
        <w:rPr>
          <w:rtl w:val="0"/>
        </w:rPr>
        <w:t xml:space="preserve">Q8. Quelle technologie est utilisée pour prédire le comportement des utilisateurs et optimiser les campagnes ?</w:t>
        <w:br w:type="textWrapping"/>
        <w:t xml:space="preserve"> A. Big Data et Data Analytics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question</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Q1. Quel est le rôle principal d’un SI dans la communication digitale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Créer des contenus visuels uniquement B. Collecter, traiter et diffuser l’information C. Programmer des sites web D. Réaliser des publicités imprimées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Q2. Quel outil est utilisé pour centraliser les informations clients et personnaliser les campagnes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ERP B. CRM C. CMS D. BI</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Q3. Quelle couche de l’architecture SI concerne la segmentation et le scoring des audiences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Collecte des données B. Diffusion et interaction C. Traitement et analyse des données D. Contrôle et amélioration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Q4. Quel indicateur n’est pas un KPI typique pour mesurer l’efficacité des campagnes digitales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Taux de conversion B. Taux d’ouverture C. Nombre de serveurs D. Taux de clics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Q5. Parmi ces bonnes pratiques, laquelle est essentielle pour respecter la réglementation sur les données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Utiliser des images attractives B. Nettoyer et segmenter les données clients C. Respecter le RGPD et sécuriser les accès D. Publier sur tous les réseaux sociaux</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Q6. Quel outil permet d’automatiser l’envoi d’emails et notifications selon le comportement utilisateur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Tableau B. HubSpot C. Drupal D. Dialogflow</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Q7. L’approche omnicanal signifie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Diffuser le même message sur tous les canaux sans adaptation B. Assurer la cohérence des messages sur tous les canaux C. Limiter la communication à un seul canal D. Utiliser uniquement des canaux digitaux</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Q8. Quelle technologie est utilisée pour prédire le comportement des utilisateurs et optimiser les campagnes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Big Data et Data Analytics B. CMS classique C. Réseaux sociaux uniquement D. Impression papier</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Titre7">
    <w:name w:val="heading 7"/>
    <w:basedOn w:val="Normal"/>
    <w:next w:val="Corpsdetexte"/>
    <w:link w:val="Titre7C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Corpsdetexte"/>
    <w:link w:val="Titre8C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Corpsdetexte"/>
    <w:link w:val="Titre9C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Corpsdetexte">
    <w:name w:val="Body Text"/>
    <w:basedOn w:val="Normal"/>
    <w:qFormat w:val="1"/>
    <w:pPr>
      <w:spacing w:after="180" w:before="180"/>
    </w:pPr>
  </w:style>
  <w:style w:type="paragraph" w:styleId="FirstParagraph" w:customStyle="1">
    <w:name w:val="First Paragraph"/>
    <w:basedOn w:val="Corpsdetexte"/>
    <w:next w:val="Corpsdetexte"/>
    <w:qFormat w:val="1"/>
  </w:style>
  <w:style w:type="paragraph" w:styleId="Compact" w:customStyle="1">
    <w:name w:val="Compact"/>
    <w:basedOn w:val="Corpsdetexte"/>
    <w:qFormat w:val="1"/>
    <w:pPr>
      <w:spacing w:after="36" w:before="36"/>
    </w:pPr>
  </w:style>
  <w:style w:type="character" w:styleId="TitreCar" w:customStyle="1">
    <w:name w:val="Titre Car"/>
    <w:basedOn w:val="Policepardfaut"/>
    <w:link w:val="Titre"/>
    <w:uiPriority w:val="10"/>
    <w:rsid w:val="00A10FD9"/>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Corpsdetexte"/>
    <w:qFormat w:val="1"/>
    <w:pPr>
      <w:keepNext w:val="1"/>
      <w:keepLines w:val="1"/>
      <w:jc w:val="center"/>
    </w:pPr>
  </w:style>
  <w:style w:type="paragraph" w:styleId="Date">
    <w:name w:val="Date"/>
    <w:next w:val="Corpsdetexte"/>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Corpsdetexte"/>
    <w:qFormat w:val="1"/>
    <w:pPr>
      <w:keepNext w:val="1"/>
      <w:keepLines w:val="1"/>
      <w:spacing w:after="300" w:before="100"/>
    </w:pPr>
    <w:rPr>
      <w:sz w:val="20"/>
      <w:szCs w:val="20"/>
    </w:rPr>
  </w:style>
  <w:style w:type="paragraph" w:styleId="Bibliographie">
    <w:name w:val="Bibliography"/>
    <w:basedOn w:val="Normal"/>
    <w:qFormat w:val="1"/>
  </w:style>
  <w:style w:type="character" w:styleId="Titre1Car" w:customStyle="1">
    <w:name w:val="Titre 1 Car"/>
    <w:basedOn w:val="Policepardfaut"/>
    <w:link w:val="Titre1"/>
    <w:uiPriority w:val="9"/>
    <w:rsid w:val="00A10FD9"/>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semiHidden w:val="1"/>
    <w:rsid w:val="00A10FD9"/>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semiHidden w:val="1"/>
    <w:rsid w:val="00A10FD9"/>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semiHidden w:val="1"/>
    <w:rsid w:val="00A10FD9"/>
    <w:rPr>
      <w:rFonts w:cstheme="majorBidi" w:eastAsiaTheme="majorEastAsia"/>
      <w:color w:val="0f4761" w:themeColor="accent1" w:themeShade="0000BF"/>
    </w:rPr>
  </w:style>
  <w:style w:type="character" w:styleId="Titre6Car" w:customStyle="1">
    <w:name w:val="Titre 6 Car"/>
    <w:basedOn w:val="Policepardfaut"/>
    <w:link w:val="Titre6"/>
    <w:uiPriority w:val="9"/>
    <w:semiHidden w:val="1"/>
    <w:rsid w:val="00A10FD9"/>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A10FD9"/>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A10FD9"/>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A10FD9"/>
    <w:rPr>
      <w:rFonts w:cstheme="majorBidi" w:eastAsiaTheme="majorEastAsia"/>
      <w:color w:val="272727" w:themeColor="text1" w:themeTint="0000D8"/>
    </w:rPr>
  </w:style>
  <w:style w:type="paragraph" w:styleId="Normalcentr">
    <w:name w:val="Block Text"/>
    <w:basedOn w:val="Corpsdetexte"/>
    <w:next w:val="Corpsdetexte"/>
    <w:uiPriority w:val="9"/>
    <w:unhideWhenUsed w:val="1"/>
    <w:qFormat w:val="1"/>
    <w:pPr>
      <w:spacing w:after="100" w:before="100"/>
      <w:ind w:left="480" w:right="480"/>
    </w:pPr>
  </w:style>
  <w:style w:type="paragraph" w:styleId="Notedebasdepage">
    <w:name w:val="footnote text"/>
    <w:basedOn w:val="Normal"/>
    <w:uiPriority w:val="9"/>
    <w:unhideWhenUsed w:val="1"/>
    <w:qFormat w:val="1"/>
  </w:style>
  <w:style w:type="paragraph" w:styleId="FootnoteBlockText" w:customStyle="1">
    <w:name w:val="Footnote Block Text"/>
    <w:basedOn w:val="Notedebasdepage"/>
    <w:next w:val="Notedebasdepage"/>
    <w:uiPriority w:val="9"/>
    <w:unhideWhenUsed w:val="1"/>
    <w:qFormat w:val="1"/>
    <w:pPr>
      <w:spacing w:after="100" w:before="100"/>
      <w:ind w:left="480" w:right="480"/>
    </w:pPr>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Lgende">
    <w:name w:val="caption"/>
    <w:basedOn w:val="Normal"/>
    <w:link w:val="LgendeCar"/>
    <w:pPr>
      <w:spacing w:after="120"/>
    </w:pPr>
    <w:rPr>
      <w:i w:val="1"/>
    </w:rPr>
  </w:style>
  <w:style w:type="paragraph" w:styleId="TableCaption" w:customStyle="1">
    <w:name w:val="Table Caption"/>
    <w:basedOn w:val="Lgende"/>
    <w:pPr>
      <w:keepNext w:val="1"/>
    </w:pPr>
  </w:style>
  <w:style w:type="paragraph" w:styleId="ImageCaption" w:customStyle="1">
    <w:name w:val="Image Caption"/>
    <w:basedOn w:val="Lgende"/>
  </w:style>
  <w:style w:type="paragraph" w:styleId="Figure" w:customStyle="1">
    <w:name w:val="Figure"/>
    <w:basedOn w:val="Normal"/>
  </w:style>
  <w:style w:type="paragraph" w:styleId="CaptionedFigure" w:customStyle="1">
    <w:name w:val="Captioned Figure"/>
    <w:basedOn w:val="Figure"/>
    <w:pPr>
      <w:keepNext w:val="1"/>
    </w:pPr>
  </w:style>
  <w:style w:type="character" w:styleId="LgendeCar" w:customStyle="1">
    <w:name w:val="Légende Car"/>
    <w:basedOn w:val="Policepardfaut"/>
    <w:link w:val="Lgende"/>
  </w:style>
  <w:style w:type="character" w:styleId="VerbatimChar" w:customStyle="1">
    <w:name w:val="Verbatim Char"/>
    <w:basedOn w:val="LgendeCar"/>
    <w:link w:val="SourceCode"/>
    <w:rPr>
      <w:rFonts w:ascii="Consolas" w:hAnsi="Consolas"/>
      <w:sz w:val="22"/>
    </w:rPr>
  </w:style>
  <w:style w:type="character" w:styleId="SectionNumber" w:customStyle="1">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val="1"/>
    <w:qFormat w:val="1"/>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val="1"/>
      <w:color w:val="008000"/>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DsoEoue73jRvWyNLjW6drpziyg==">CgMxLjAyDmlkLmh6dnN3Z3pydXU1Mg9pZC5sZnV2ZHRkbXJ2dmMyD2lkLnVmaGNkNDJkYWVqcDIPaWQubXVvdXpuZWoyejB3Mg9pZC42dmlhZXB6ZmdtZDcyD2lkLjd6b2k3Zmh4dDd4aDIPaWQuZnV2bHQyd3gxNDV6Mg9pZC53aWZ0YWF1bXRmZnoyD2lkLm81ZGdqNDh4dWNsZDIPaWQuanJxOHIyNnVod3NwMg9pZC5sM2w2NnpjeGgxNGoyD2lkLjlkdHpldGoxMjg4cDIPaWQuNjUxczk4eWZud3JsMg9pZC5xdW8xaXFhcnl3dXoyD2lkLjVmdnUzc3d5Z2h5dTgAciExLWQwRkg5NTBPUmdYR0kyRVFnWDFlWEpXc0gxeW9XS3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2026-02-08T23:25:00Z</dcterms:created>
  <dc:creator>Chergui Anis</dc:creator>
</cp:coreProperties>
</file>