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A5C3E2B" wp14:paraId="2C078E63" wp14:textId="61B135DB">
      <w:pPr>
        <w:jc w:val="center"/>
        <w:rPr>
          <w:rFonts w:ascii="Calibri" w:hAnsi="Calibri" w:eastAsia="Calibri" w:cs="Calibri"/>
          <w:b w:val="1"/>
          <w:bCs w:val="1"/>
          <w:sz w:val="32"/>
          <w:szCs w:val="32"/>
        </w:rPr>
      </w:pPr>
      <w:bookmarkStart w:name="Bookmark1" w:id="312811924"/>
      <w:r w:rsidRPr="10EE3DB3" w:rsidR="2BEBDA27">
        <w:rPr>
          <w:rFonts w:ascii="Calibri" w:hAnsi="Calibri" w:eastAsia="Calibri" w:cs="Calibri"/>
          <w:b w:val="1"/>
          <w:bCs w:val="1"/>
          <w:sz w:val="32"/>
          <w:szCs w:val="32"/>
        </w:rPr>
        <w:t xml:space="preserve">Project </w:t>
      </w:r>
      <w:r w:rsidRPr="10EE3DB3" w:rsidR="2BEBDA27">
        <w:rPr>
          <w:rFonts w:ascii="Calibri" w:hAnsi="Calibri" w:eastAsia="Calibri" w:cs="Calibri"/>
          <w:b w:val="1"/>
          <w:bCs w:val="1"/>
          <w:sz w:val="32"/>
          <w:szCs w:val="32"/>
        </w:rPr>
        <w:t>Shobuz</w:t>
      </w:r>
      <w:bookmarkEnd w:id="312811924"/>
    </w:p>
    <w:p w:rsidR="60D74808" w:rsidP="5109324B" w:rsidRDefault="60D74808" w14:paraId="48C969C1" w14:textId="1D97BFDB">
      <w:pPr>
        <w:pStyle w:val="Normal"/>
        <w:jc w:val="center"/>
        <w:rPr>
          <w:rFonts w:ascii="Calibri" w:hAnsi="Calibri" w:eastAsia="Calibri" w:cs="Calibri"/>
          <w:i w:val="1"/>
          <w:iCs w:val="1"/>
        </w:rPr>
      </w:pPr>
      <w:r w:rsidRPr="5109324B" w:rsidR="60D74808">
        <w:rPr>
          <w:rFonts w:ascii="Calibri" w:hAnsi="Calibri" w:eastAsia="Calibri" w:cs="Calibri"/>
          <w:i w:val="1"/>
          <w:iCs w:val="1"/>
        </w:rPr>
        <w:t>“</w:t>
      </w:r>
      <w:r w:rsidRPr="5109324B" w:rsidR="29D5812A">
        <w:rPr>
          <w:rFonts w:ascii="Calibri" w:hAnsi="Calibri" w:eastAsia="Calibri" w:cs="Calibri"/>
          <w:i w:val="1"/>
          <w:iCs w:val="1"/>
        </w:rPr>
        <w:t xml:space="preserve">Project </w:t>
      </w:r>
      <w:r w:rsidRPr="5109324B" w:rsidR="29D5812A">
        <w:rPr>
          <w:rFonts w:ascii="Calibri" w:hAnsi="Calibri" w:eastAsia="Calibri" w:cs="Calibri"/>
          <w:i w:val="1"/>
          <w:iCs w:val="1"/>
        </w:rPr>
        <w:t>Shobuz</w:t>
      </w:r>
      <w:r w:rsidRPr="5109324B" w:rsidR="2E126160">
        <w:rPr>
          <w:rFonts w:ascii="Calibri" w:hAnsi="Calibri" w:eastAsia="Calibri" w:cs="Calibri"/>
          <w:i w:val="1"/>
          <w:iCs w:val="1"/>
        </w:rPr>
        <w:t xml:space="preserve">” will be used as the </w:t>
      </w:r>
      <w:r w:rsidRPr="5109324B" w:rsidR="2E126160">
        <w:rPr>
          <w:rFonts w:ascii="Calibri" w:hAnsi="Calibri" w:eastAsia="Calibri" w:cs="Calibri"/>
          <w:i w:val="1"/>
          <w:iCs w:val="1"/>
        </w:rPr>
        <w:t>placeholder</w:t>
      </w:r>
      <w:r w:rsidRPr="5109324B" w:rsidR="2E126160">
        <w:rPr>
          <w:rFonts w:ascii="Calibri" w:hAnsi="Calibri" w:eastAsia="Calibri" w:cs="Calibri"/>
          <w:i w:val="1"/>
          <w:iCs w:val="1"/>
        </w:rPr>
        <w:t xml:space="preserve"> name for the MGA.</w:t>
      </w:r>
    </w:p>
    <w:p w:rsidR="5D8594F6" w:rsidP="10EE3DB3" w:rsidRDefault="5D8594F6" w14:paraId="12BDCF6E" w14:textId="0F39B955">
      <w:pPr>
        <w:pStyle w:val="Heading1"/>
        <w:rPr>
          <w:rFonts w:ascii="Calibri" w:hAnsi="Calibri" w:eastAsia="Calibri" w:cs="Calibri"/>
          <w:b w:val="0"/>
          <w:bCs w:val="0"/>
          <w:i w:val="0"/>
          <w:iCs w:val="0"/>
          <w:caps w:val="0"/>
          <w:smallCaps w:val="0"/>
          <w:noProof w:val="0"/>
          <w:color w:val="000000" w:themeColor="text1" w:themeTint="FF" w:themeShade="FF"/>
          <w:sz w:val="24"/>
          <w:szCs w:val="24"/>
          <w:lang w:val="en-GB"/>
        </w:rPr>
      </w:pPr>
      <w:bookmarkStart w:name="_Toc801383466" w:id="362374235"/>
      <w:r w:rsidRPr="10EE3DB3" w:rsidR="5D8594F6">
        <w:rPr>
          <w:noProof w:val="0"/>
          <w:lang w:val="en-GB"/>
        </w:rPr>
        <w:t>Executive summary</w:t>
      </w:r>
      <w:bookmarkEnd w:id="362374235"/>
    </w:p>
    <w:p w:rsidR="5D8594F6" w:rsidP="5109324B" w:rsidRDefault="5D8594F6" w14:paraId="715641B5" w14:textId="7B42A843">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GB"/>
        </w:rPr>
      </w:pPr>
      <w:r w:rsidRPr="5109324B"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This document serves as a comprehensive business plan a new Financial Lines Managing General Agent (MGA). Its primary purpose is to outline the founder's vision, operational strategy, market analysis, competitive advantages, and robust risk management framework. It aims to </w:t>
      </w:r>
      <w:r w:rsidRPr="5109324B" w:rsidR="5D8594F6">
        <w:rPr>
          <w:rFonts w:ascii="Calibri" w:hAnsi="Calibri" w:eastAsia="Calibri" w:cs="Calibri"/>
          <w:b w:val="0"/>
          <w:bCs w:val="0"/>
          <w:i w:val="0"/>
          <w:iCs w:val="0"/>
          <w:caps w:val="0"/>
          <w:smallCaps w:val="0"/>
          <w:noProof w:val="0"/>
          <w:color w:val="000000" w:themeColor="text1" w:themeTint="FF" w:themeShade="FF"/>
          <w:sz w:val="24"/>
          <w:szCs w:val="24"/>
          <w:lang w:val="en-GB"/>
        </w:rPr>
        <w:t>demonstrate</w:t>
      </w:r>
      <w:r w:rsidRPr="5109324B"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the viability and unique value proposition to potential stakeholders by detailing </w:t>
      </w:r>
      <w:r w:rsidRPr="5109324B" w:rsidR="41294A9C">
        <w:rPr>
          <w:rFonts w:ascii="Calibri" w:hAnsi="Calibri" w:eastAsia="Calibri" w:cs="Calibri"/>
          <w:b w:val="0"/>
          <w:bCs w:val="0"/>
          <w:i w:val="0"/>
          <w:iCs w:val="0"/>
          <w:caps w:val="0"/>
          <w:smallCaps w:val="0"/>
          <w:noProof w:val="0"/>
          <w:color w:val="000000" w:themeColor="text1" w:themeTint="FF" w:themeShade="FF"/>
          <w:sz w:val="24"/>
          <w:szCs w:val="24"/>
          <w:lang w:val="en-GB"/>
        </w:rPr>
        <w:t xml:space="preserve">our </w:t>
      </w:r>
      <w:r w:rsidRPr="5109324B" w:rsidR="5D8594F6">
        <w:rPr>
          <w:rFonts w:ascii="Calibri" w:hAnsi="Calibri" w:eastAsia="Calibri" w:cs="Calibri"/>
          <w:b w:val="0"/>
          <w:bCs w:val="0"/>
          <w:i w:val="0"/>
          <w:iCs w:val="0"/>
          <w:caps w:val="0"/>
          <w:smallCaps w:val="0"/>
          <w:noProof w:val="0"/>
          <w:color w:val="000000" w:themeColor="text1" w:themeTint="FF" w:themeShade="FF"/>
          <w:sz w:val="24"/>
          <w:szCs w:val="24"/>
          <w:lang w:val="en-GB"/>
        </w:rPr>
        <w:t>mission to address unmet market needs and provide superior, principled financial lines insurance services.</w:t>
      </w:r>
    </w:p>
    <w:p w:rsidR="06C2B2F5" w:rsidP="5109324B" w:rsidRDefault="06C2B2F5" w14:paraId="6A4472FB" w14:textId="1EC6EB45">
      <w:pPr>
        <w:spacing w:before="240" w:beforeAutospacing="off" w:after="240" w:afterAutospacing="off"/>
        <w:rPr>
          <w:rFonts w:ascii="Calibri" w:hAnsi="Calibri" w:eastAsia="Calibri" w:cs="Calibri"/>
          <w:b w:val="1"/>
          <w:bCs w:val="1"/>
          <w:i w:val="0"/>
          <w:iCs w:val="0"/>
          <w:caps w:val="0"/>
          <w:smallCaps w:val="0"/>
          <w:noProof w:val="0"/>
          <w:color w:val="000000" w:themeColor="text1" w:themeTint="FF" w:themeShade="FF"/>
          <w:sz w:val="24"/>
          <w:szCs w:val="24"/>
          <w:lang w:val="en-GB"/>
        </w:rPr>
      </w:pPr>
      <w:r w:rsidRPr="5109324B" w:rsidR="06C2B2F5">
        <w:rPr>
          <w:rFonts w:ascii="Calibri" w:hAnsi="Calibri" w:eastAsia="Calibri" w:cs="Calibri"/>
          <w:b w:val="1"/>
          <w:bCs w:val="1"/>
          <w:i w:val="0"/>
          <w:iCs w:val="0"/>
          <w:caps w:val="0"/>
          <w:smallCaps w:val="0"/>
          <w:noProof w:val="0"/>
          <w:color w:val="000000" w:themeColor="text1" w:themeTint="FF" w:themeShade="FF"/>
          <w:sz w:val="24"/>
          <w:szCs w:val="24"/>
          <w:lang w:val="en-GB"/>
        </w:rPr>
        <w:t>What is the problem we are looking to solve?</w:t>
      </w:r>
    </w:p>
    <w:p w:rsidR="06C2B2F5" w:rsidP="5109324B" w:rsidRDefault="06C2B2F5" w14:paraId="7FFA2A94" w14:textId="001183FA">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GB"/>
        </w:rPr>
      </w:pPr>
      <w:r w:rsidRPr="5109324B" w:rsidR="06C2B2F5">
        <w:rPr>
          <w:rFonts w:ascii="Calibri" w:hAnsi="Calibri" w:eastAsia="Calibri" w:cs="Calibri"/>
          <w:b w:val="0"/>
          <w:bCs w:val="0"/>
          <w:i w:val="0"/>
          <w:iCs w:val="0"/>
          <w:caps w:val="0"/>
          <w:smallCaps w:val="0"/>
          <w:noProof w:val="0"/>
          <w:color w:val="000000" w:themeColor="text1" w:themeTint="FF" w:themeShade="FF"/>
          <w:sz w:val="24"/>
          <w:szCs w:val="24"/>
          <w:lang w:val="en-GB"/>
        </w:rPr>
        <w:t>Insurance companies are essential to society. This has made insurers and facilitators extremely powerful</w:t>
      </w:r>
      <w:r w:rsidRPr="5109324B" w:rsidR="391E3FCF">
        <w:rPr>
          <w:rFonts w:ascii="Calibri" w:hAnsi="Calibri" w:eastAsia="Calibri" w:cs="Calibri"/>
          <w:b w:val="0"/>
          <w:bCs w:val="0"/>
          <w:i w:val="0"/>
          <w:iCs w:val="0"/>
          <w:caps w:val="0"/>
          <w:smallCaps w:val="0"/>
          <w:noProof w:val="0"/>
          <w:color w:val="000000" w:themeColor="text1" w:themeTint="FF" w:themeShade="FF"/>
          <w:sz w:val="24"/>
          <w:szCs w:val="24"/>
          <w:lang w:val="en-GB"/>
        </w:rPr>
        <w:t>. The majority of which are owned by private equity and traded publicly. This means these entities have the end goal of maximising shareholder value.</w:t>
      </w:r>
    </w:p>
    <w:p w:rsidR="5D8594F6" w:rsidP="10EE3DB3" w:rsidRDefault="5D8594F6" w14:paraId="16ABE0CC" w14:textId="20F663F8">
      <w:pPr>
        <w:pStyle w:val="Heading2"/>
        <w:rPr>
          <w:rFonts w:ascii="Calibri" w:hAnsi="Calibri" w:eastAsia="Calibri" w:cs="Calibri"/>
          <w:b w:val="0"/>
          <w:bCs w:val="0"/>
          <w:i w:val="0"/>
          <w:iCs w:val="0"/>
          <w:caps w:val="0"/>
          <w:smallCaps w:val="0"/>
          <w:noProof w:val="0"/>
          <w:color w:val="000000" w:themeColor="text1" w:themeTint="FF" w:themeShade="FF"/>
          <w:sz w:val="24"/>
          <w:szCs w:val="24"/>
          <w:lang w:val="en-GB"/>
        </w:rPr>
      </w:pPr>
      <w:bookmarkStart w:name="_Toc1961914013" w:id="1173326409"/>
      <w:r w:rsidRPr="10EE3DB3" w:rsidR="5D8594F6">
        <w:rPr>
          <w:noProof w:val="0"/>
          <w:lang w:val="en-GB"/>
        </w:rPr>
        <w:t>Vision</w:t>
      </w:r>
      <w:bookmarkEnd w:id="1173326409"/>
    </w:p>
    <w:p w:rsidR="5D8594F6" w:rsidP="5109324B" w:rsidRDefault="5D8594F6" w14:paraId="19F72DA6" w14:textId="409A2571">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GB"/>
        </w:rPr>
      </w:pPr>
      <w:r w:rsidRPr="5109324B"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We are a grassroots Financial Lines Managing General Agent (MGA) founded on the principle of sustainable growth and community benefit. Our long-term ambition is to evolve into a full-fledged grassroots insurance company, redefining </w:t>
      </w:r>
      <w:r w:rsidRPr="5109324B" w:rsidR="5D8594F6">
        <w:rPr>
          <w:rFonts w:ascii="Calibri" w:hAnsi="Calibri" w:eastAsia="Calibri" w:cs="Calibri"/>
          <w:b w:val="0"/>
          <w:bCs w:val="0"/>
          <w:i w:val="0"/>
          <w:iCs w:val="0"/>
          <w:caps w:val="0"/>
          <w:smallCaps w:val="0"/>
          <w:noProof w:val="0"/>
          <w:color w:val="000000" w:themeColor="text1" w:themeTint="FF" w:themeShade="FF"/>
          <w:sz w:val="24"/>
          <w:szCs w:val="24"/>
          <w:lang w:val="en-GB"/>
        </w:rPr>
        <w:t>service</w:t>
      </w:r>
      <w:r w:rsidRPr="5109324B"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and value in the sector.</w:t>
      </w:r>
    </w:p>
    <w:p w:rsidR="5D8594F6" w:rsidP="10EE3DB3" w:rsidRDefault="5D8594F6" w14:paraId="4DD5F2C2" w14:textId="005540C6">
      <w:pPr>
        <w:pStyle w:val="Heading2"/>
        <w:rPr>
          <w:rFonts w:ascii="Calibri" w:hAnsi="Calibri" w:eastAsia="Calibri" w:cs="Calibri"/>
          <w:b w:val="0"/>
          <w:bCs w:val="0"/>
          <w:i w:val="0"/>
          <w:iCs w:val="0"/>
          <w:caps w:val="0"/>
          <w:smallCaps w:val="0"/>
          <w:noProof w:val="0"/>
          <w:color w:val="000000" w:themeColor="text1" w:themeTint="FF" w:themeShade="FF"/>
          <w:sz w:val="24"/>
          <w:szCs w:val="24"/>
          <w:lang w:val="en-GB"/>
        </w:rPr>
      </w:pPr>
      <w:bookmarkStart w:name="_Toc466484310" w:id="1819006052"/>
      <w:r w:rsidRPr="10EE3DB3" w:rsidR="5D8594F6">
        <w:rPr>
          <w:noProof w:val="0"/>
          <w:lang w:val="en-GB"/>
        </w:rPr>
        <w:t>Founder's Background &amp; Drive</w:t>
      </w:r>
      <w:bookmarkEnd w:id="1819006052"/>
    </w:p>
    <w:p w:rsidR="5D8594F6" w:rsidP="5109324B" w:rsidRDefault="5D8594F6" w14:paraId="12C0932D" w14:textId="54C9B3CB">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GB"/>
        </w:rPr>
      </w:pPr>
      <w:r w:rsidRPr="5109324B"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I, Abdul Alim, </w:t>
      </w:r>
      <w:r w:rsidRPr="5109324B" w:rsidR="49A12383">
        <w:rPr>
          <w:rFonts w:ascii="Calibri" w:hAnsi="Calibri" w:eastAsia="Calibri" w:cs="Calibri"/>
          <w:b w:val="0"/>
          <w:bCs w:val="0"/>
          <w:i w:val="0"/>
          <w:iCs w:val="0"/>
          <w:caps w:val="0"/>
          <w:smallCaps w:val="0"/>
          <w:noProof w:val="0"/>
          <w:color w:val="000000" w:themeColor="text1" w:themeTint="FF" w:themeShade="FF"/>
          <w:sz w:val="24"/>
          <w:szCs w:val="24"/>
          <w:lang w:val="en-GB"/>
        </w:rPr>
        <w:t>studied Accountancy and Finance at the</w:t>
      </w:r>
      <w:r w:rsidRPr="5109324B"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University of Liverpool</w:t>
      </w:r>
      <w:r w:rsidRPr="5109324B" w:rsidR="055F52A4">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and have </w:t>
      </w:r>
      <w:r w:rsidRPr="5109324B" w:rsidR="5D8594F6">
        <w:rPr>
          <w:rFonts w:ascii="Calibri" w:hAnsi="Calibri" w:eastAsia="Calibri" w:cs="Calibri"/>
          <w:b w:val="0"/>
          <w:bCs w:val="0"/>
          <w:i w:val="0"/>
          <w:iCs w:val="0"/>
          <w:caps w:val="0"/>
          <w:smallCaps w:val="0"/>
          <w:noProof w:val="0"/>
          <w:color w:val="000000" w:themeColor="text1" w:themeTint="FF" w:themeShade="FF"/>
          <w:sz w:val="24"/>
          <w:szCs w:val="24"/>
          <w:lang w:val="en-GB"/>
        </w:rPr>
        <w:t>over a decade of experience in financial se</w:t>
      </w:r>
      <w:r w:rsidRPr="5109324B" w:rsidR="07821182">
        <w:rPr>
          <w:rFonts w:ascii="Calibri" w:hAnsi="Calibri" w:eastAsia="Calibri" w:cs="Calibri"/>
          <w:b w:val="0"/>
          <w:bCs w:val="0"/>
          <w:i w:val="0"/>
          <w:iCs w:val="0"/>
          <w:caps w:val="0"/>
          <w:smallCaps w:val="0"/>
          <w:noProof w:val="0"/>
          <w:color w:val="000000" w:themeColor="text1" w:themeTint="FF" w:themeShade="FF"/>
          <w:sz w:val="24"/>
          <w:szCs w:val="24"/>
          <w:lang w:val="en-GB"/>
        </w:rPr>
        <w:t>ctor</w:t>
      </w:r>
      <w:r w:rsidRPr="5109324B" w:rsidR="5D8594F6">
        <w:rPr>
          <w:rFonts w:ascii="Calibri" w:hAnsi="Calibri" w:eastAsia="Calibri" w:cs="Calibri"/>
          <w:b w:val="0"/>
          <w:bCs w:val="0"/>
          <w:i w:val="0"/>
          <w:iCs w:val="0"/>
          <w:caps w:val="0"/>
          <w:smallCaps w:val="0"/>
          <w:noProof w:val="0"/>
          <w:color w:val="000000" w:themeColor="text1" w:themeTint="FF" w:themeShade="FF"/>
          <w:sz w:val="24"/>
          <w:szCs w:val="24"/>
          <w:lang w:val="en-GB"/>
        </w:rPr>
        <w:t>. My</w:t>
      </w:r>
      <w:r w:rsidRPr="5109324B" w:rsidR="4E781F37">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professional</w:t>
      </w:r>
      <w:r w:rsidRPr="5109324B"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career includes significant roles as a Financial Lines Underwriter at </w:t>
      </w:r>
      <w:r w:rsidRPr="5109324B" w:rsidR="5DD48261">
        <w:rPr>
          <w:rFonts w:ascii="Calibri" w:hAnsi="Calibri" w:eastAsia="Calibri" w:cs="Calibri"/>
          <w:b w:val="0"/>
          <w:bCs w:val="0"/>
          <w:i w:val="0"/>
          <w:iCs w:val="0"/>
          <w:caps w:val="0"/>
          <w:smallCaps w:val="0"/>
          <w:noProof w:val="0"/>
          <w:color w:val="000000" w:themeColor="text1" w:themeTint="FF" w:themeShade="FF"/>
          <w:sz w:val="24"/>
          <w:szCs w:val="24"/>
          <w:lang w:val="en-GB"/>
        </w:rPr>
        <w:t>a major UK</w:t>
      </w:r>
      <w:r w:rsidRPr="5109324B"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r w:rsidRPr="5109324B" w:rsidR="5DD48261">
        <w:rPr>
          <w:rFonts w:ascii="Calibri" w:hAnsi="Calibri" w:eastAsia="Calibri" w:cs="Calibri"/>
          <w:b w:val="0"/>
          <w:bCs w:val="0"/>
          <w:i w:val="0"/>
          <w:iCs w:val="0"/>
          <w:caps w:val="0"/>
          <w:smallCaps w:val="0"/>
          <w:noProof w:val="0"/>
          <w:color w:val="000000" w:themeColor="text1" w:themeTint="FF" w:themeShade="FF"/>
          <w:sz w:val="24"/>
          <w:szCs w:val="24"/>
          <w:lang w:val="en-GB"/>
        </w:rPr>
        <w:t xml:space="preserve">insurer </w:t>
      </w:r>
      <w:r w:rsidRPr="5109324B"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and Professional Indemnity Underwriter at </w:t>
      </w:r>
      <w:r w:rsidRPr="5109324B" w:rsidR="7072C26C">
        <w:rPr>
          <w:rFonts w:ascii="Calibri" w:hAnsi="Calibri" w:eastAsia="Calibri" w:cs="Calibri"/>
          <w:b w:val="0"/>
          <w:bCs w:val="0"/>
          <w:i w:val="0"/>
          <w:iCs w:val="0"/>
          <w:caps w:val="0"/>
          <w:smallCaps w:val="0"/>
          <w:noProof w:val="0"/>
          <w:color w:val="000000" w:themeColor="text1" w:themeTint="FF" w:themeShade="FF"/>
          <w:sz w:val="24"/>
          <w:szCs w:val="24"/>
          <w:lang w:val="en-GB"/>
        </w:rPr>
        <w:t>specialist UK MGA</w:t>
      </w:r>
      <w:r w:rsidRPr="5109324B" w:rsidR="5D8594F6">
        <w:rPr>
          <w:rFonts w:ascii="Calibri" w:hAnsi="Calibri" w:eastAsia="Calibri" w:cs="Calibri"/>
          <w:b w:val="0"/>
          <w:bCs w:val="0"/>
          <w:i w:val="0"/>
          <w:iCs w:val="0"/>
          <w:caps w:val="0"/>
          <w:smallCaps w:val="0"/>
          <w:noProof w:val="0"/>
          <w:color w:val="000000" w:themeColor="text1" w:themeTint="FF" w:themeShade="FF"/>
          <w:sz w:val="24"/>
          <w:szCs w:val="24"/>
          <w:lang w:val="en-GB"/>
        </w:rPr>
        <w:t>. My journey, marked by a deep appreciation for financial literacy and a personal commitment to helping others, revealed a substantial gap in the insurance market: unfulfilled demand and client dissatisfaction. This venture is driven by my passion for financial law and a desire to build a more principled, impactful business.</w:t>
      </w:r>
    </w:p>
    <w:p w:rsidR="5D8594F6" w:rsidP="10EE3DB3" w:rsidRDefault="5D8594F6" w14:paraId="6D34164F" w14:textId="77B6DCA5">
      <w:pPr>
        <w:pStyle w:val="Heading2"/>
        <w:rPr>
          <w:rFonts w:ascii="Calibri" w:hAnsi="Calibri" w:eastAsia="Calibri" w:cs="Calibri"/>
          <w:b w:val="0"/>
          <w:bCs w:val="0"/>
          <w:i w:val="0"/>
          <w:iCs w:val="0"/>
          <w:caps w:val="0"/>
          <w:smallCaps w:val="0"/>
          <w:noProof w:val="0"/>
          <w:color w:val="000000" w:themeColor="text1" w:themeTint="FF" w:themeShade="FF"/>
          <w:sz w:val="24"/>
          <w:szCs w:val="24"/>
          <w:lang w:val="en-GB"/>
        </w:rPr>
      </w:pPr>
      <w:bookmarkStart w:name="_Toc1370946124" w:id="1437556689"/>
      <w:r w:rsidRPr="10EE3DB3" w:rsidR="5D8594F6">
        <w:rPr>
          <w:noProof w:val="0"/>
          <w:lang w:val="en-GB"/>
        </w:rPr>
        <w:t>Core Proposition</w:t>
      </w:r>
      <w:bookmarkEnd w:id="1437556689"/>
    </w:p>
    <w:p w:rsidR="5D8594F6" w:rsidP="5109324B" w:rsidRDefault="5D8594F6" w14:paraId="190C93DC" w14:textId="307BC8A1">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GB"/>
        </w:rPr>
      </w:pPr>
      <w:r w:rsidRPr="5109324B" w:rsidR="5D8594F6">
        <w:rPr>
          <w:rFonts w:ascii="Calibri" w:hAnsi="Calibri" w:eastAsia="Calibri" w:cs="Calibri"/>
          <w:b w:val="0"/>
          <w:bCs w:val="0"/>
          <w:i w:val="0"/>
          <w:iCs w:val="0"/>
          <w:caps w:val="0"/>
          <w:smallCaps w:val="0"/>
          <w:noProof w:val="0"/>
          <w:color w:val="000000" w:themeColor="text1" w:themeTint="FF" w:themeShade="FF"/>
          <w:sz w:val="24"/>
          <w:szCs w:val="24"/>
          <w:lang w:val="en-GB"/>
        </w:rPr>
        <w:t>We will offer specialised Financial Lines underwriting services to insurers via insurance brokers. Our focus is on protecting UK businesses and individuals from financial risks such as Director and Officer's Liability and Professional Indemnity. We aim to bridge the complexity gap in this highly profitable sector by educating the market and providing essential coverage that safeguards against financial ruin.</w:t>
      </w:r>
    </w:p>
    <w:p w:rsidR="5D8594F6" w:rsidP="10EE3DB3" w:rsidRDefault="5D8594F6" w14:paraId="2B50E38A" w14:textId="6B243488">
      <w:pPr>
        <w:pStyle w:val="Heading2"/>
        <w:rPr>
          <w:rFonts w:ascii="Calibri" w:hAnsi="Calibri" w:eastAsia="Calibri" w:cs="Calibri"/>
          <w:b w:val="0"/>
          <w:bCs w:val="0"/>
          <w:i w:val="0"/>
          <w:iCs w:val="0"/>
          <w:caps w:val="0"/>
          <w:smallCaps w:val="0"/>
          <w:noProof w:val="0"/>
          <w:color w:val="000000" w:themeColor="text1" w:themeTint="FF" w:themeShade="FF"/>
          <w:sz w:val="24"/>
          <w:szCs w:val="24"/>
          <w:lang w:val="en-GB"/>
        </w:rPr>
      </w:pPr>
      <w:bookmarkStart w:name="_Toc1339648919" w:id="1829973230"/>
      <w:r w:rsidRPr="10EE3DB3" w:rsidR="5D8594F6">
        <w:rPr>
          <w:noProof w:val="0"/>
          <w:lang w:val="en-GB"/>
        </w:rPr>
        <w:t>Market findings and Issues</w:t>
      </w:r>
      <w:bookmarkEnd w:id="1829973230"/>
    </w:p>
    <w:p w:rsidR="5D8594F6" w:rsidP="10EE3DB3" w:rsidRDefault="5D8594F6" w14:paraId="41883323" w14:textId="15C2759A">
      <w:pPr>
        <w:pStyle w:val="ListParagraph"/>
        <w:numPr>
          <w:ilvl w:val="0"/>
          <w:numId w:val="20"/>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GB"/>
        </w:rPr>
      </w:pPr>
      <w:bookmarkStart w:name="_Toc1122446272" w:id="1456704754"/>
      <w:r w:rsidRPr="10EE3DB3" w:rsidR="5D8594F6">
        <w:rPr>
          <w:rStyle w:val="Heading3Char"/>
          <w:noProof w:val="0"/>
          <w:lang w:val="en-GB"/>
        </w:rPr>
        <w:t>Unfulfilled Demand &amp; Dissatisfaction in Financial Lines Insurance:</w:t>
      </w:r>
      <w:bookmarkEnd w:id="1456704754"/>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The founder's industry experience reveals a significant gap where clients and brokers are either underserved or dissatisfied with existing offerings. This is compounded by the inherent complexity of Financial Lines insurance, which often leads to it being overlooked.</w:t>
      </w:r>
    </w:p>
    <w:p w:rsidR="5D8594F6" w:rsidP="10EE3DB3" w:rsidRDefault="5D8594F6" w14:paraId="7BA251F0" w14:textId="6F505B26">
      <w:pPr>
        <w:pStyle w:val="ListParagraph"/>
        <w:numPr>
          <w:ilvl w:val="0"/>
          <w:numId w:val="20"/>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GB"/>
        </w:rPr>
      </w:pPr>
      <w:bookmarkStart w:name="_Toc60043824" w:id="518639256"/>
      <w:r w:rsidRPr="10EE3DB3" w:rsidR="5D8594F6">
        <w:rPr>
          <w:rStyle w:val="Heading3Char"/>
          <w:noProof w:val="0"/>
          <w:lang w:val="en-GB"/>
        </w:rPr>
        <w:t>High Overheads &amp; Inefficiency in Competitors:</w:t>
      </w:r>
      <w:bookmarkEnd w:id="518639256"/>
      <w:r w:rsidRPr="10EE3DB3" w:rsidR="5D8594F6">
        <w:rPr>
          <w:rStyle w:val="Heading3Char"/>
          <w:noProof w:val="0"/>
          <w:lang w:val="en-GB"/>
        </w:rPr>
        <w:t xml:space="preserve"> </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Larger, more established MGAs and insurers often carry significant overheads (high executive salaries, bloated management, past losses) which </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impact</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their pricing and profitability, making them less agile and cost-effective.</w:t>
      </w:r>
    </w:p>
    <w:p w:rsidR="5109324B" w:rsidP="5109324B" w:rsidRDefault="5109324B" w14:paraId="2AF8172E" w14:textId="58C95C8D">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GB"/>
        </w:rPr>
      </w:pPr>
    </w:p>
    <w:p w:rsidR="5D8594F6" w:rsidP="10EE3DB3" w:rsidRDefault="5D8594F6" w14:paraId="707ED710" w14:textId="0A2C1AC7">
      <w:pPr>
        <w:pStyle w:val="Heading2"/>
        <w:rPr>
          <w:rFonts w:ascii="Calibri" w:hAnsi="Calibri" w:eastAsia="Calibri" w:cs="Calibri"/>
          <w:b w:val="0"/>
          <w:bCs w:val="0"/>
          <w:i w:val="0"/>
          <w:iCs w:val="0"/>
          <w:caps w:val="0"/>
          <w:smallCaps w:val="0"/>
          <w:noProof w:val="0"/>
          <w:color w:val="000000" w:themeColor="text1" w:themeTint="FF" w:themeShade="FF"/>
          <w:sz w:val="24"/>
          <w:szCs w:val="24"/>
          <w:lang w:val="en-GB"/>
        </w:rPr>
      </w:pPr>
      <w:bookmarkStart w:name="_Toc580767360" w:id="1006212879"/>
      <w:r w:rsidRPr="10EE3DB3" w:rsidR="5D8594F6">
        <w:rPr>
          <w:noProof w:val="0"/>
          <w:lang w:val="en-GB"/>
        </w:rPr>
        <w:t>Strategic Advantages &amp; Operations:</w:t>
      </w:r>
      <w:bookmarkEnd w:id="1006212879"/>
    </w:p>
    <w:p w:rsidR="5D8594F6" w:rsidP="10EE3DB3" w:rsidRDefault="5D8594F6" w14:paraId="393AF51D" w14:textId="67F3EE86">
      <w:pPr>
        <w:pStyle w:val="ListParagraph"/>
        <w:numPr>
          <w:ilvl w:val="0"/>
          <w:numId w:val="21"/>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GB"/>
        </w:rPr>
      </w:pPr>
      <w:bookmarkStart w:name="_Toc1538761093" w:id="28795332"/>
      <w:r w:rsidRPr="10EE3DB3" w:rsidR="5D8594F6">
        <w:rPr>
          <w:rStyle w:val="Heading3Char"/>
          <w:noProof w:val="0"/>
          <w:lang w:val="en-GB"/>
        </w:rPr>
        <w:t>Lean &amp; Efficient Model:</w:t>
      </w:r>
      <w:bookmarkEnd w:id="28795332"/>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Operating</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as a single-executive MGA with strategically outsourced functions (accounts, claims, legal), we minimise overheads. This allows for direct client communication, offering immediate, expert engagement and fostering strong relationships.</w:t>
      </w:r>
    </w:p>
    <w:p w:rsidR="5D8594F6" w:rsidP="10EE3DB3" w:rsidRDefault="5D8594F6" w14:paraId="6B408AA5" w14:textId="23623816">
      <w:pPr>
        <w:pStyle w:val="ListParagraph"/>
        <w:numPr>
          <w:ilvl w:val="0"/>
          <w:numId w:val="21"/>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GB"/>
        </w:rPr>
      </w:pPr>
      <w:bookmarkStart w:name="_Toc878117853" w:id="1185155558"/>
      <w:r w:rsidRPr="10EE3DB3" w:rsidR="5D8594F6">
        <w:rPr>
          <w:rStyle w:val="Heading3Char"/>
          <w:noProof w:val="0"/>
          <w:lang w:val="en-GB"/>
        </w:rPr>
        <w:t>Cost-Effectiveness:</w:t>
      </w:r>
      <w:bookmarkEnd w:id="1185155558"/>
      <w:r w:rsidRPr="10EE3DB3" w:rsidR="5D8594F6">
        <w:rPr>
          <w:rStyle w:val="Heading3Char"/>
          <w:noProof w:val="0"/>
          <w:lang w:val="en-GB"/>
        </w:rPr>
        <w:t xml:space="preserve"> </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Our grassroots approach and minimal fixed costs provide a significant competitive advantage, enabling us to offer highly competitive terms while </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maintaining</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healthy margins.</w:t>
      </w:r>
    </w:p>
    <w:p w:rsidR="5D8594F6" w:rsidP="10EE3DB3" w:rsidRDefault="5D8594F6" w14:paraId="6BB83534" w14:textId="40BA575D">
      <w:pPr>
        <w:pStyle w:val="ListParagraph"/>
        <w:numPr>
          <w:ilvl w:val="0"/>
          <w:numId w:val="21"/>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GB"/>
        </w:rPr>
      </w:pPr>
      <w:bookmarkStart w:name="_Toc1215043957" w:id="1315591809"/>
      <w:r w:rsidRPr="10EE3DB3" w:rsidR="5D8594F6">
        <w:rPr>
          <w:rStyle w:val="Heading3Char"/>
          <w:noProof w:val="0"/>
          <w:lang w:val="en-GB"/>
        </w:rPr>
        <w:t>Underwriting Expertise:</w:t>
      </w:r>
      <w:bookmarkEnd w:id="1315591809"/>
      <w:r w:rsidRPr="10EE3DB3" w:rsidR="5D8594F6">
        <w:rPr>
          <w:rStyle w:val="Heading3Char"/>
          <w:noProof w:val="0"/>
          <w:lang w:val="en-GB"/>
        </w:rPr>
        <w:t xml:space="preserve"> </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Leveraging</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the founder's extensive underwriting experience, we will implement an optimised process focusing on upfront, comprehensive questioning and transparent quoting ("subject to" terms, VRIs) to mitigate information gaps, a common industry challenge.</w:t>
      </w:r>
    </w:p>
    <w:p w:rsidR="5D8594F6" w:rsidP="10EE3DB3" w:rsidRDefault="5D8594F6" w14:paraId="1AF9170A" w14:textId="7455164B">
      <w:pPr>
        <w:pStyle w:val="ListParagraph"/>
        <w:numPr>
          <w:ilvl w:val="0"/>
          <w:numId w:val="21"/>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GB"/>
        </w:rPr>
      </w:pPr>
      <w:bookmarkStart w:name="_Toc626177095" w:id="1060310184"/>
      <w:r w:rsidRPr="10EE3DB3" w:rsidR="5D8594F6">
        <w:rPr>
          <w:rStyle w:val="Heading3Char"/>
          <w:noProof w:val="0"/>
          <w:lang w:val="en-GB"/>
        </w:rPr>
        <w:t>Credibility &amp; Network:</w:t>
      </w:r>
      <w:bookmarkEnd w:id="1060310184"/>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Built on the founder's established market relationships and credibility, our </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initial</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strategy focuses on direct engagement with known brokers and active participation in industry events (MGAA, BIBA) to quickly build a strong brand presence. </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Future plans</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include thought leadership through white papers and expert interviews.</w:t>
      </w:r>
    </w:p>
    <w:p w:rsidR="5D8594F6" w:rsidP="10EE3DB3" w:rsidRDefault="5D8594F6" w14:paraId="16BB0033" w14:textId="073DCBBD">
      <w:pPr>
        <w:pStyle w:val="ListParagraph"/>
        <w:numPr>
          <w:ilvl w:val="0"/>
          <w:numId w:val="21"/>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GB"/>
        </w:rPr>
      </w:pPr>
      <w:bookmarkStart w:name="_Toc560743286" w:id="1167629240"/>
      <w:r w:rsidRPr="10EE3DB3" w:rsidR="5D8594F6">
        <w:rPr>
          <w:rStyle w:val="Heading3Char"/>
          <w:noProof w:val="0"/>
          <w:lang w:val="en-GB"/>
        </w:rPr>
        <w:t>Robust Security:</w:t>
      </w:r>
      <w:bookmarkEnd w:id="1167629240"/>
      <w:r w:rsidRPr="10EE3DB3" w:rsidR="5D8594F6">
        <w:rPr>
          <w:rStyle w:val="Heading3Char"/>
          <w:noProof w:val="0"/>
          <w:lang w:val="en-GB"/>
        </w:rPr>
        <w:t xml:space="preserve"> </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We are committed to industry-leading data security, prioritising offline operations and strict system separation to exceed UK data protection regulations.</w:t>
      </w:r>
    </w:p>
    <w:p w:rsidR="5D8594F6" w:rsidP="10EE3DB3" w:rsidRDefault="5D8594F6" w14:paraId="64C5536B" w14:textId="2239994B">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GB"/>
        </w:rPr>
      </w:pPr>
      <w:bookmarkStart w:name="_Toc785325717" w:id="166075590"/>
      <w:r w:rsidRPr="10EE3DB3" w:rsidR="5D8594F6">
        <w:rPr>
          <w:rStyle w:val="Heading2Char"/>
          <w:noProof w:val="0"/>
          <w:lang w:val="en-GB"/>
        </w:rPr>
        <w:t>Risk Management &amp; Resilience:</w:t>
      </w:r>
      <w:bookmarkEnd w:id="166075590"/>
      <w:r w:rsidRPr="10EE3DB3" w:rsidR="5D8594F6">
        <w:rPr>
          <w:rStyle w:val="Heading2Char"/>
          <w:noProof w:val="0"/>
          <w:lang w:val="en-GB"/>
        </w:rPr>
        <w:t xml:space="preserve"> </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Our business is designed for stability. We face minimal market or credit risk, and our operational risk is low due to our lean structure. We implement comprehensive risk mitigation strategies, including </w:t>
      </w:r>
      <w:r w:rsidRPr="10EE3DB3" w:rsidR="5D8594F6">
        <w:rPr>
          <w:rFonts w:ascii="Calibri" w:hAnsi="Calibri" w:eastAsia="Calibri" w:cs="Calibri"/>
          <w:b w:val="1"/>
          <w:bCs w:val="1"/>
          <w:i w:val="0"/>
          <w:iCs w:val="0"/>
          <w:caps w:val="0"/>
          <w:smallCaps w:val="0"/>
          <w:noProof w:val="0"/>
          <w:color w:val="000000" w:themeColor="text1" w:themeTint="FF" w:themeShade="FF"/>
          <w:sz w:val="24"/>
          <w:szCs w:val="24"/>
          <w:lang w:val="en-GB"/>
        </w:rPr>
        <w:t>diversifying our product offerings</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r w:rsidRPr="10EE3DB3" w:rsidR="5D8594F6">
        <w:rPr>
          <w:rFonts w:ascii="Calibri" w:hAnsi="Calibri" w:eastAsia="Calibri" w:cs="Calibri"/>
          <w:b w:val="1"/>
          <w:bCs w:val="1"/>
          <w:i w:val="0"/>
          <w:iCs w:val="0"/>
          <w:caps w:val="0"/>
          <w:smallCaps w:val="0"/>
          <w:noProof w:val="0"/>
          <w:color w:val="000000" w:themeColor="text1" w:themeTint="FF" w:themeShade="FF"/>
          <w:sz w:val="24"/>
          <w:szCs w:val="24"/>
          <w:lang w:val="en-GB"/>
        </w:rPr>
        <w:t>long-term technological investments</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to reduce future costs, and </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maintaining</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a </w:t>
      </w:r>
      <w:r w:rsidRPr="10EE3DB3" w:rsidR="5D8594F6">
        <w:rPr>
          <w:rFonts w:ascii="Calibri" w:hAnsi="Calibri" w:eastAsia="Calibri" w:cs="Calibri"/>
          <w:b w:val="1"/>
          <w:bCs w:val="1"/>
          <w:i w:val="0"/>
          <w:iCs w:val="0"/>
          <w:caps w:val="0"/>
          <w:smallCaps w:val="0"/>
          <w:noProof w:val="0"/>
          <w:color w:val="000000" w:themeColor="text1" w:themeTint="FF" w:themeShade="FF"/>
          <w:sz w:val="24"/>
          <w:szCs w:val="24"/>
          <w:lang w:val="en-GB"/>
        </w:rPr>
        <w:t>flexible portfolio</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to adapt to market changes. A significant </w:t>
      </w:r>
      <w:r w:rsidRPr="10EE3DB3" w:rsidR="5D8594F6">
        <w:rPr>
          <w:rFonts w:ascii="Calibri" w:hAnsi="Calibri" w:eastAsia="Calibri" w:cs="Calibri"/>
          <w:b w:val="1"/>
          <w:bCs w:val="1"/>
          <w:i w:val="0"/>
          <w:iCs w:val="0"/>
          <w:caps w:val="0"/>
          <w:smallCaps w:val="0"/>
          <w:noProof w:val="0"/>
          <w:color w:val="000000" w:themeColor="text1" w:themeTint="FF" w:themeShade="FF"/>
          <w:sz w:val="24"/>
          <w:szCs w:val="24"/>
          <w:lang w:val="en-GB"/>
        </w:rPr>
        <w:t>5% of our revenue is ring-fenced for comprehensive business insurance</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providing a crucial safety net against professional errors and disputes. Our financial model allows for </w:t>
      </w:r>
      <w:r w:rsidRPr="10EE3DB3" w:rsidR="5D8594F6">
        <w:rPr>
          <w:rFonts w:ascii="Calibri" w:hAnsi="Calibri" w:eastAsia="Calibri" w:cs="Calibri"/>
          <w:b w:val="1"/>
          <w:bCs w:val="1"/>
          <w:i w:val="0"/>
          <w:iCs w:val="0"/>
          <w:caps w:val="0"/>
          <w:smallCaps w:val="0"/>
          <w:noProof w:val="0"/>
          <w:color w:val="000000" w:themeColor="text1" w:themeTint="FF" w:themeShade="FF"/>
          <w:sz w:val="24"/>
          <w:szCs w:val="24"/>
          <w:lang w:val="en-GB"/>
        </w:rPr>
        <w:t>flexible spending adjustments</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in economic downturns, including scaling back on non-essential expenditures like actuary fees, bespoke software development, and marketing.</w:t>
      </w:r>
    </w:p>
    <w:p w:rsidR="5D8594F6" w:rsidP="10EE3DB3" w:rsidRDefault="5D8594F6" w14:paraId="000F37A1" w14:textId="492B9AEF">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GB"/>
        </w:rPr>
      </w:pPr>
      <w:bookmarkStart w:name="_Toc1211595742" w:id="493541050"/>
      <w:r w:rsidRPr="10EE3DB3" w:rsidR="5D8594F6">
        <w:rPr>
          <w:rStyle w:val="Heading2Char"/>
          <w:noProof w:val="0"/>
          <w:lang w:val="en-GB"/>
        </w:rPr>
        <w:t>Market Opportunity:</w:t>
      </w:r>
      <w:bookmarkEnd w:id="493541050"/>
      <w:r w:rsidRPr="10EE3DB3" w:rsidR="5D8594F6">
        <w:rPr>
          <w:rStyle w:val="Heading2Char"/>
          <w:noProof w:val="0"/>
          <w:lang w:val="en-GB"/>
        </w:rPr>
        <w:t xml:space="preserve"> </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The UK insurance market is vast (£122 billion), with 5.5 million businesses </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representing</w:t>
      </w:r>
      <w:r w:rsidRPr="10EE3DB3" w:rsidR="5D8594F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significant untapped potential, particularly in the complex yet vital Financial Lines sector. Our strong Principal Firm relationship ensures regulatory compliance, enabling us to effectively serve this demand.</w:t>
      </w:r>
    </w:p>
    <w:p w:rsidR="5109324B" w:rsidRDefault="5109324B" w14:paraId="62DBFE8A" w14:textId="67E422F8">
      <w:r>
        <w:br w:type="page"/>
      </w:r>
    </w:p>
    <w:p w:rsidR="5D8594F6" w:rsidP="5109324B" w:rsidRDefault="5D8594F6" w14:paraId="4CBE4E2E" w14:textId="6A841020">
      <w:pPr>
        <w:pStyle w:val="Normal"/>
        <w:jc w:val="left"/>
        <w:rPr>
          <w:rFonts w:ascii="Calibri" w:hAnsi="Calibri" w:eastAsia="Calibri" w:cs="Calibri"/>
          <w:b w:val="1"/>
          <w:bCs w:val="1"/>
          <w:color w:val="auto"/>
          <w:u w:val="single"/>
        </w:rPr>
      </w:pPr>
      <w:r w:rsidRPr="5109324B" w:rsidR="5D8594F6">
        <w:rPr>
          <w:rFonts w:ascii="Calibri" w:hAnsi="Calibri" w:eastAsia="Calibri" w:cs="Calibri"/>
          <w:b w:val="1"/>
          <w:bCs w:val="1"/>
          <w:color w:val="auto"/>
          <w:u w:val="single"/>
        </w:rPr>
        <w:t>Table of contents</w:t>
      </w:r>
    </w:p>
    <w:sdt>
      <w:sdtPr>
        <w:id w:val="1231818259"/>
        <w:docPartObj>
          <w:docPartGallery w:val="Table of Contents"/>
          <w:docPartUnique/>
        </w:docPartObj>
      </w:sdtPr>
      <w:sdtContent>
        <w:p w:rsidR="5109324B" w:rsidP="5109324B" w:rsidRDefault="5109324B" w14:paraId="4B3924F8" w14:textId="57AE5122">
          <w:pPr>
            <w:pStyle w:val="TOC1"/>
            <w:tabs>
              <w:tab w:val="right" w:leader="underscore" w:pos="10800"/>
            </w:tabs>
            <w:bidi w:val="0"/>
            <w:rPr>
              <w:rStyle w:val="Hyperlink"/>
            </w:rPr>
          </w:pPr>
          <w:r>
            <w:fldChar w:fldCharType="begin"/>
          </w:r>
          <w:r>
            <w:instrText xml:space="preserve">TOC \o "1-9" \z \u \h</w:instrText>
          </w:r>
          <w:r>
            <w:fldChar w:fldCharType="separate"/>
          </w:r>
          <w:hyperlink w:anchor="_Toc801383466">
            <w:r w:rsidRPr="10EE3DB3" w:rsidR="10EE3DB3">
              <w:rPr>
                <w:rStyle w:val="Hyperlink"/>
              </w:rPr>
              <w:t>Executive summary</w:t>
            </w:r>
            <w:r>
              <w:tab/>
            </w:r>
            <w:r>
              <w:fldChar w:fldCharType="begin"/>
            </w:r>
            <w:r>
              <w:instrText xml:space="preserve">PAGEREF _Toc801383466 \h</w:instrText>
            </w:r>
            <w:r>
              <w:fldChar w:fldCharType="separate"/>
            </w:r>
            <w:r w:rsidRPr="10EE3DB3" w:rsidR="10EE3DB3">
              <w:rPr>
                <w:rStyle w:val="Hyperlink"/>
              </w:rPr>
              <w:t>1</w:t>
            </w:r>
            <w:r>
              <w:fldChar w:fldCharType="end"/>
            </w:r>
          </w:hyperlink>
        </w:p>
        <w:p w:rsidR="5109324B" w:rsidP="5109324B" w:rsidRDefault="5109324B" w14:paraId="34C9B8A0" w14:textId="715F3DA0">
          <w:pPr>
            <w:pStyle w:val="TOC2"/>
            <w:tabs>
              <w:tab w:val="right" w:leader="underscore" w:pos="10800"/>
            </w:tabs>
            <w:bidi w:val="0"/>
            <w:rPr>
              <w:rStyle w:val="Hyperlink"/>
            </w:rPr>
          </w:pPr>
          <w:hyperlink w:anchor="_Toc1961914013">
            <w:r w:rsidRPr="10EE3DB3" w:rsidR="10EE3DB3">
              <w:rPr>
                <w:rStyle w:val="Hyperlink"/>
              </w:rPr>
              <w:t>Vision</w:t>
            </w:r>
            <w:r>
              <w:tab/>
            </w:r>
            <w:r>
              <w:fldChar w:fldCharType="begin"/>
            </w:r>
            <w:r>
              <w:instrText xml:space="preserve">PAGEREF _Toc1961914013 \h</w:instrText>
            </w:r>
            <w:r>
              <w:fldChar w:fldCharType="separate"/>
            </w:r>
            <w:r w:rsidRPr="10EE3DB3" w:rsidR="10EE3DB3">
              <w:rPr>
                <w:rStyle w:val="Hyperlink"/>
              </w:rPr>
              <w:t>1</w:t>
            </w:r>
            <w:r>
              <w:fldChar w:fldCharType="end"/>
            </w:r>
          </w:hyperlink>
        </w:p>
        <w:p w:rsidR="5109324B" w:rsidP="5109324B" w:rsidRDefault="5109324B" w14:paraId="72CAB263" w14:textId="212E6C1E">
          <w:pPr>
            <w:pStyle w:val="TOC2"/>
            <w:tabs>
              <w:tab w:val="right" w:leader="underscore" w:pos="10800"/>
            </w:tabs>
            <w:bidi w:val="0"/>
            <w:rPr>
              <w:rStyle w:val="Hyperlink"/>
            </w:rPr>
          </w:pPr>
          <w:hyperlink w:anchor="_Toc466484310">
            <w:r w:rsidRPr="10EE3DB3" w:rsidR="10EE3DB3">
              <w:rPr>
                <w:rStyle w:val="Hyperlink"/>
              </w:rPr>
              <w:t>Founder's Background &amp; Drive</w:t>
            </w:r>
            <w:r>
              <w:tab/>
            </w:r>
            <w:r>
              <w:fldChar w:fldCharType="begin"/>
            </w:r>
            <w:r>
              <w:instrText xml:space="preserve">PAGEREF _Toc466484310 \h</w:instrText>
            </w:r>
            <w:r>
              <w:fldChar w:fldCharType="separate"/>
            </w:r>
            <w:r w:rsidRPr="10EE3DB3" w:rsidR="10EE3DB3">
              <w:rPr>
                <w:rStyle w:val="Hyperlink"/>
              </w:rPr>
              <w:t>1</w:t>
            </w:r>
            <w:r>
              <w:fldChar w:fldCharType="end"/>
            </w:r>
          </w:hyperlink>
        </w:p>
        <w:p w:rsidR="5109324B" w:rsidP="5109324B" w:rsidRDefault="5109324B" w14:paraId="7AE4FAEE" w14:textId="09F30267">
          <w:pPr>
            <w:pStyle w:val="TOC2"/>
            <w:tabs>
              <w:tab w:val="right" w:leader="underscore" w:pos="10800"/>
            </w:tabs>
            <w:bidi w:val="0"/>
            <w:rPr>
              <w:rStyle w:val="Hyperlink"/>
            </w:rPr>
          </w:pPr>
          <w:hyperlink w:anchor="_Toc1370946124">
            <w:r w:rsidRPr="10EE3DB3" w:rsidR="10EE3DB3">
              <w:rPr>
                <w:rStyle w:val="Hyperlink"/>
              </w:rPr>
              <w:t>Core Proposition</w:t>
            </w:r>
            <w:r>
              <w:tab/>
            </w:r>
            <w:r>
              <w:fldChar w:fldCharType="begin"/>
            </w:r>
            <w:r>
              <w:instrText xml:space="preserve">PAGEREF _Toc1370946124 \h</w:instrText>
            </w:r>
            <w:r>
              <w:fldChar w:fldCharType="separate"/>
            </w:r>
            <w:r w:rsidRPr="10EE3DB3" w:rsidR="10EE3DB3">
              <w:rPr>
                <w:rStyle w:val="Hyperlink"/>
              </w:rPr>
              <w:t>1</w:t>
            </w:r>
            <w:r>
              <w:fldChar w:fldCharType="end"/>
            </w:r>
          </w:hyperlink>
        </w:p>
        <w:p w:rsidR="5109324B" w:rsidP="5109324B" w:rsidRDefault="5109324B" w14:paraId="562E672B" w14:textId="17069998">
          <w:pPr>
            <w:pStyle w:val="TOC2"/>
            <w:tabs>
              <w:tab w:val="right" w:leader="underscore" w:pos="10800"/>
            </w:tabs>
            <w:bidi w:val="0"/>
            <w:rPr>
              <w:rStyle w:val="Hyperlink"/>
            </w:rPr>
          </w:pPr>
          <w:hyperlink w:anchor="_Toc1339648919">
            <w:r w:rsidRPr="10EE3DB3" w:rsidR="10EE3DB3">
              <w:rPr>
                <w:rStyle w:val="Hyperlink"/>
              </w:rPr>
              <w:t>Market findings and Issues</w:t>
            </w:r>
            <w:r>
              <w:tab/>
            </w:r>
            <w:r>
              <w:fldChar w:fldCharType="begin"/>
            </w:r>
            <w:r>
              <w:instrText xml:space="preserve">PAGEREF _Toc1339648919 \h</w:instrText>
            </w:r>
            <w:r>
              <w:fldChar w:fldCharType="separate"/>
            </w:r>
            <w:r w:rsidRPr="10EE3DB3" w:rsidR="10EE3DB3">
              <w:rPr>
                <w:rStyle w:val="Hyperlink"/>
              </w:rPr>
              <w:t>1</w:t>
            </w:r>
            <w:r>
              <w:fldChar w:fldCharType="end"/>
            </w:r>
          </w:hyperlink>
        </w:p>
        <w:p w:rsidR="5109324B" w:rsidP="5109324B" w:rsidRDefault="5109324B" w14:paraId="1E4B4ED1" w14:textId="7C84C3C6">
          <w:pPr>
            <w:pStyle w:val="TOC3"/>
            <w:tabs>
              <w:tab w:val="left" w:leader="none" w:pos="960"/>
              <w:tab w:val="right" w:leader="underscore" w:pos="10800"/>
            </w:tabs>
            <w:bidi w:val="0"/>
            <w:rPr>
              <w:rStyle w:val="Hyperlink"/>
            </w:rPr>
          </w:pPr>
          <w:hyperlink w:anchor="_Toc1122446272">
            <w:r w:rsidRPr="10EE3DB3" w:rsidR="10EE3DB3">
              <w:rPr>
                <w:rStyle w:val="Hyperlink"/>
                <w:rFonts w:ascii="Symbol" w:hAnsi="Symbol" w:eastAsia="Symbol" w:cs="Symbol"/>
              </w:rPr>
              <w:t></w:t>
            </w:r>
            <w:r>
              <w:tab/>
            </w:r>
            <w:r w:rsidRPr="10EE3DB3" w:rsidR="10EE3DB3">
              <w:rPr>
                <w:rStyle w:val="Hyperlink"/>
              </w:rPr>
              <w:t>Unfulfilled Demand &amp; Dissatisfaction in Financial Lines Insurance:</w:t>
            </w:r>
            <w:r>
              <w:tab/>
            </w:r>
            <w:r>
              <w:fldChar w:fldCharType="begin"/>
            </w:r>
            <w:r>
              <w:instrText xml:space="preserve">PAGEREF _Toc1122446272 \h</w:instrText>
            </w:r>
            <w:r>
              <w:fldChar w:fldCharType="separate"/>
            </w:r>
            <w:r w:rsidRPr="10EE3DB3" w:rsidR="10EE3DB3">
              <w:rPr>
                <w:rStyle w:val="Hyperlink"/>
              </w:rPr>
              <w:t>1</w:t>
            </w:r>
            <w:r>
              <w:fldChar w:fldCharType="end"/>
            </w:r>
          </w:hyperlink>
        </w:p>
        <w:p w:rsidR="5109324B" w:rsidP="5109324B" w:rsidRDefault="5109324B" w14:paraId="11E9E701" w14:textId="7286A2C7">
          <w:pPr>
            <w:pStyle w:val="TOC3"/>
            <w:tabs>
              <w:tab w:val="left" w:leader="none" w:pos="960"/>
              <w:tab w:val="right" w:leader="underscore" w:pos="10800"/>
            </w:tabs>
            <w:bidi w:val="0"/>
            <w:rPr>
              <w:rStyle w:val="Hyperlink"/>
            </w:rPr>
          </w:pPr>
          <w:hyperlink w:anchor="_Toc60043824">
            <w:r w:rsidRPr="10EE3DB3" w:rsidR="10EE3DB3">
              <w:rPr>
                <w:rStyle w:val="Hyperlink"/>
                <w:rFonts w:ascii="Symbol" w:hAnsi="Symbol" w:eastAsia="Symbol" w:cs="Symbol"/>
              </w:rPr>
              <w:t></w:t>
            </w:r>
            <w:r>
              <w:tab/>
            </w:r>
            <w:r w:rsidRPr="10EE3DB3" w:rsidR="10EE3DB3">
              <w:rPr>
                <w:rStyle w:val="Hyperlink"/>
              </w:rPr>
              <w:t>High Overheads &amp; Inefficiency in Competitors:</w:t>
            </w:r>
            <w:r>
              <w:tab/>
            </w:r>
            <w:r>
              <w:fldChar w:fldCharType="begin"/>
            </w:r>
            <w:r>
              <w:instrText xml:space="preserve">PAGEREF _Toc60043824 \h</w:instrText>
            </w:r>
            <w:r>
              <w:fldChar w:fldCharType="separate"/>
            </w:r>
            <w:r w:rsidRPr="10EE3DB3" w:rsidR="10EE3DB3">
              <w:rPr>
                <w:rStyle w:val="Hyperlink"/>
              </w:rPr>
              <w:t>1</w:t>
            </w:r>
            <w:r>
              <w:fldChar w:fldCharType="end"/>
            </w:r>
          </w:hyperlink>
        </w:p>
        <w:p w:rsidR="5109324B" w:rsidP="5109324B" w:rsidRDefault="5109324B" w14:paraId="69ACFB0C" w14:textId="56FCCB6A">
          <w:pPr>
            <w:pStyle w:val="TOC2"/>
            <w:tabs>
              <w:tab w:val="right" w:leader="underscore" w:pos="10800"/>
            </w:tabs>
            <w:bidi w:val="0"/>
            <w:rPr>
              <w:rStyle w:val="Hyperlink"/>
            </w:rPr>
          </w:pPr>
          <w:hyperlink w:anchor="_Toc580767360">
            <w:r w:rsidRPr="10EE3DB3" w:rsidR="10EE3DB3">
              <w:rPr>
                <w:rStyle w:val="Hyperlink"/>
              </w:rPr>
              <w:t>Strategic Advantages &amp; Operations:</w:t>
            </w:r>
            <w:r>
              <w:tab/>
            </w:r>
            <w:r>
              <w:fldChar w:fldCharType="begin"/>
            </w:r>
            <w:r>
              <w:instrText xml:space="preserve">PAGEREF _Toc580767360 \h</w:instrText>
            </w:r>
            <w:r>
              <w:fldChar w:fldCharType="separate"/>
            </w:r>
            <w:r w:rsidRPr="10EE3DB3" w:rsidR="10EE3DB3">
              <w:rPr>
                <w:rStyle w:val="Hyperlink"/>
              </w:rPr>
              <w:t>2</w:t>
            </w:r>
            <w:r>
              <w:fldChar w:fldCharType="end"/>
            </w:r>
          </w:hyperlink>
        </w:p>
        <w:p w:rsidR="5109324B" w:rsidP="5109324B" w:rsidRDefault="5109324B" w14:paraId="5FF4A896" w14:textId="43857959">
          <w:pPr>
            <w:pStyle w:val="TOC3"/>
            <w:tabs>
              <w:tab w:val="left" w:leader="none" w:pos="960"/>
              <w:tab w:val="right" w:leader="underscore" w:pos="10800"/>
            </w:tabs>
            <w:bidi w:val="0"/>
            <w:rPr>
              <w:rStyle w:val="Hyperlink"/>
            </w:rPr>
          </w:pPr>
          <w:hyperlink w:anchor="_Toc1538761093">
            <w:r w:rsidRPr="10EE3DB3" w:rsidR="10EE3DB3">
              <w:rPr>
                <w:rStyle w:val="Hyperlink"/>
                <w:rFonts w:ascii="Symbol" w:hAnsi="Symbol" w:eastAsia="Symbol" w:cs="Symbol"/>
              </w:rPr>
              <w:t></w:t>
            </w:r>
            <w:r>
              <w:tab/>
            </w:r>
            <w:r w:rsidRPr="10EE3DB3" w:rsidR="10EE3DB3">
              <w:rPr>
                <w:rStyle w:val="Hyperlink"/>
              </w:rPr>
              <w:t>Lean &amp; Efficient Model:</w:t>
            </w:r>
            <w:r>
              <w:tab/>
            </w:r>
            <w:r>
              <w:fldChar w:fldCharType="begin"/>
            </w:r>
            <w:r>
              <w:instrText xml:space="preserve">PAGEREF _Toc1538761093 \h</w:instrText>
            </w:r>
            <w:r>
              <w:fldChar w:fldCharType="separate"/>
            </w:r>
            <w:r w:rsidRPr="10EE3DB3" w:rsidR="10EE3DB3">
              <w:rPr>
                <w:rStyle w:val="Hyperlink"/>
              </w:rPr>
              <w:t>2</w:t>
            </w:r>
            <w:r>
              <w:fldChar w:fldCharType="end"/>
            </w:r>
          </w:hyperlink>
        </w:p>
        <w:p w:rsidR="5109324B" w:rsidP="5109324B" w:rsidRDefault="5109324B" w14:paraId="70718C24" w14:textId="21495066">
          <w:pPr>
            <w:pStyle w:val="TOC3"/>
            <w:tabs>
              <w:tab w:val="left" w:leader="none" w:pos="960"/>
              <w:tab w:val="right" w:leader="underscore" w:pos="10800"/>
            </w:tabs>
            <w:bidi w:val="0"/>
            <w:rPr>
              <w:rStyle w:val="Hyperlink"/>
            </w:rPr>
          </w:pPr>
          <w:hyperlink w:anchor="_Toc878117853">
            <w:r w:rsidRPr="10EE3DB3" w:rsidR="10EE3DB3">
              <w:rPr>
                <w:rStyle w:val="Hyperlink"/>
                <w:rFonts w:ascii="Symbol" w:hAnsi="Symbol" w:eastAsia="Symbol" w:cs="Symbol"/>
              </w:rPr>
              <w:t></w:t>
            </w:r>
            <w:r>
              <w:tab/>
            </w:r>
            <w:r w:rsidRPr="10EE3DB3" w:rsidR="10EE3DB3">
              <w:rPr>
                <w:rStyle w:val="Hyperlink"/>
              </w:rPr>
              <w:t>Cost-Effectiveness:</w:t>
            </w:r>
            <w:r>
              <w:tab/>
            </w:r>
            <w:r>
              <w:fldChar w:fldCharType="begin"/>
            </w:r>
            <w:r>
              <w:instrText xml:space="preserve">PAGEREF _Toc878117853 \h</w:instrText>
            </w:r>
            <w:r>
              <w:fldChar w:fldCharType="separate"/>
            </w:r>
            <w:r w:rsidRPr="10EE3DB3" w:rsidR="10EE3DB3">
              <w:rPr>
                <w:rStyle w:val="Hyperlink"/>
              </w:rPr>
              <w:t>2</w:t>
            </w:r>
            <w:r>
              <w:fldChar w:fldCharType="end"/>
            </w:r>
          </w:hyperlink>
        </w:p>
        <w:p w:rsidR="5109324B" w:rsidP="5109324B" w:rsidRDefault="5109324B" w14:paraId="602C05DE" w14:textId="36BCE9B4">
          <w:pPr>
            <w:pStyle w:val="TOC3"/>
            <w:tabs>
              <w:tab w:val="left" w:leader="none" w:pos="960"/>
              <w:tab w:val="right" w:leader="underscore" w:pos="10800"/>
            </w:tabs>
            <w:bidi w:val="0"/>
            <w:rPr>
              <w:rStyle w:val="Hyperlink"/>
            </w:rPr>
          </w:pPr>
          <w:hyperlink w:anchor="_Toc1215043957">
            <w:r w:rsidRPr="10EE3DB3" w:rsidR="10EE3DB3">
              <w:rPr>
                <w:rStyle w:val="Hyperlink"/>
                <w:rFonts w:ascii="Symbol" w:hAnsi="Symbol" w:eastAsia="Symbol" w:cs="Symbol"/>
              </w:rPr>
              <w:t></w:t>
            </w:r>
            <w:r>
              <w:tab/>
            </w:r>
            <w:r w:rsidRPr="10EE3DB3" w:rsidR="10EE3DB3">
              <w:rPr>
                <w:rStyle w:val="Hyperlink"/>
              </w:rPr>
              <w:t>Underwriting Expertise:</w:t>
            </w:r>
            <w:r>
              <w:tab/>
            </w:r>
            <w:r>
              <w:fldChar w:fldCharType="begin"/>
            </w:r>
            <w:r>
              <w:instrText xml:space="preserve">PAGEREF _Toc1215043957 \h</w:instrText>
            </w:r>
            <w:r>
              <w:fldChar w:fldCharType="separate"/>
            </w:r>
            <w:r w:rsidRPr="10EE3DB3" w:rsidR="10EE3DB3">
              <w:rPr>
                <w:rStyle w:val="Hyperlink"/>
              </w:rPr>
              <w:t>2</w:t>
            </w:r>
            <w:r>
              <w:fldChar w:fldCharType="end"/>
            </w:r>
          </w:hyperlink>
        </w:p>
        <w:p w:rsidR="5109324B" w:rsidP="5109324B" w:rsidRDefault="5109324B" w14:paraId="79619111" w14:textId="4C787CB1">
          <w:pPr>
            <w:pStyle w:val="TOC3"/>
            <w:tabs>
              <w:tab w:val="left" w:leader="none" w:pos="960"/>
              <w:tab w:val="right" w:leader="underscore" w:pos="10800"/>
            </w:tabs>
            <w:bidi w:val="0"/>
            <w:rPr>
              <w:rStyle w:val="Hyperlink"/>
            </w:rPr>
          </w:pPr>
          <w:hyperlink w:anchor="_Toc626177095">
            <w:r w:rsidRPr="10EE3DB3" w:rsidR="10EE3DB3">
              <w:rPr>
                <w:rStyle w:val="Hyperlink"/>
                <w:rFonts w:ascii="Symbol" w:hAnsi="Symbol" w:eastAsia="Symbol" w:cs="Symbol"/>
              </w:rPr>
              <w:t></w:t>
            </w:r>
            <w:r>
              <w:tab/>
            </w:r>
            <w:r w:rsidRPr="10EE3DB3" w:rsidR="10EE3DB3">
              <w:rPr>
                <w:rStyle w:val="Hyperlink"/>
              </w:rPr>
              <w:t>Credibility &amp; Network:</w:t>
            </w:r>
            <w:r>
              <w:tab/>
            </w:r>
            <w:r>
              <w:fldChar w:fldCharType="begin"/>
            </w:r>
            <w:r>
              <w:instrText xml:space="preserve">PAGEREF _Toc626177095 \h</w:instrText>
            </w:r>
            <w:r>
              <w:fldChar w:fldCharType="separate"/>
            </w:r>
            <w:r w:rsidRPr="10EE3DB3" w:rsidR="10EE3DB3">
              <w:rPr>
                <w:rStyle w:val="Hyperlink"/>
              </w:rPr>
              <w:t>2</w:t>
            </w:r>
            <w:r>
              <w:fldChar w:fldCharType="end"/>
            </w:r>
          </w:hyperlink>
        </w:p>
        <w:p w:rsidR="5109324B" w:rsidP="5109324B" w:rsidRDefault="5109324B" w14:paraId="090E733F" w14:textId="35DCBAD9">
          <w:pPr>
            <w:pStyle w:val="TOC3"/>
            <w:tabs>
              <w:tab w:val="left" w:leader="none" w:pos="960"/>
              <w:tab w:val="right" w:leader="underscore" w:pos="10800"/>
            </w:tabs>
            <w:bidi w:val="0"/>
            <w:rPr>
              <w:rStyle w:val="Hyperlink"/>
            </w:rPr>
          </w:pPr>
          <w:hyperlink w:anchor="_Toc560743286">
            <w:r w:rsidRPr="10EE3DB3" w:rsidR="10EE3DB3">
              <w:rPr>
                <w:rStyle w:val="Hyperlink"/>
                <w:rFonts w:ascii="Symbol" w:hAnsi="Symbol" w:eastAsia="Symbol" w:cs="Symbol"/>
              </w:rPr>
              <w:t></w:t>
            </w:r>
            <w:r>
              <w:tab/>
            </w:r>
            <w:r w:rsidRPr="10EE3DB3" w:rsidR="10EE3DB3">
              <w:rPr>
                <w:rStyle w:val="Hyperlink"/>
              </w:rPr>
              <w:t>Robust Security:</w:t>
            </w:r>
            <w:r>
              <w:tab/>
            </w:r>
            <w:r>
              <w:fldChar w:fldCharType="begin"/>
            </w:r>
            <w:r>
              <w:instrText xml:space="preserve">PAGEREF _Toc560743286 \h</w:instrText>
            </w:r>
            <w:r>
              <w:fldChar w:fldCharType="separate"/>
            </w:r>
            <w:r w:rsidRPr="10EE3DB3" w:rsidR="10EE3DB3">
              <w:rPr>
                <w:rStyle w:val="Hyperlink"/>
              </w:rPr>
              <w:t>2</w:t>
            </w:r>
            <w:r>
              <w:fldChar w:fldCharType="end"/>
            </w:r>
          </w:hyperlink>
        </w:p>
        <w:p w:rsidR="5109324B" w:rsidP="5109324B" w:rsidRDefault="5109324B" w14:paraId="5AFC4193" w14:textId="41930F0D">
          <w:pPr>
            <w:pStyle w:val="TOC2"/>
            <w:tabs>
              <w:tab w:val="right" w:leader="underscore" w:pos="10800"/>
            </w:tabs>
            <w:bidi w:val="0"/>
            <w:rPr>
              <w:rStyle w:val="Hyperlink"/>
            </w:rPr>
          </w:pPr>
          <w:hyperlink w:anchor="_Toc785325717">
            <w:r w:rsidRPr="10EE3DB3" w:rsidR="10EE3DB3">
              <w:rPr>
                <w:rStyle w:val="Hyperlink"/>
              </w:rPr>
              <w:t>Risk Management &amp; Resilience:</w:t>
            </w:r>
            <w:r>
              <w:tab/>
            </w:r>
            <w:r>
              <w:fldChar w:fldCharType="begin"/>
            </w:r>
            <w:r>
              <w:instrText xml:space="preserve">PAGEREF _Toc785325717 \h</w:instrText>
            </w:r>
            <w:r>
              <w:fldChar w:fldCharType="separate"/>
            </w:r>
            <w:r w:rsidRPr="10EE3DB3" w:rsidR="10EE3DB3">
              <w:rPr>
                <w:rStyle w:val="Hyperlink"/>
              </w:rPr>
              <w:t>2</w:t>
            </w:r>
            <w:r>
              <w:fldChar w:fldCharType="end"/>
            </w:r>
          </w:hyperlink>
        </w:p>
        <w:p w:rsidR="5109324B" w:rsidP="5109324B" w:rsidRDefault="5109324B" w14:paraId="2311F6AF" w14:textId="7A10E014">
          <w:pPr>
            <w:pStyle w:val="TOC2"/>
            <w:tabs>
              <w:tab w:val="right" w:leader="underscore" w:pos="10800"/>
            </w:tabs>
            <w:bidi w:val="0"/>
            <w:rPr>
              <w:rStyle w:val="Hyperlink"/>
            </w:rPr>
          </w:pPr>
          <w:hyperlink w:anchor="_Toc1211595742">
            <w:r w:rsidRPr="10EE3DB3" w:rsidR="10EE3DB3">
              <w:rPr>
                <w:rStyle w:val="Hyperlink"/>
              </w:rPr>
              <w:t>Market Opportunity:</w:t>
            </w:r>
            <w:r>
              <w:tab/>
            </w:r>
            <w:r>
              <w:fldChar w:fldCharType="begin"/>
            </w:r>
            <w:r>
              <w:instrText xml:space="preserve">PAGEREF _Toc1211595742 \h</w:instrText>
            </w:r>
            <w:r>
              <w:fldChar w:fldCharType="separate"/>
            </w:r>
            <w:r w:rsidRPr="10EE3DB3" w:rsidR="10EE3DB3">
              <w:rPr>
                <w:rStyle w:val="Hyperlink"/>
              </w:rPr>
              <w:t>2</w:t>
            </w:r>
            <w:r>
              <w:fldChar w:fldCharType="end"/>
            </w:r>
          </w:hyperlink>
        </w:p>
        <w:p w:rsidR="5109324B" w:rsidP="5109324B" w:rsidRDefault="5109324B" w14:paraId="2EC7FFE6" w14:textId="422FEE47">
          <w:pPr>
            <w:pStyle w:val="TOC1"/>
            <w:tabs>
              <w:tab w:val="right" w:leader="underscore" w:pos="10800"/>
            </w:tabs>
            <w:bidi w:val="0"/>
            <w:rPr>
              <w:rStyle w:val="Hyperlink"/>
            </w:rPr>
          </w:pPr>
          <w:hyperlink w:anchor="_Toc593032684">
            <w:r w:rsidRPr="10EE3DB3" w:rsidR="10EE3DB3">
              <w:rPr>
                <w:rStyle w:val="Hyperlink"/>
              </w:rPr>
              <w:t>Background</w:t>
            </w:r>
            <w:r>
              <w:tab/>
            </w:r>
            <w:r>
              <w:fldChar w:fldCharType="begin"/>
            </w:r>
            <w:r>
              <w:instrText xml:space="preserve">PAGEREF _Toc593032684 \h</w:instrText>
            </w:r>
            <w:r>
              <w:fldChar w:fldCharType="separate"/>
            </w:r>
            <w:r w:rsidRPr="10EE3DB3" w:rsidR="10EE3DB3">
              <w:rPr>
                <w:rStyle w:val="Hyperlink"/>
              </w:rPr>
              <w:t>3</w:t>
            </w:r>
            <w:r>
              <w:fldChar w:fldCharType="end"/>
            </w:r>
          </w:hyperlink>
        </w:p>
        <w:p w:rsidR="5109324B" w:rsidP="5109324B" w:rsidRDefault="5109324B" w14:paraId="2D80A486" w14:textId="63D16B13">
          <w:pPr>
            <w:pStyle w:val="TOC2"/>
            <w:tabs>
              <w:tab w:val="right" w:leader="underscore" w:pos="10800"/>
            </w:tabs>
            <w:bidi w:val="0"/>
            <w:rPr>
              <w:rStyle w:val="Hyperlink"/>
            </w:rPr>
          </w:pPr>
          <w:hyperlink w:anchor="_Toc1418822206">
            <w:r w:rsidRPr="10EE3DB3" w:rsidR="10EE3DB3">
              <w:rPr>
                <w:rStyle w:val="Hyperlink"/>
              </w:rPr>
              <w:t>Understanding Finacial Lines Insurance</w:t>
            </w:r>
            <w:r>
              <w:tab/>
            </w:r>
            <w:r>
              <w:fldChar w:fldCharType="begin"/>
            </w:r>
            <w:r>
              <w:instrText xml:space="preserve">PAGEREF _Toc1418822206 \h</w:instrText>
            </w:r>
            <w:r>
              <w:fldChar w:fldCharType="separate"/>
            </w:r>
            <w:r w:rsidRPr="10EE3DB3" w:rsidR="10EE3DB3">
              <w:rPr>
                <w:rStyle w:val="Hyperlink"/>
              </w:rPr>
              <w:t>3</w:t>
            </w:r>
            <w:r>
              <w:fldChar w:fldCharType="end"/>
            </w:r>
          </w:hyperlink>
        </w:p>
        <w:p w:rsidR="5109324B" w:rsidP="5109324B" w:rsidRDefault="5109324B" w14:paraId="00FAE187" w14:textId="73B8779E">
          <w:pPr>
            <w:pStyle w:val="TOC3"/>
            <w:tabs>
              <w:tab w:val="right" w:leader="underscore" w:pos="10800"/>
            </w:tabs>
            <w:bidi w:val="0"/>
            <w:rPr>
              <w:rStyle w:val="Hyperlink"/>
            </w:rPr>
          </w:pPr>
          <w:hyperlink w:anchor="_Toc120215928">
            <w:r w:rsidRPr="10EE3DB3" w:rsidR="10EE3DB3">
              <w:rPr>
                <w:rStyle w:val="Hyperlink"/>
              </w:rPr>
              <w:t>Directors and Officers Insurance</w:t>
            </w:r>
            <w:r>
              <w:tab/>
            </w:r>
            <w:r>
              <w:fldChar w:fldCharType="begin"/>
            </w:r>
            <w:r>
              <w:instrText xml:space="preserve">PAGEREF _Toc120215928 \h</w:instrText>
            </w:r>
            <w:r>
              <w:fldChar w:fldCharType="separate"/>
            </w:r>
            <w:r w:rsidRPr="10EE3DB3" w:rsidR="10EE3DB3">
              <w:rPr>
                <w:rStyle w:val="Hyperlink"/>
              </w:rPr>
              <w:t>3</w:t>
            </w:r>
            <w:r>
              <w:fldChar w:fldCharType="end"/>
            </w:r>
          </w:hyperlink>
        </w:p>
        <w:p w:rsidR="5109324B" w:rsidP="5109324B" w:rsidRDefault="5109324B" w14:paraId="4EFC1DE6" w14:textId="23170E92">
          <w:pPr>
            <w:pStyle w:val="TOC3"/>
            <w:tabs>
              <w:tab w:val="right" w:leader="underscore" w:pos="10800"/>
            </w:tabs>
            <w:bidi w:val="0"/>
            <w:rPr>
              <w:rStyle w:val="Hyperlink"/>
            </w:rPr>
          </w:pPr>
          <w:hyperlink w:anchor="_Toc1916120830">
            <w:r w:rsidRPr="10EE3DB3" w:rsidR="10EE3DB3">
              <w:rPr>
                <w:rStyle w:val="Hyperlink"/>
              </w:rPr>
              <w:t>Professional Indemnity Insurance</w:t>
            </w:r>
            <w:r>
              <w:tab/>
            </w:r>
            <w:r>
              <w:fldChar w:fldCharType="begin"/>
            </w:r>
            <w:r>
              <w:instrText xml:space="preserve">PAGEREF _Toc1916120830 \h</w:instrText>
            </w:r>
            <w:r>
              <w:fldChar w:fldCharType="separate"/>
            </w:r>
            <w:r w:rsidRPr="10EE3DB3" w:rsidR="10EE3DB3">
              <w:rPr>
                <w:rStyle w:val="Hyperlink"/>
              </w:rPr>
              <w:t>4</w:t>
            </w:r>
            <w:r>
              <w:fldChar w:fldCharType="end"/>
            </w:r>
          </w:hyperlink>
        </w:p>
        <w:p w:rsidR="5109324B" w:rsidP="5109324B" w:rsidRDefault="5109324B" w14:paraId="6976EF2B" w14:textId="785BD574">
          <w:pPr>
            <w:pStyle w:val="TOC3"/>
            <w:tabs>
              <w:tab w:val="right" w:leader="underscore" w:pos="10800"/>
            </w:tabs>
            <w:bidi w:val="0"/>
            <w:rPr>
              <w:rStyle w:val="Hyperlink"/>
            </w:rPr>
          </w:pPr>
          <w:hyperlink w:anchor="_Toc1371284637">
            <w:r w:rsidRPr="10EE3DB3" w:rsidR="10EE3DB3">
              <w:rPr>
                <w:rStyle w:val="Hyperlink"/>
              </w:rPr>
              <w:t>Corporate Practices Liability</w:t>
            </w:r>
            <w:r>
              <w:tab/>
            </w:r>
            <w:r>
              <w:fldChar w:fldCharType="begin"/>
            </w:r>
            <w:r>
              <w:instrText xml:space="preserve">PAGEREF _Toc1371284637 \h</w:instrText>
            </w:r>
            <w:r>
              <w:fldChar w:fldCharType="separate"/>
            </w:r>
            <w:r w:rsidRPr="10EE3DB3" w:rsidR="10EE3DB3">
              <w:rPr>
                <w:rStyle w:val="Hyperlink"/>
              </w:rPr>
              <w:t>4</w:t>
            </w:r>
            <w:r>
              <w:fldChar w:fldCharType="end"/>
            </w:r>
          </w:hyperlink>
        </w:p>
        <w:p w:rsidR="5109324B" w:rsidP="5109324B" w:rsidRDefault="5109324B" w14:paraId="619D3929" w14:textId="3C929D01">
          <w:pPr>
            <w:pStyle w:val="TOC3"/>
            <w:tabs>
              <w:tab w:val="right" w:leader="underscore" w:pos="10800"/>
            </w:tabs>
            <w:bidi w:val="0"/>
            <w:rPr>
              <w:rStyle w:val="Hyperlink"/>
            </w:rPr>
          </w:pPr>
          <w:hyperlink w:anchor="_Toc575327828">
            <w:r w:rsidRPr="10EE3DB3" w:rsidR="10EE3DB3">
              <w:rPr>
                <w:rStyle w:val="Hyperlink"/>
              </w:rPr>
              <w:t>Employment Practices Liability</w:t>
            </w:r>
            <w:r>
              <w:tab/>
            </w:r>
            <w:r>
              <w:fldChar w:fldCharType="begin"/>
            </w:r>
            <w:r>
              <w:instrText xml:space="preserve">PAGEREF _Toc575327828 \h</w:instrText>
            </w:r>
            <w:r>
              <w:fldChar w:fldCharType="separate"/>
            </w:r>
            <w:r w:rsidRPr="10EE3DB3" w:rsidR="10EE3DB3">
              <w:rPr>
                <w:rStyle w:val="Hyperlink"/>
              </w:rPr>
              <w:t>4</w:t>
            </w:r>
            <w:r>
              <w:fldChar w:fldCharType="end"/>
            </w:r>
          </w:hyperlink>
        </w:p>
        <w:p w:rsidR="5109324B" w:rsidP="5109324B" w:rsidRDefault="5109324B" w14:paraId="2AF124F8" w14:textId="57261C3F">
          <w:pPr>
            <w:pStyle w:val="TOC3"/>
            <w:tabs>
              <w:tab w:val="right" w:leader="underscore" w:pos="10800"/>
            </w:tabs>
            <w:bidi w:val="0"/>
            <w:rPr>
              <w:rStyle w:val="Hyperlink"/>
            </w:rPr>
          </w:pPr>
          <w:hyperlink w:anchor="_Toc1987920016">
            <w:r w:rsidRPr="10EE3DB3" w:rsidR="10EE3DB3">
              <w:rPr>
                <w:rStyle w:val="Hyperlink"/>
              </w:rPr>
              <w:t>Employer Liability</w:t>
            </w:r>
            <w:r>
              <w:tab/>
            </w:r>
            <w:r>
              <w:fldChar w:fldCharType="begin"/>
            </w:r>
            <w:r>
              <w:instrText xml:space="preserve">PAGEREF _Toc1987920016 \h</w:instrText>
            </w:r>
            <w:r>
              <w:fldChar w:fldCharType="separate"/>
            </w:r>
            <w:r w:rsidRPr="10EE3DB3" w:rsidR="10EE3DB3">
              <w:rPr>
                <w:rStyle w:val="Hyperlink"/>
              </w:rPr>
              <w:t>4</w:t>
            </w:r>
            <w:r>
              <w:fldChar w:fldCharType="end"/>
            </w:r>
          </w:hyperlink>
        </w:p>
        <w:p w:rsidR="5109324B" w:rsidP="5109324B" w:rsidRDefault="5109324B" w14:paraId="7F292526" w14:textId="348283A3">
          <w:pPr>
            <w:pStyle w:val="TOC2"/>
            <w:tabs>
              <w:tab w:val="right" w:leader="underscore" w:pos="10800"/>
            </w:tabs>
            <w:bidi w:val="0"/>
            <w:rPr>
              <w:rStyle w:val="Hyperlink"/>
            </w:rPr>
          </w:pPr>
          <w:hyperlink w:anchor="_Toc1756852227">
            <w:r w:rsidRPr="10EE3DB3" w:rsidR="10EE3DB3">
              <w:rPr>
                <w:rStyle w:val="Hyperlink"/>
              </w:rPr>
              <w:t>Understanding what a Managing General Agent (MGA) and insurance broker is</w:t>
            </w:r>
            <w:r>
              <w:tab/>
            </w:r>
            <w:r>
              <w:fldChar w:fldCharType="begin"/>
            </w:r>
            <w:r>
              <w:instrText xml:space="preserve">PAGEREF _Toc1756852227 \h</w:instrText>
            </w:r>
            <w:r>
              <w:fldChar w:fldCharType="separate"/>
            </w:r>
            <w:r w:rsidRPr="10EE3DB3" w:rsidR="10EE3DB3">
              <w:rPr>
                <w:rStyle w:val="Hyperlink"/>
              </w:rPr>
              <w:t>5</w:t>
            </w:r>
            <w:r>
              <w:fldChar w:fldCharType="end"/>
            </w:r>
          </w:hyperlink>
        </w:p>
        <w:p w:rsidR="5109324B" w:rsidP="5109324B" w:rsidRDefault="5109324B" w14:paraId="0968B878" w14:textId="6496D10B">
          <w:pPr>
            <w:pStyle w:val="TOC3"/>
            <w:tabs>
              <w:tab w:val="right" w:leader="underscore" w:pos="10800"/>
            </w:tabs>
            <w:bidi w:val="0"/>
            <w:rPr>
              <w:rStyle w:val="Hyperlink"/>
            </w:rPr>
          </w:pPr>
          <w:hyperlink w:anchor="_Toc718743120">
            <w:r w:rsidRPr="10EE3DB3" w:rsidR="10EE3DB3">
              <w:rPr>
                <w:rStyle w:val="Hyperlink"/>
              </w:rPr>
              <w:t>Insurance brokers</w:t>
            </w:r>
            <w:r>
              <w:tab/>
            </w:r>
            <w:r>
              <w:fldChar w:fldCharType="begin"/>
            </w:r>
            <w:r>
              <w:instrText xml:space="preserve">PAGEREF _Toc718743120 \h</w:instrText>
            </w:r>
            <w:r>
              <w:fldChar w:fldCharType="separate"/>
            </w:r>
            <w:r w:rsidRPr="10EE3DB3" w:rsidR="10EE3DB3">
              <w:rPr>
                <w:rStyle w:val="Hyperlink"/>
              </w:rPr>
              <w:t>5</w:t>
            </w:r>
            <w:r>
              <w:fldChar w:fldCharType="end"/>
            </w:r>
          </w:hyperlink>
        </w:p>
        <w:p w:rsidR="5109324B" w:rsidP="5109324B" w:rsidRDefault="5109324B" w14:paraId="7F250680" w14:textId="4D8F61EE">
          <w:pPr>
            <w:pStyle w:val="TOC2"/>
            <w:tabs>
              <w:tab w:val="right" w:leader="underscore" w:pos="10800"/>
            </w:tabs>
            <w:bidi w:val="0"/>
            <w:rPr>
              <w:rStyle w:val="Hyperlink"/>
            </w:rPr>
          </w:pPr>
          <w:hyperlink w:anchor="_Toc206665404">
            <w:r w:rsidRPr="10EE3DB3" w:rsidR="10EE3DB3">
              <w:rPr>
                <w:rStyle w:val="Hyperlink"/>
              </w:rPr>
              <w:t>Background on the market</w:t>
            </w:r>
            <w:r>
              <w:tab/>
            </w:r>
            <w:r>
              <w:fldChar w:fldCharType="begin"/>
            </w:r>
            <w:r>
              <w:instrText xml:space="preserve">PAGEREF _Toc206665404 \h</w:instrText>
            </w:r>
            <w:r>
              <w:fldChar w:fldCharType="separate"/>
            </w:r>
            <w:r w:rsidRPr="10EE3DB3" w:rsidR="10EE3DB3">
              <w:rPr>
                <w:rStyle w:val="Hyperlink"/>
              </w:rPr>
              <w:t>5</w:t>
            </w:r>
            <w:r>
              <w:fldChar w:fldCharType="end"/>
            </w:r>
          </w:hyperlink>
        </w:p>
        <w:p w:rsidR="5109324B" w:rsidP="5109324B" w:rsidRDefault="5109324B" w14:paraId="00164953" w14:textId="58E91BEE">
          <w:pPr>
            <w:pStyle w:val="TOC1"/>
            <w:tabs>
              <w:tab w:val="right" w:leader="underscore" w:pos="10800"/>
            </w:tabs>
            <w:bidi w:val="0"/>
            <w:rPr>
              <w:rStyle w:val="Hyperlink"/>
            </w:rPr>
          </w:pPr>
          <w:hyperlink w:anchor="_Toc1160648903">
            <w:r w:rsidRPr="10EE3DB3" w:rsidR="10EE3DB3">
              <w:rPr>
                <w:rStyle w:val="Hyperlink"/>
              </w:rPr>
              <w:t>Opportunities and our solution</w:t>
            </w:r>
            <w:r>
              <w:tab/>
            </w:r>
            <w:r>
              <w:fldChar w:fldCharType="begin"/>
            </w:r>
            <w:r>
              <w:instrText xml:space="preserve">PAGEREF _Toc1160648903 \h</w:instrText>
            </w:r>
            <w:r>
              <w:fldChar w:fldCharType="separate"/>
            </w:r>
            <w:r w:rsidRPr="10EE3DB3" w:rsidR="10EE3DB3">
              <w:rPr>
                <w:rStyle w:val="Hyperlink"/>
              </w:rPr>
              <w:t>6</w:t>
            </w:r>
            <w:r>
              <w:fldChar w:fldCharType="end"/>
            </w:r>
          </w:hyperlink>
        </w:p>
        <w:p w:rsidR="5109324B" w:rsidP="5109324B" w:rsidRDefault="5109324B" w14:paraId="749DD6D9" w14:textId="42AA7BB2">
          <w:pPr>
            <w:pStyle w:val="TOC2"/>
            <w:tabs>
              <w:tab w:val="right" w:leader="underscore" w:pos="10800"/>
            </w:tabs>
            <w:bidi w:val="0"/>
            <w:rPr>
              <w:rStyle w:val="Hyperlink"/>
            </w:rPr>
          </w:pPr>
          <w:hyperlink w:anchor="_Toc596116041">
            <w:r w:rsidRPr="10EE3DB3" w:rsidR="10EE3DB3">
              <w:rPr>
                <w:rStyle w:val="Hyperlink"/>
              </w:rPr>
              <w:t>Further feasibility testing and external validation</w:t>
            </w:r>
            <w:r>
              <w:tab/>
            </w:r>
            <w:r>
              <w:fldChar w:fldCharType="begin"/>
            </w:r>
            <w:r>
              <w:instrText xml:space="preserve">PAGEREF _Toc596116041 \h</w:instrText>
            </w:r>
            <w:r>
              <w:fldChar w:fldCharType="separate"/>
            </w:r>
            <w:r w:rsidRPr="10EE3DB3" w:rsidR="10EE3DB3">
              <w:rPr>
                <w:rStyle w:val="Hyperlink"/>
              </w:rPr>
              <w:t>7</w:t>
            </w:r>
            <w:r>
              <w:fldChar w:fldCharType="end"/>
            </w:r>
          </w:hyperlink>
        </w:p>
        <w:p w:rsidR="5109324B" w:rsidP="5109324B" w:rsidRDefault="5109324B" w14:paraId="253B544B" w14:textId="2C1BB92A">
          <w:pPr>
            <w:pStyle w:val="TOC2"/>
            <w:tabs>
              <w:tab w:val="right" w:leader="underscore" w:pos="10800"/>
            </w:tabs>
            <w:bidi w:val="0"/>
            <w:rPr>
              <w:rStyle w:val="Hyperlink"/>
            </w:rPr>
          </w:pPr>
          <w:hyperlink w:anchor="_Toc692704055">
            <w:r w:rsidRPr="10EE3DB3" w:rsidR="10EE3DB3">
              <w:rPr>
                <w:rStyle w:val="Hyperlink"/>
              </w:rPr>
              <w:t>Financial &amp; Accounting Considerations</w:t>
            </w:r>
            <w:r>
              <w:tab/>
            </w:r>
            <w:r>
              <w:fldChar w:fldCharType="begin"/>
            </w:r>
            <w:r>
              <w:instrText xml:space="preserve">PAGEREF _Toc692704055 \h</w:instrText>
            </w:r>
            <w:r>
              <w:fldChar w:fldCharType="separate"/>
            </w:r>
            <w:r w:rsidRPr="10EE3DB3" w:rsidR="10EE3DB3">
              <w:rPr>
                <w:rStyle w:val="Hyperlink"/>
              </w:rPr>
              <w:t>8</w:t>
            </w:r>
            <w:r>
              <w:fldChar w:fldCharType="end"/>
            </w:r>
          </w:hyperlink>
        </w:p>
        <w:p w:rsidR="5109324B" w:rsidP="5109324B" w:rsidRDefault="5109324B" w14:paraId="54A3B096" w14:textId="70525E6F">
          <w:pPr>
            <w:pStyle w:val="TOC2"/>
            <w:tabs>
              <w:tab w:val="right" w:leader="underscore" w:pos="10800"/>
            </w:tabs>
            <w:bidi w:val="0"/>
            <w:rPr>
              <w:rStyle w:val="Hyperlink"/>
            </w:rPr>
          </w:pPr>
          <w:hyperlink w:anchor="_Toc1588076339">
            <w:r w:rsidRPr="10EE3DB3" w:rsidR="10EE3DB3">
              <w:rPr>
                <w:rStyle w:val="Hyperlink"/>
              </w:rPr>
              <w:t>Legal considerations</w:t>
            </w:r>
            <w:r>
              <w:tab/>
            </w:r>
            <w:r>
              <w:fldChar w:fldCharType="begin"/>
            </w:r>
            <w:r>
              <w:instrText xml:space="preserve">PAGEREF _Toc1588076339 \h</w:instrText>
            </w:r>
            <w:r>
              <w:fldChar w:fldCharType="separate"/>
            </w:r>
            <w:r w:rsidRPr="10EE3DB3" w:rsidR="10EE3DB3">
              <w:rPr>
                <w:rStyle w:val="Hyperlink"/>
              </w:rPr>
              <w:t>8</w:t>
            </w:r>
            <w:r>
              <w:fldChar w:fldCharType="end"/>
            </w:r>
          </w:hyperlink>
        </w:p>
        <w:p w:rsidR="5109324B" w:rsidP="10EE3DB3" w:rsidRDefault="5109324B" w14:paraId="7C28C814" w14:textId="3D838F40">
          <w:pPr>
            <w:pStyle w:val="TOC1"/>
            <w:tabs>
              <w:tab w:val="right" w:leader="underscore" w:pos="10800"/>
            </w:tabs>
            <w:bidi w:val="0"/>
            <w:rPr>
              <w:rStyle w:val="Hyperlink"/>
            </w:rPr>
          </w:pPr>
          <w:hyperlink w:anchor="_Toc1752452716">
            <w:r w:rsidRPr="10EE3DB3" w:rsidR="10EE3DB3">
              <w:rPr>
                <w:rStyle w:val="Hyperlink"/>
              </w:rPr>
              <w:t>Operations &amp; Strategy</w:t>
            </w:r>
            <w:r>
              <w:tab/>
            </w:r>
            <w:r>
              <w:fldChar w:fldCharType="begin"/>
            </w:r>
            <w:r>
              <w:instrText xml:space="preserve">PAGEREF _Toc1752452716 \h</w:instrText>
            </w:r>
            <w:r>
              <w:fldChar w:fldCharType="separate"/>
            </w:r>
            <w:r w:rsidRPr="10EE3DB3" w:rsidR="10EE3DB3">
              <w:rPr>
                <w:rStyle w:val="Hyperlink"/>
              </w:rPr>
              <w:t>8</w:t>
            </w:r>
            <w:r>
              <w:fldChar w:fldCharType="end"/>
            </w:r>
          </w:hyperlink>
        </w:p>
        <w:p w:rsidR="5109324B" w:rsidP="10EE3DB3" w:rsidRDefault="5109324B" w14:paraId="48887E26" w14:textId="1264AA03">
          <w:pPr>
            <w:pStyle w:val="TOC2"/>
            <w:tabs>
              <w:tab w:val="right" w:leader="underscore" w:pos="10800"/>
            </w:tabs>
            <w:bidi w:val="0"/>
            <w:rPr>
              <w:rStyle w:val="Hyperlink"/>
            </w:rPr>
          </w:pPr>
          <w:hyperlink w:anchor="_Toc570380422">
            <w:r w:rsidRPr="10EE3DB3" w:rsidR="10EE3DB3">
              <w:rPr>
                <w:rStyle w:val="Hyperlink"/>
              </w:rPr>
              <w:t>Personnel</w:t>
            </w:r>
            <w:r>
              <w:tab/>
            </w:r>
            <w:r>
              <w:fldChar w:fldCharType="begin"/>
            </w:r>
            <w:r>
              <w:instrText xml:space="preserve">PAGEREF _Toc570380422 \h</w:instrText>
            </w:r>
            <w:r>
              <w:fldChar w:fldCharType="separate"/>
            </w:r>
            <w:r w:rsidRPr="10EE3DB3" w:rsidR="10EE3DB3">
              <w:rPr>
                <w:rStyle w:val="Hyperlink"/>
              </w:rPr>
              <w:t>8</w:t>
            </w:r>
            <w:r>
              <w:fldChar w:fldCharType="end"/>
            </w:r>
          </w:hyperlink>
        </w:p>
        <w:p w:rsidR="5109324B" w:rsidP="5109324B" w:rsidRDefault="5109324B" w14:paraId="4C9F2802" w14:textId="261492E2">
          <w:pPr>
            <w:pStyle w:val="TOC2"/>
            <w:tabs>
              <w:tab w:val="right" w:leader="underscore" w:pos="10800"/>
            </w:tabs>
            <w:bidi w:val="0"/>
            <w:rPr>
              <w:rStyle w:val="Hyperlink"/>
            </w:rPr>
          </w:pPr>
          <w:hyperlink w:anchor="_Toc1626943993">
            <w:r w:rsidRPr="10EE3DB3" w:rsidR="10EE3DB3">
              <w:rPr>
                <w:rStyle w:val="Hyperlink"/>
              </w:rPr>
              <w:t>Security and data protection</w:t>
            </w:r>
            <w:r>
              <w:tab/>
            </w:r>
            <w:r>
              <w:fldChar w:fldCharType="begin"/>
            </w:r>
            <w:r>
              <w:instrText xml:space="preserve">PAGEREF _Toc1626943993 \h</w:instrText>
            </w:r>
            <w:r>
              <w:fldChar w:fldCharType="separate"/>
            </w:r>
            <w:r w:rsidRPr="10EE3DB3" w:rsidR="10EE3DB3">
              <w:rPr>
                <w:rStyle w:val="Hyperlink"/>
              </w:rPr>
              <w:t>10</w:t>
            </w:r>
            <w:r>
              <w:fldChar w:fldCharType="end"/>
            </w:r>
          </w:hyperlink>
        </w:p>
        <w:p w:rsidR="5109324B" w:rsidP="5109324B" w:rsidRDefault="5109324B" w14:paraId="574BB011" w14:textId="5C9AFA76">
          <w:pPr>
            <w:pStyle w:val="TOC2"/>
            <w:tabs>
              <w:tab w:val="right" w:leader="underscore" w:pos="10800"/>
            </w:tabs>
            <w:bidi w:val="0"/>
            <w:rPr>
              <w:rStyle w:val="Hyperlink"/>
            </w:rPr>
          </w:pPr>
          <w:hyperlink w:anchor="_Toc1089594975">
            <w:r w:rsidRPr="10EE3DB3" w:rsidR="10EE3DB3">
              <w:rPr>
                <w:rStyle w:val="Hyperlink"/>
              </w:rPr>
              <w:t>Technology &amp; tools</w:t>
            </w:r>
            <w:r>
              <w:tab/>
            </w:r>
            <w:r>
              <w:fldChar w:fldCharType="begin"/>
            </w:r>
            <w:r>
              <w:instrText xml:space="preserve">PAGEREF _Toc1089594975 \h</w:instrText>
            </w:r>
            <w:r>
              <w:fldChar w:fldCharType="separate"/>
            </w:r>
            <w:r w:rsidRPr="10EE3DB3" w:rsidR="10EE3DB3">
              <w:rPr>
                <w:rStyle w:val="Hyperlink"/>
              </w:rPr>
              <w:t>11</w:t>
            </w:r>
            <w:r>
              <w:fldChar w:fldCharType="end"/>
            </w:r>
          </w:hyperlink>
        </w:p>
        <w:p w:rsidR="5109324B" w:rsidP="5109324B" w:rsidRDefault="5109324B" w14:paraId="34F781E7" w14:textId="51A485E1">
          <w:pPr>
            <w:pStyle w:val="TOC2"/>
            <w:tabs>
              <w:tab w:val="right" w:leader="underscore" w:pos="10800"/>
            </w:tabs>
            <w:bidi w:val="0"/>
            <w:rPr>
              <w:rStyle w:val="Hyperlink"/>
            </w:rPr>
          </w:pPr>
          <w:hyperlink w:anchor="_Toc1757164551">
            <w:r w:rsidRPr="10EE3DB3" w:rsidR="10EE3DB3">
              <w:rPr>
                <w:rStyle w:val="Hyperlink"/>
              </w:rPr>
              <w:t>Claims Management</w:t>
            </w:r>
            <w:r>
              <w:tab/>
            </w:r>
            <w:r>
              <w:fldChar w:fldCharType="begin"/>
            </w:r>
            <w:r>
              <w:instrText xml:space="preserve">PAGEREF _Toc1757164551 \h</w:instrText>
            </w:r>
            <w:r>
              <w:fldChar w:fldCharType="separate"/>
            </w:r>
            <w:r w:rsidRPr="10EE3DB3" w:rsidR="10EE3DB3">
              <w:rPr>
                <w:rStyle w:val="Hyperlink"/>
              </w:rPr>
              <w:t>11</w:t>
            </w:r>
            <w:r>
              <w:fldChar w:fldCharType="end"/>
            </w:r>
          </w:hyperlink>
        </w:p>
        <w:p w:rsidR="5109324B" w:rsidP="10EE3DB3" w:rsidRDefault="5109324B" w14:paraId="68D2E127" w14:textId="602F33DA">
          <w:pPr>
            <w:pStyle w:val="TOC2"/>
            <w:tabs>
              <w:tab w:val="right" w:leader="underscore" w:pos="10800"/>
            </w:tabs>
            <w:bidi w:val="0"/>
            <w:rPr>
              <w:rStyle w:val="Hyperlink"/>
            </w:rPr>
          </w:pPr>
          <w:hyperlink w:anchor="_Toc1841719920">
            <w:r w:rsidRPr="10EE3DB3" w:rsidR="10EE3DB3">
              <w:rPr>
                <w:rStyle w:val="Hyperlink"/>
              </w:rPr>
              <w:t>Complexity of product being a natural gatekeeper</w:t>
            </w:r>
            <w:r>
              <w:tab/>
            </w:r>
            <w:r>
              <w:fldChar w:fldCharType="begin"/>
            </w:r>
            <w:r>
              <w:instrText xml:space="preserve">PAGEREF _Toc1841719920 \h</w:instrText>
            </w:r>
            <w:r>
              <w:fldChar w:fldCharType="separate"/>
            </w:r>
            <w:r w:rsidRPr="10EE3DB3" w:rsidR="10EE3DB3">
              <w:rPr>
                <w:rStyle w:val="Hyperlink"/>
              </w:rPr>
              <w:t>11</w:t>
            </w:r>
            <w:r>
              <w:fldChar w:fldCharType="end"/>
            </w:r>
          </w:hyperlink>
        </w:p>
        <w:p w:rsidR="5109324B" w:rsidP="5109324B" w:rsidRDefault="5109324B" w14:paraId="47823A38" w14:textId="29D02202">
          <w:pPr>
            <w:pStyle w:val="TOC2"/>
            <w:tabs>
              <w:tab w:val="right" w:leader="underscore" w:pos="10800"/>
            </w:tabs>
            <w:bidi w:val="0"/>
            <w:rPr>
              <w:rStyle w:val="Hyperlink"/>
            </w:rPr>
          </w:pPr>
          <w:hyperlink w:anchor="_Toc168041011">
            <w:r w:rsidRPr="10EE3DB3" w:rsidR="10EE3DB3">
              <w:rPr>
                <w:rStyle w:val="Hyperlink"/>
              </w:rPr>
              <w:t>No room for complacency or entitlement</w:t>
            </w:r>
            <w:r>
              <w:tab/>
            </w:r>
            <w:r>
              <w:fldChar w:fldCharType="begin"/>
            </w:r>
            <w:r>
              <w:instrText xml:space="preserve">PAGEREF _Toc168041011 \h</w:instrText>
            </w:r>
            <w:r>
              <w:fldChar w:fldCharType="separate"/>
            </w:r>
            <w:r w:rsidRPr="10EE3DB3" w:rsidR="10EE3DB3">
              <w:rPr>
                <w:rStyle w:val="Hyperlink"/>
              </w:rPr>
              <w:t>12</w:t>
            </w:r>
            <w:r>
              <w:fldChar w:fldCharType="end"/>
            </w:r>
          </w:hyperlink>
        </w:p>
        <w:p w:rsidR="5109324B" w:rsidP="5109324B" w:rsidRDefault="5109324B" w14:paraId="6046AE5C" w14:textId="25894C81">
          <w:pPr>
            <w:pStyle w:val="TOC2"/>
            <w:tabs>
              <w:tab w:val="right" w:leader="underscore" w:pos="10800"/>
            </w:tabs>
            <w:bidi w:val="0"/>
            <w:rPr>
              <w:rStyle w:val="Hyperlink"/>
            </w:rPr>
          </w:pPr>
          <w:hyperlink w:anchor="_Toc14859404">
            <w:r w:rsidRPr="10EE3DB3" w:rsidR="10EE3DB3">
              <w:rPr>
                <w:rStyle w:val="Hyperlink"/>
              </w:rPr>
              <w:t>Sales Strategy</w:t>
            </w:r>
            <w:r>
              <w:tab/>
            </w:r>
            <w:r>
              <w:fldChar w:fldCharType="begin"/>
            </w:r>
            <w:r>
              <w:instrText xml:space="preserve">PAGEREF _Toc14859404 \h</w:instrText>
            </w:r>
            <w:r>
              <w:fldChar w:fldCharType="separate"/>
            </w:r>
            <w:r w:rsidRPr="10EE3DB3" w:rsidR="10EE3DB3">
              <w:rPr>
                <w:rStyle w:val="Hyperlink"/>
              </w:rPr>
              <w:t>12</w:t>
            </w:r>
            <w:r>
              <w:fldChar w:fldCharType="end"/>
            </w:r>
          </w:hyperlink>
        </w:p>
        <w:p w:rsidR="5109324B" w:rsidP="5109324B" w:rsidRDefault="5109324B" w14:paraId="1D0C3B6F" w14:textId="2636163B">
          <w:pPr>
            <w:pStyle w:val="TOC2"/>
            <w:tabs>
              <w:tab w:val="right" w:leader="underscore" w:pos="10800"/>
            </w:tabs>
            <w:bidi w:val="0"/>
            <w:rPr>
              <w:rStyle w:val="Hyperlink"/>
            </w:rPr>
          </w:pPr>
          <w:hyperlink w:anchor="_Toc451553509">
            <w:r w:rsidRPr="10EE3DB3" w:rsidR="10EE3DB3">
              <w:rPr>
                <w:rStyle w:val="Hyperlink"/>
              </w:rPr>
              <w:t>Marketing &amp; Brand Positioning</w:t>
            </w:r>
            <w:r>
              <w:tab/>
            </w:r>
            <w:r>
              <w:fldChar w:fldCharType="begin"/>
            </w:r>
            <w:r>
              <w:instrText xml:space="preserve">PAGEREF _Toc451553509 \h</w:instrText>
            </w:r>
            <w:r>
              <w:fldChar w:fldCharType="separate"/>
            </w:r>
            <w:r w:rsidRPr="10EE3DB3" w:rsidR="10EE3DB3">
              <w:rPr>
                <w:rStyle w:val="Hyperlink"/>
              </w:rPr>
              <w:t>12</w:t>
            </w:r>
            <w:r>
              <w:fldChar w:fldCharType="end"/>
            </w:r>
          </w:hyperlink>
        </w:p>
        <w:p w:rsidR="5109324B" w:rsidP="10EE3DB3" w:rsidRDefault="5109324B" w14:paraId="562B6771" w14:textId="201C20D4">
          <w:pPr>
            <w:pStyle w:val="TOC1"/>
            <w:tabs>
              <w:tab w:val="right" w:leader="underscore" w:pos="10800"/>
            </w:tabs>
            <w:bidi w:val="0"/>
            <w:rPr>
              <w:rStyle w:val="Hyperlink"/>
            </w:rPr>
          </w:pPr>
          <w:hyperlink w:anchor="_Toc1847114013">
            <w:r w:rsidRPr="10EE3DB3" w:rsidR="10EE3DB3">
              <w:rPr>
                <w:rStyle w:val="Hyperlink"/>
              </w:rPr>
              <w:t>Financials</w:t>
            </w:r>
            <w:r>
              <w:tab/>
            </w:r>
            <w:r>
              <w:fldChar w:fldCharType="begin"/>
            </w:r>
            <w:r>
              <w:instrText xml:space="preserve">PAGEREF _Toc1847114013 \h</w:instrText>
            </w:r>
            <w:r>
              <w:fldChar w:fldCharType="separate"/>
            </w:r>
            <w:r w:rsidRPr="10EE3DB3" w:rsidR="10EE3DB3">
              <w:rPr>
                <w:rStyle w:val="Hyperlink"/>
              </w:rPr>
              <w:t>13</w:t>
            </w:r>
            <w:r>
              <w:fldChar w:fldCharType="end"/>
            </w:r>
          </w:hyperlink>
        </w:p>
        <w:p w:rsidR="5109324B" w:rsidP="5109324B" w:rsidRDefault="5109324B" w14:paraId="634A5743" w14:textId="530A1446">
          <w:pPr>
            <w:pStyle w:val="TOC2"/>
            <w:tabs>
              <w:tab w:val="right" w:leader="underscore" w:pos="10800"/>
            </w:tabs>
            <w:bidi w:val="0"/>
            <w:rPr>
              <w:rStyle w:val="Hyperlink"/>
            </w:rPr>
          </w:pPr>
          <w:hyperlink w:anchor="_Toc930493922">
            <w:r w:rsidRPr="10EE3DB3" w:rsidR="10EE3DB3">
              <w:rPr>
                <w:rStyle w:val="Hyperlink"/>
              </w:rPr>
              <w:t>*This section has been significantly simplified for this document*</w:t>
            </w:r>
            <w:r>
              <w:tab/>
            </w:r>
            <w:r>
              <w:fldChar w:fldCharType="begin"/>
            </w:r>
            <w:r>
              <w:instrText xml:space="preserve">PAGEREF _Toc930493922 \h</w:instrText>
            </w:r>
            <w:r>
              <w:fldChar w:fldCharType="separate"/>
            </w:r>
            <w:r w:rsidRPr="10EE3DB3" w:rsidR="10EE3DB3">
              <w:rPr>
                <w:rStyle w:val="Hyperlink"/>
              </w:rPr>
              <w:t>13</w:t>
            </w:r>
            <w:r>
              <w:fldChar w:fldCharType="end"/>
            </w:r>
          </w:hyperlink>
        </w:p>
        <w:p w:rsidR="5109324B" w:rsidP="5109324B" w:rsidRDefault="5109324B" w14:paraId="51E7B2B5" w14:textId="73FD4582">
          <w:pPr>
            <w:pStyle w:val="TOC2"/>
            <w:tabs>
              <w:tab w:val="right" w:leader="underscore" w:pos="10800"/>
            </w:tabs>
            <w:bidi w:val="0"/>
            <w:rPr>
              <w:rStyle w:val="Hyperlink"/>
            </w:rPr>
          </w:pPr>
          <w:hyperlink w:anchor="_Toc1071735816">
            <w:r w:rsidRPr="10EE3DB3" w:rsidR="10EE3DB3">
              <w:rPr>
                <w:rStyle w:val="Hyperlink"/>
              </w:rPr>
              <w:t>Further growth opportunities</w:t>
            </w:r>
            <w:r>
              <w:tab/>
            </w:r>
            <w:r>
              <w:fldChar w:fldCharType="begin"/>
            </w:r>
            <w:r>
              <w:instrText xml:space="preserve">PAGEREF _Toc1071735816 \h</w:instrText>
            </w:r>
            <w:r>
              <w:fldChar w:fldCharType="separate"/>
            </w:r>
            <w:r w:rsidRPr="10EE3DB3" w:rsidR="10EE3DB3">
              <w:rPr>
                <w:rStyle w:val="Hyperlink"/>
              </w:rPr>
              <w:t>13</w:t>
            </w:r>
            <w:r>
              <w:fldChar w:fldCharType="end"/>
            </w:r>
          </w:hyperlink>
        </w:p>
        <w:p w:rsidR="5109324B" w:rsidP="5109324B" w:rsidRDefault="5109324B" w14:paraId="588D754B" w14:textId="471A3E5F">
          <w:pPr>
            <w:pStyle w:val="TOC1"/>
            <w:tabs>
              <w:tab w:val="right" w:leader="underscore" w:pos="10800"/>
            </w:tabs>
            <w:bidi w:val="0"/>
            <w:rPr>
              <w:rStyle w:val="Hyperlink"/>
            </w:rPr>
          </w:pPr>
          <w:hyperlink w:anchor="_Toc1061565569">
            <w:r w:rsidRPr="10EE3DB3" w:rsidR="10EE3DB3">
              <w:rPr>
                <w:rStyle w:val="Hyperlink"/>
              </w:rPr>
              <w:t>Beyond 5 years</w:t>
            </w:r>
            <w:r>
              <w:tab/>
            </w:r>
            <w:r>
              <w:fldChar w:fldCharType="begin"/>
            </w:r>
            <w:r>
              <w:instrText xml:space="preserve">PAGEREF _Toc1061565569 \h</w:instrText>
            </w:r>
            <w:r>
              <w:fldChar w:fldCharType="separate"/>
            </w:r>
            <w:r w:rsidRPr="10EE3DB3" w:rsidR="10EE3DB3">
              <w:rPr>
                <w:rStyle w:val="Hyperlink"/>
              </w:rPr>
              <w:t>14</w:t>
            </w:r>
            <w:r>
              <w:fldChar w:fldCharType="end"/>
            </w:r>
          </w:hyperlink>
        </w:p>
        <w:p w:rsidR="5109324B" w:rsidP="5109324B" w:rsidRDefault="5109324B" w14:paraId="2A363562" w14:textId="6F19D443">
          <w:pPr>
            <w:pStyle w:val="TOC2"/>
            <w:tabs>
              <w:tab w:val="right" w:leader="underscore" w:pos="10800"/>
            </w:tabs>
            <w:bidi w:val="0"/>
            <w:rPr>
              <w:rStyle w:val="Hyperlink"/>
            </w:rPr>
          </w:pPr>
          <w:hyperlink w:anchor="_Toc670606299">
            <w:r w:rsidRPr="10EE3DB3" w:rsidR="10EE3DB3">
              <w:rPr>
                <w:rStyle w:val="Hyperlink"/>
              </w:rPr>
              <w:t>FCA regulation</w:t>
            </w:r>
            <w:r>
              <w:tab/>
            </w:r>
            <w:r>
              <w:fldChar w:fldCharType="begin"/>
            </w:r>
            <w:r>
              <w:instrText xml:space="preserve">PAGEREF _Toc670606299 \h</w:instrText>
            </w:r>
            <w:r>
              <w:fldChar w:fldCharType="separate"/>
            </w:r>
            <w:r w:rsidRPr="10EE3DB3" w:rsidR="10EE3DB3">
              <w:rPr>
                <w:rStyle w:val="Hyperlink"/>
              </w:rPr>
              <w:t>14</w:t>
            </w:r>
            <w:r>
              <w:fldChar w:fldCharType="end"/>
            </w:r>
          </w:hyperlink>
        </w:p>
        <w:p w:rsidR="5109324B" w:rsidP="5109324B" w:rsidRDefault="5109324B" w14:paraId="0F4B862E" w14:textId="36BE7E6C">
          <w:pPr>
            <w:pStyle w:val="TOC2"/>
            <w:tabs>
              <w:tab w:val="right" w:leader="underscore" w:pos="10800"/>
            </w:tabs>
            <w:bidi w:val="0"/>
            <w:rPr>
              <w:rStyle w:val="Hyperlink"/>
            </w:rPr>
          </w:pPr>
          <w:hyperlink w:anchor="_Toc1957556529">
            <w:r w:rsidRPr="10EE3DB3" w:rsidR="10EE3DB3">
              <w:rPr>
                <w:rStyle w:val="Hyperlink"/>
              </w:rPr>
              <w:t>Capacity</w:t>
            </w:r>
            <w:r>
              <w:tab/>
            </w:r>
            <w:r>
              <w:fldChar w:fldCharType="begin"/>
            </w:r>
            <w:r>
              <w:instrText xml:space="preserve">PAGEREF _Toc1957556529 \h</w:instrText>
            </w:r>
            <w:r>
              <w:fldChar w:fldCharType="separate"/>
            </w:r>
            <w:r w:rsidRPr="10EE3DB3" w:rsidR="10EE3DB3">
              <w:rPr>
                <w:rStyle w:val="Hyperlink"/>
              </w:rPr>
              <w:t>14</w:t>
            </w:r>
            <w:r>
              <w:fldChar w:fldCharType="end"/>
            </w:r>
          </w:hyperlink>
        </w:p>
        <w:p w:rsidR="5109324B" w:rsidP="10EE3DB3" w:rsidRDefault="5109324B" w14:paraId="731A5B19" w14:textId="7235E40B">
          <w:pPr>
            <w:pStyle w:val="TOC2"/>
            <w:tabs>
              <w:tab w:val="right" w:leader="underscore" w:pos="10800"/>
            </w:tabs>
            <w:bidi w:val="0"/>
            <w:rPr>
              <w:rStyle w:val="Hyperlink"/>
            </w:rPr>
          </w:pPr>
          <w:hyperlink w:anchor="_Toc1057359228">
            <w:r w:rsidRPr="10EE3DB3" w:rsidR="10EE3DB3">
              <w:rPr>
                <w:rStyle w:val="Hyperlink"/>
              </w:rPr>
              <w:t>Vertical and Horizontal integration</w:t>
            </w:r>
            <w:r>
              <w:tab/>
            </w:r>
            <w:r>
              <w:fldChar w:fldCharType="begin"/>
            </w:r>
            <w:r>
              <w:instrText xml:space="preserve">PAGEREF _Toc1057359228 \h</w:instrText>
            </w:r>
            <w:r>
              <w:fldChar w:fldCharType="separate"/>
            </w:r>
            <w:r w:rsidRPr="10EE3DB3" w:rsidR="10EE3DB3">
              <w:rPr>
                <w:rStyle w:val="Hyperlink"/>
              </w:rPr>
              <w:t>15</w:t>
            </w:r>
            <w:r>
              <w:fldChar w:fldCharType="end"/>
            </w:r>
          </w:hyperlink>
        </w:p>
        <w:p w:rsidR="5109324B" w:rsidP="10EE3DB3" w:rsidRDefault="5109324B" w14:paraId="2F0A4F0B" w14:textId="37531A13">
          <w:pPr>
            <w:pStyle w:val="TOC2"/>
            <w:tabs>
              <w:tab w:val="right" w:leader="underscore" w:pos="10800"/>
            </w:tabs>
            <w:bidi w:val="0"/>
            <w:rPr>
              <w:rStyle w:val="Hyperlink"/>
            </w:rPr>
          </w:pPr>
          <w:hyperlink w:anchor="_Toc790083029">
            <w:r w:rsidRPr="10EE3DB3" w:rsidR="10EE3DB3">
              <w:rPr>
                <w:rStyle w:val="Hyperlink"/>
              </w:rPr>
              <w:t>Foreign Exposure and sanctions</w:t>
            </w:r>
            <w:r>
              <w:tab/>
            </w:r>
            <w:r>
              <w:fldChar w:fldCharType="begin"/>
            </w:r>
            <w:r>
              <w:instrText xml:space="preserve">PAGEREF _Toc790083029 \h</w:instrText>
            </w:r>
            <w:r>
              <w:fldChar w:fldCharType="separate"/>
            </w:r>
            <w:r w:rsidRPr="10EE3DB3" w:rsidR="10EE3DB3">
              <w:rPr>
                <w:rStyle w:val="Hyperlink"/>
              </w:rPr>
              <w:t>15</w:t>
            </w:r>
            <w:r>
              <w:fldChar w:fldCharType="end"/>
            </w:r>
          </w:hyperlink>
        </w:p>
        <w:p w:rsidR="5109324B" w:rsidP="10EE3DB3" w:rsidRDefault="5109324B" w14:paraId="1AD5EA97" w14:textId="73285236">
          <w:pPr>
            <w:pStyle w:val="TOC1"/>
            <w:tabs>
              <w:tab w:val="right" w:leader="underscore" w:pos="10800"/>
            </w:tabs>
            <w:bidi w:val="0"/>
            <w:rPr>
              <w:rStyle w:val="Hyperlink"/>
            </w:rPr>
          </w:pPr>
          <w:hyperlink w:anchor="_Toc486973038">
            <w:r w:rsidRPr="10EE3DB3" w:rsidR="10EE3DB3">
              <w:rPr>
                <w:rStyle w:val="Hyperlink"/>
              </w:rPr>
              <w:t>Owner’s background</w:t>
            </w:r>
            <w:r>
              <w:tab/>
            </w:r>
            <w:r>
              <w:fldChar w:fldCharType="begin"/>
            </w:r>
            <w:r>
              <w:instrText xml:space="preserve">PAGEREF _Toc486973038 \h</w:instrText>
            </w:r>
            <w:r>
              <w:fldChar w:fldCharType="separate"/>
            </w:r>
            <w:r w:rsidRPr="10EE3DB3" w:rsidR="10EE3DB3">
              <w:rPr>
                <w:rStyle w:val="Hyperlink"/>
              </w:rPr>
              <w:t>16</w:t>
            </w:r>
            <w:r>
              <w:fldChar w:fldCharType="end"/>
            </w:r>
          </w:hyperlink>
        </w:p>
        <w:p w:rsidR="5109324B" w:rsidP="5109324B" w:rsidRDefault="5109324B" w14:paraId="5D152A93" w14:textId="6738109D">
          <w:pPr>
            <w:pStyle w:val="TOC1"/>
            <w:tabs>
              <w:tab w:val="right" w:leader="underscore" w:pos="10800"/>
            </w:tabs>
            <w:bidi w:val="0"/>
            <w:rPr>
              <w:rStyle w:val="Hyperlink"/>
            </w:rPr>
          </w:pPr>
          <w:hyperlink w:anchor="_Toc1337517165">
            <w:r w:rsidRPr="10EE3DB3" w:rsidR="10EE3DB3">
              <w:rPr>
                <w:rStyle w:val="Hyperlink"/>
              </w:rPr>
              <w:t>How you can get involved</w:t>
            </w:r>
            <w:r>
              <w:tab/>
            </w:r>
            <w:r>
              <w:fldChar w:fldCharType="begin"/>
            </w:r>
            <w:r>
              <w:instrText xml:space="preserve">PAGEREF _Toc1337517165 \h</w:instrText>
            </w:r>
            <w:r>
              <w:fldChar w:fldCharType="separate"/>
            </w:r>
            <w:r w:rsidRPr="10EE3DB3" w:rsidR="10EE3DB3">
              <w:rPr>
                <w:rStyle w:val="Hyperlink"/>
              </w:rPr>
              <w:t>16</w:t>
            </w:r>
            <w:r>
              <w:fldChar w:fldCharType="end"/>
            </w:r>
          </w:hyperlink>
          <w:r>
            <w:fldChar w:fldCharType="end"/>
          </w:r>
        </w:p>
      </w:sdtContent>
    </w:sdt>
    <w:p w:rsidR="5109324B" w:rsidP="5109324B" w:rsidRDefault="5109324B" w14:paraId="116317B9" w14:textId="46FB9511">
      <w:pPr>
        <w:pStyle w:val="Normal"/>
        <w:jc w:val="left"/>
        <w:rPr>
          <w:rFonts w:ascii="Calibri" w:hAnsi="Calibri" w:eastAsia="Calibri" w:cs="Calibri"/>
          <w:b w:val="0"/>
          <w:bCs w:val="0"/>
          <w:color w:val="auto"/>
        </w:rPr>
      </w:pPr>
    </w:p>
    <w:p w:rsidR="30666999" w:rsidP="5109324B" w:rsidRDefault="30666999" w14:paraId="79D60448" w14:textId="6C44060A">
      <w:pPr>
        <w:pStyle w:val="Heading1"/>
        <w:bidi w:val="0"/>
        <w:rPr>
          <w:rFonts w:ascii="Calibri" w:hAnsi="Calibri" w:eastAsia="Calibri" w:cs="Calibri"/>
          <w:b w:val="1"/>
          <w:bCs w:val="1"/>
          <w:u w:val="single"/>
        </w:rPr>
      </w:pPr>
      <w:bookmarkStart w:name="_Toc1629237306" w:id="8796080"/>
      <w:bookmarkStart w:name="_Toc1818261928" w:id="1237786972"/>
      <w:bookmarkStart w:name="_Toc593032684" w:id="1765552302"/>
      <w:r w:rsidR="30666999">
        <w:rPr/>
        <w:t>Background</w:t>
      </w:r>
      <w:bookmarkEnd w:id="8796080"/>
      <w:bookmarkEnd w:id="1237786972"/>
      <w:bookmarkEnd w:id="1765552302"/>
    </w:p>
    <w:p w:rsidR="442B0FF2" w:rsidP="3A5C3E2B" w:rsidRDefault="442B0FF2" w14:paraId="7D3464A6" w14:textId="630E5DBB">
      <w:pPr>
        <w:pStyle w:val="Normal"/>
        <w:suppressLineNumbers w:val="0"/>
        <w:bidi w:val="0"/>
        <w:spacing w:before="0" w:beforeAutospacing="off" w:after="160" w:afterAutospacing="off" w:line="279" w:lineRule="auto"/>
        <w:ind w:left="0" w:right="0"/>
        <w:jc w:val="left"/>
        <w:rPr>
          <w:rFonts w:ascii="Calibri" w:hAnsi="Calibri" w:eastAsia="Calibri" w:cs="Calibri"/>
          <w:color w:val="auto"/>
        </w:rPr>
      </w:pPr>
      <w:r w:rsidRPr="5109324B" w:rsidR="442B0FF2">
        <w:rPr>
          <w:rFonts w:ascii="Calibri" w:hAnsi="Calibri" w:eastAsia="Calibri" w:cs="Calibri"/>
          <w:color w:val="auto"/>
        </w:rPr>
        <w:t xml:space="preserve">The world is becoming a lot more </w:t>
      </w:r>
      <w:r w:rsidRPr="5109324B" w:rsidR="5FE8CFB2">
        <w:rPr>
          <w:rFonts w:ascii="Calibri" w:hAnsi="Calibri" w:eastAsia="Calibri" w:cs="Calibri"/>
          <w:color w:val="auto"/>
        </w:rPr>
        <w:t>litigious,</w:t>
      </w:r>
      <w:r w:rsidRPr="5109324B" w:rsidR="442B0FF2">
        <w:rPr>
          <w:rFonts w:ascii="Calibri" w:hAnsi="Calibri" w:eastAsia="Calibri" w:cs="Calibri"/>
          <w:color w:val="auto"/>
        </w:rPr>
        <w:t xml:space="preserve"> and the UK is no different. Our clients face uncertainties from all angles and need protection. </w:t>
      </w:r>
      <w:r w:rsidRPr="5109324B" w:rsidR="0FA59EE4">
        <w:rPr>
          <w:rFonts w:ascii="Calibri" w:hAnsi="Calibri" w:eastAsia="Calibri" w:cs="Calibri"/>
          <w:color w:val="auto"/>
        </w:rPr>
        <w:t>Greater exposure to risk is followed by stricter</w:t>
      </w:r>
      <w:r w:rsidRPr="5109324B" w:rsidR="442B0FF2">
        <w:rPr>
          <w:rFonts w:ascii="Calibri" w:hAnsi="Calibri" w:eastAsia="Calibri" w:cs="Calibri"/>
          <w:color w:val="auto"/>
        </w:rPr>
        <w:t xml:space="preserve"> regulations.</w:t>
      </w:r>
    </w:p>
    <w:p w:rsidR="2935B283" w:rsidP="3A5C3E2B" w:rsidRDefault="2935B283" w14:paraId="35FEFE45" w14:textId="03C3AAA2">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u w:val="none"/>
        </w:rPr>
      </w:pPr>
      <w:r w:rsidRPr="5109324B" w:rsidR="2935B283">
        <w:rPr>
          <w:rFonts w:ascii="Calibri" w:hAnsi="Calibri" w:eastAsia="Calibri" w:cs="Calibri"/>
          <w:b w:val="0"/>
          <w:bCs w:val="0"/>
          <w:u w:val="none"/>
        </w:rPr>
        <w:t>The 2017 Grenfell tragedy highlighted the dangers of poor fire cladding, leading to stricter regulations and heightened public awareness around fire safety.</w:t>
      </w:r>
      <w:r w:rsidRPr="5109324B" w:rsidR="47CFAF0F">
        <w:rPr>
          <w:rFonts w:ascii="Calibri" w:hAnsi="Calibri" w:eastAsia="Calibri" w:cs="Calibri"/>
          <w:b w:val="0"/>
          <w:bCs w:val="0"/>
          <w:u w:val="none"/>
        </w:rPr>
        <w:t xml:space="preserve"> We became for conscious of all things related to fire safety as we did not want the same tragedy to occur.</w:t>
      </w:r>
      <w:r w:rsidRPr="5109324B" w:rsidR="2935B283">
        <w:rPr>
          <w:rFonts w:ascii="Calibri" w:hAnsi="Calibri" w:eastAsia="Calibri" w:cs="Calibri"/>
          <w:b w:val="0"/>
          <w:bCs w:val="0"/>
          <w:u w:val="none"/>
        </w:rPr>
        <w:t xml:space="preserve"> Companies related to the property sector faced increased scrutiny and greater exposure to fire safety claims.</w:t>
      </w:r>
    </w:p>
    <w:p w:rsidR="4E599B83" w:rsidP="3A5C3E2B" w:rsidRDefault="4E599B83" w14:paraId="3C615584" w14:textId="6380A5BD">
      <w:pPr>
        <w:bidi w:val="0"/>
        <w:spacing w:before="0" w:beforeAutospacing="off" w:after="160" w:afterAutospacing="off" w:line="279" w:lineRule="auto"/>
        <w:ind w:left="0" w:right="0"/>
        <w:jc w:val="left"/>
        <w:rPr>
          <w:rFonts w:ascii="Calibri" w:hAnsi="Calibri" w:eastAsia="Calibri" w:cs="Calibri"/>
          <w:noProof w:val="0"/>
          <w:sz w:val="24"/>
          <w:szCs w:val="24"/>
          <w:lang w:val="en-GB"/>
        </w:rPr>
      </w:pPr>
      <w:r w:rsidRPr="5109324B" w:rsidR="4E599B83">
        <w:rPr>
          <w:rFonts w:ascii="Calibri" w:hAnsi="Calibri" w:eastAsia="Calibri" w:cs="Calibri"/>
          <w:noProof w:val="0"/>
          <w:sz w:val="24"/>
          <w:szCs w:val="24"/>
          <w:lang w:val="en-GB"/>
        </w:rPr>
        <w:t xml:space="preserve">Previously, a construction company may have handled various fire safety tasks without issue. However, insurers facing claims and litigation began adjusting their approach at renewal: either excluding certain work, </w:t>
      </w:r>
      <w:r w:rsidRPr="5109324B" w:rsidR="4E599B83">
        <w:rPr>
          <w:rFonts w:ascii="Calibri" w:hAnsi="Calibri" w:eastAsia="Calibri" w:cs="Calibri"/>
          <w:noProof w:val="0"/>
          <w:sz w:val="24"/>
          <w:szCs w:val="24"/>
          <w:lang w:val="en-GB"/>
        </w:rPr>
        <w:t>modifying</w:t>
      </w:r>
      <w:r w:rsidRPr="5109324B" w:rsidR="4E599B83">
        <w:rPr>
          <w:rFonts w:ascii="Calibri" w:hAnsi="Calibri" w:eastAsia="Calibri" w:cs="Calibri"/>
          <w:noProof w:val="0"/>
          <w:sz w:val="24"/>
          <w:szCs w:val="24"/>
          <w:lang w:val="en-GB"/>
        </w:rPr>
        <w:t xml:space="preserve"> cover, or increasing premiums. Companies then had to decide whether to stop high-risk work or adjust pricing to reflect the risk. This shift led to the rise of specialised fire safety experts, offering deeper industry knowledge and helping to compartmentalise fire risks.</w:t>
      </w:r>
    </w:p>
    <w:p w:rsidR="5477D1F0" w:rsidP="3A5C3E2B" w:rsidRDefault="5477D1F0" w14:paraId="006D4CBA" w14:textId="320E19B5">
      <w:pPr>
        <w:pStyle w:val="Normal"/>
        <w:bidi w:val="0"/>
        <w:spacing w:before="0" w:beforeAutospacing="off" w:after="160" w:afterAutospacing="off" w:line="279" w:lineRule="auto"/>
        <w:ind w:left="0" w:right="0"/>
        <w:jc w:val="left"/>
        <w:rPr>
          <w:rFonts w:ascii="Calibri" w:hAnsi="Calibri" w:eastAsia="Calibri" w:cs="Calibri"/>
          <w:b w:val="0"/>
          <w:bCs w:val="0"/>
          <w:u w:val="none"/>
        </w:rPr>
      </w:pPr>
      <w:r w:rsidRPr="5109324B" w:rsidR="5477D1F0">
        <w:rPr>
          <w:rFonts w:ascii="Calibri" w:hAnsi="Calibri" w:eastAsia="Calibri" w:cs="Calibri"/>
          <w:b w:val="0"/>
          <w:bCs w:val="0"/>
          <w:u w:val="none"/>
        </w:rPr>
        <w:t>Insurance coverage also holds regulatory and client-driven value.</w:t>
      </w:r>
      <w:r w:rsidRPr="5109324B" w:rsidR="6562C9ED">
        <w:rPr>
          <w:rFonts w:ascii="Calibri" w:hAnsi="Calibri" w:eastAsia="Calibri" w:cs="Calibri"/>
          <w:b w:val="0"/>
          <w:bCs w:val="0"/>
          <w:u w:val="none"/>
        </w:rPr>
        <w:t xml:space="preserve"> P</w:t>
      </w:r>
      <w:r w:rsidRPr="5109324B" w:rsidR="5477D1F0">
        <w:rPr>
          <w:rFonts w:ascii="Calibri" w:hAnsi="Calibri" w:eastAsia="Calibri" w:cs="Calibri"/>
          <w:b w:val="0"/>
          <w:bCs w:val="0"/>
          <w:u w:val="none"/>
        </w:rPr>
        <w:t xml:space="preserve">roperty developers managing multi-million-pound projects rely on specialists like architects. Would they risk hiring one without professional indemnity insurance, knowing a </w:t>
      </w:r>
      <w:r w:rsidRPr="5109324B" w:rsidR="73C3FDD2">
        <w:rPr>
          <w:rFonts w:ascii="Calibri" w:hAnsi="Calibri" w:eastAsia="Calibri" w:cs="Calibri"/>
          <w:b w:val="0"/>
          <w:bCs w:val="0"/>
          <w:u w:val="none"/>
        </w:rPr>
        <w:t>costly mistake cannot be recouped</w:t>
      </w:r>
      <w:r w:rsidRPr="5109324B" w:rsidR="5477D1F0">
        <w:rPr>
          <w:rFonts w:ascii="Calibri" w:hAnsi="Calibri" w:eastAsia="Calibri" w:cs="Calibri"/>
          <w:b w:val="0"/>
          <w:bCs w:val="0"/>
          <w:u w:val="none"/>
        </w:rPr>
        <w:t>?</w:t>
      </w:r>
    </w:p>
    <w:p w:rsidR="5477D1F0" w:rsidP="3A5C3E2B" w:rsidRDefault="5477D1F0" w14:paraId="422C1D96" w14:textId="1FE0773F">
      <w:pPr>
        <w:pStyle w:val="Normal"/>
        <w:bidi w:val="0"/>
        <w:spacing w:before="0" w:beforeAutospacing="off" w:after="160" w:afterAutospacing="off" w:line="279" w:lineRule="auto"/>
        <w:ind w:left="0" w:right="0"/>
        <w:jc w:val="left"/>
        <w:rPr>
          <w:rFonts w:ascii="Calibri" w:hAnsi="Calibri" w:eastAsia="Calibri" w:cs="Calibri"/>
          <w:b w:val="0"/>
          <w:bCs w:val="0"/>
          <w:u w:val="none"/>
        </w:rPr>
      </w:pPr>
      <w:r w:rsidRPr="5109324B" w:rsidR="5477D1F0">
        <w:rPr>
          <w:rFonts w:ascii="Calibri" w:hAnsi="Calibri" w:eastAsia="Calibri" w:cs="Calibri"/>
          <w:b w:val="0"/>
          <w:bCs w:val="0"/>
          <w:u w:val="none"/>
        </w:rPr>
        <w:t>Regulators like the ICAEW, ACCA, and RICS require companies to hold insurance that meets strict standards, ensuring greater security and accountability across industries.</w:t>
      </w:r>
    </w:p>
    <w:p w:rsidR="2B68FD4D" w:rsidP="5109324B" w:rsidRDefault="2B68FD4D" w14:paraId="6775111E" w14:textId="51BEFD01">
      <w:pPr>
        <w:pStyle w:val="Heading2"/>
        <w:bidi w:val="0"/>
      </w:pPr>
    </w:p>
    <w:p w:rsidR="2B68FD4D" w:rsidP="5109324B" w:rsidRDefault="2B68FD4D" w14:paraId="3569B423" w14:textId="6B7E290F">
      <w:pPr>
        <w:pStyle w:val="Heading2"/>
        <w:bidi w:val="0"/>
        <w:rPr>
          <w:rFonts w:ascii="Calibri" w:hAnsi="Calibri" w:eastAsia="Calibri" w:cs="Calibri"/>
          <w:b w:val="1"/>
          <w:bCs w:val="1"/>
          <w:u w:val="none"/>
        </w:rPr>
      </w:pPr>
      <w:bookmarkStart w:name="_Toc837914523" w:id="807155508"/>
      <w:bookmarkStart w:name="_Toc1742236805" w:id="1384333817"/>
      <w:bookmarkStart w:name="_Toc1418822206" w:id="1750501036"/>
      <w:r w:rsidR="68FEF90B">
        <w:rPr/>
        <w:t>Understanding Finacial Lines Insurance</w:t>
      </w:r>
      <w:bookmarkEnd w:id="807155508"/>
      <w:bookmarkEnd w:id="1384333817"/>
      <w:bookmarkEnd w:id="1750501036"/>
    </w:p>
    <w:p w:rsidR="225F037C" w:rsidP="3A5C3E2B" w:rsidRDefault="225F037C" w14:paraId="2B7A4E3A" w14:textId="70FC3000">
      <w:pPr>
        <w:pStyle w:val="Normal"/>
        <w:jc w:val="left"/>
        <w:rPr>
          <w:rFonts w:ascii="Calibri" w:hAnsi="Calibri" w:eastAsia="Calibri" w:cs="Calibri"/>
        </w:rPr>
      </w:pPr>
      <w:r w:rsidRPr="5109324B" w:rsidR="6CA7F340">
        <w:rPr>
          <w:rFonts w:ascii="Calibri" w:hAnsi="Calibri" w:eastAsia="Calibri" w:cs="Calibri"/>
        </w:rPr>
        <w:t xml:space="preserve">Financial lines are a category of insurance coverage designed to protect businesses and individuals against </w:t>
      </w:r>
      <w:r w:rsidRPr="5109324B" w:rsidR="10472D2A">
        <w:rPr>
          <w:rFonts w:ascii="Calibri" w:hAnsi="Calibri" w:eastAsia="Calibri" w:cs="Calibri"/>
        </w:rPr>
        <w:t xml:space="preserve">specific </w:t>
      </w:r>
      <w:r w:rsidRPr="5109324B" w:rsidR="6CA7F340">
        <w:rPr>
          <w:rFonts w:ascii="Calibri" w:hAnsi="Calibri" w:eastAsia="Calibri" w:cs="Calibri"/>
        </w:rPr>
        <w:t xml:space="preserve">financial </w:t>
      </w:r>
      <w:r w:rsidRPr="5109324B" w:rsidR="5FE11D05">
        <w:rPr>
          <w:rFonts w:ascii="Calibri" w:hAnsi="Calibri" w:eastAsia="Calibri" w:cs="Calibri"/>
        </w:rPr>
        <w:t xml:space="preserve">risks. Coverage include Directors and Officer’s liability; Professional Indemnity; Corporate </w:t>
      </w:r>
      <w:r w:rsidRPr="5109324B" w:rsidR="66045D22">
        <w:rPr>
          <w:rFonts w:ascii="Calibri" w:hAnsi="Calibri" w:eastAsia="Calibri" w:cs="Calibri"/>
        </w:rPr>
        <w:t>practices liability</w:t>
      </w:r>
      <w:r w:rsidRPr="5109324B" w:rsidR="7595180C">
        <w:rPr>
          <w:rFonts w:ascii="Calibri" w:hAnsi="Calibri" w:eastAsia="Calibri" w:cs="Calibri"/>
        </w:rPr>
        <w:t xml:space="preserve"> and</w:t>
      </w:r>
      <w:r w:rsidRPr="5109324B" w:rsidR="66045D22">
        <w:rPr>
          <w:rFonts w:ascii="Calibri" w:hAnsi="Calibri" w:eastAsia="Calibri" w:cs="Calibri"/>
        </w:rPr>
        <w:t xml:space="preserve"> employment practices liability</w:t>
      </w:r>
      <w:r w:rsidRPr="5109324B" w:rsidR="79236BC9">
        <w:rPr>
          <w:rFonts w:ascii="Calibri" w:hAnsi="Calibri" w:eastAsia="Calibri" w:cs="Calibri"/>
        </w:rPr>
        <w:t>.</w:t>
      </w:r>
      <w:r w:rsidRPr="5109324B" w:rsidR="2A05664D">
        <w:rPr>
          <w:rFonts w:ascii="Calibri" w:hAnsi="Calibri" w:eastAsia="Calibri" w:cs="Calibri"/>
        </w:rPr>
        <w:t xml:space="preserve"> Converge sometimes include </w:t>
      </w:r>
      <w:r w:rsidRPr="5109324B" w:rsidR="235DBA80">
        <w:rPr>
          <w:rFonts w:ascii="Calibri" w:hAnsi="Calibri" w:eastAsia="Calibri" w:cs="Calibri"/>
        </w:rPr>
        <w:t>financial</w:t>
      </w:r>
      <w:r w:rsidRPr="5109324B" w:rsidR="2A05664D">
        <w:rPr>
          <w:rFonts w:ascii="Calibri" w:hAnsi="Calibri" w:eastAsia="Calibri" w:cs="Calibri"/>
        </w:rPr>
        <w:t xml:space="preserve"> crime, Employer liability, Public </w:t>
      </w:r>
      <w:r w:rsidRPr="5109324B" w:rsidR="4388206E">
        <w:rPr>
          <w:rFonts w:ascii="Calibri" w:hAnsi="Calibri" w:eastAsia="Calibri" w:cs="Calibri"/>
        </w:rPr>
        <w:t>Liability</w:t>
      </w:r>
      <w:r w:rsidRPr="5109324B" w:rsidR="2A05664D">
        <w:rPr>
          <w:rFonts w:ascii="Calibri" w:hAnsi="Calibri" w:eastAsia="Calibri" w:cs="Calibri"/>
        </w:rPr>
        <w:t xml:space="preserve"> and </w:t>
      </w:r>
      <w:r w:rsidRPr="5109324B" w:rsidR="740F18D2">
        <w:rPr>
          <w:rFonts w:ascii="Calibri" w:hAnsi="Calibri" w:eastAsia="Calibri" w:cs="Calibri"/>
        </w:rPr>
        <w:t>Cybercrime</w:t>
      </w:r>
      <w:r w:rsidRPr="5109324B" w:rsidR="2A05664D">
        <w:rPr>
          <w:rFonts w:ascii="Calibri" w:hAnsi="Calibri" w:eastAsia="Calibri" w:cs="Calibri"/>
        </w:rPr>
        <w:t>.</w:t>
      </w:r>
    </w:p>
    <w:p w:rsidR="3B502DAE" w:rsidP="3A5C3E2B" w:rsidRDefault="3B502DAE" w14:paraId="0BA4497C" w14:textId="3962966D">
      <w:pPr>
        <w:pStyle w:val="Normal"/>
        <w:ind w:firstLine="720"/>
        <w:jc w:val="left"/>
        <w:rPr>
          <w:rFonts w:ascii="Calibri" w:hAnsi="Calibri" w:eastAsia="Calibri" w:cs="Calibri"/>
        </w:rPr>
      </w:pPr>
      <w:bookmarkStart w:name="_Toc1976415130" w:id="172227190"/>
      <w:bookmarkStart w:name="_Toc120215928" w:id="173069003"/>
      <w:r w:rsidRPr="10EE3DB3" w:rsidR="1D762716">
        <w:rPr>
          <w:rStyle w:val="Heading3Char"/>
        </w:rPr>
        <w:t>Directors and O</w:t>
      </w:r>
      <w:r w:rsidRPr="10EE3DB3" w:rsidR="1D762716">
        <w:rPr>
          <w:rStyle w:val="Heading3Char"/>
        </w:rPr>
        <w:t>fficers</w:t>
      </w:r>
      <w:r w:rsidRPr="10EE3DB3" w:rsidR="1D762716">
        <w:rPr>
          <w:rStyle w:val="Heading3Char"/>
        </w:rPr>
        <w:t xml:space="preserve"> </w:t>
      </w:r>
      <w:r w:rsidRPr="10EE3DB3" w:rsidR="476ACB1D">
        <w:rPr>
          <w:rStyle w:val="Heading3Char"/>
        </w:rPr>
        <w:t>I</w:t>
      </w:r>
      <w:r w:rsidRPr="10EE3DB3" w:rsidR="1D762716">
        <w:rPr>
          <w:rStyle w:val="Heading3Char"/>
        </w:rPr>
        <w:t>nsurance</w:t>
      </w:r>
      <w:bookmarkEnd w:id="172227190"/>
      <w:bookmarkEnd w:id="173069003"/>
      <w:r w:rsidRPr="10EE3DB3" w:rsidR="1D762716">
        <w:rPr>
          <w:rFonts w:ascii="Calibri" w:hAnsi="Calibri" w:eastAsia="Calibri" w:cs="Calibri"/>
        </w:rPr>
        <w:t xml:space="preserve"> (sometimes referred to as D&amp;O, management liability protection, MLP) protects company </w:t>
      </w:r>
      <w:r w:rsidRPr="10EE3DB3" w:rsidR="244DDA4B">
        <w:rPr>
          <w:rFonts w:ascii="Calibri" w:hAnsi="Calibri" w:eastAsia="Calibri" w:cs="Calibri"/>
        </w:rPr>
        <w:t xml:space="preserve">"officers” </w:t>
      </w:r>
      <w:r w:rsidRPr="10EE3DB3" w:rsidR="1D762716">
        <w:rPr>
          <w:rFonts w:ascii="Calibri" w:hAnsi="Calibri" w:eastAsia="Calibri" w:cs="Calibri"/>
        </w:rPr>
        <w:t xml:space="preserve">from personal </w:t>
      </w:r>
      <w:r w:rsidRPr="10EE3DB3" w:rsidR="1D762716">
        <w:rPr>
          <w:rFonts w:ascii="Calibri" w:hAnsi="Calibri" w:eastAsia="Calibri" w:cs="Calibri"/>
        </w:rPr>
        <w:t>financial loss</w:t>
      </w:r>
      <w:r w:rsidRPr="10EE3DB3" w:rsidR="1D762716">
        <w:rPr>
          <w:rFonts w:ascii="Calibri" w:hAnsi="Calibri" w:eastAsia="Calibri" w:cs="Calibri"/>
        </w:rPr>
        <w:t xml:space="preserve"> if they are sued for decisions made in their roles.</w:t>
      </w:r>
      <w:r w:rsidRPr="10EE3DB3" w:rsidR="5AF25E23">
        <w:rPr>
          <w:rFonts w:ascii="Calibri" w:hAnsi="Calibri" w:eastAsia="Calibri" w:cs="Calibri"/>
        </w:rPr>
        <w:t xml:space="preserve"> “Officers” are a defined term within the policy wording, it usually covers directors, </w:t>
      </w:r>
      <w:r w:rsidRPr="10EE3DB3" w:rsidR="5AF25E23">
        <w:rPr>
          <w:rFonts w:ascii="Calibri" w:hAnsi="Calibri" w:eastAsia="Calibri" w:cs="Calibri"/>
        </w:rPr>
        <w:t>executives</w:t>
      </w:r>
      <w:r w:rsidRPr="10EE3DB3" w:rsidR="5AF25E23">
        <w:rPr>
          <w:rFonts w:ascii="Calibri" w:hAnsi="Calibri" w:eastAsia="Calibri" w:cs="Calibri"/>
        </w:rPr>
        <w:t xml:space="preserve"> and managers. Coverage usually covers</w:t>
      </w:r>
      <w:r w:rsidRPr="10EE3DB3" w:rsidR="1D762716">
        <w:rPr>
          <w:rFonts w:ascii="Calibri" w:hAnsi="Calibri" w:eastAsia="Calibri" w:cs="Calibri"/>
        </w:rPr>
        <w:t xml:space="preserve"> legal fees, settlements,</w:t>
      </w:r>
      <w:r w:rsidRPr="10EE3DB3" w:rsidR="7E9B0581">
        <w:rPr>
          <w:rFonts w:ascii="Calibri" w:hAnsi="Calibri" w:eastAsia="Calibri" w:cs="Calibri"/>
        </w:rPr>
        <w:t xml:space="preserve"> discovery,</w:t>
      </w:r>
      <w:r w:rsidRPr="10EE3DB3" w:rsidR="1D762716">
        <w:rPr>
          <w:rFonts w:ascii="Calibri" w:hAnsi="Calibri" w:eastAsia="Calibri" w:cs="Calibri"/>
        </w:rPr>
        <w:t xml:space="preserve"> and damages related to claims of mismanagement, breach of duty, or regulatory violations.</w:t>
      </w:r>
    </w:p>
    <w:p w:rsidR="5CEDA072" w:rsidP="3A5C3E2B" w:rsidRDefault="5CEDA072" w14:paraId="5CD4D015" w14:textId="41CD4F39">
      <w:pPr>
        <w:pStyle w:val="Normal"/>
        <w:jc w:val="left"/>
        <w:rPr>
          <w:rFonts w:ascii="Calibri" w:hAnsi="Calibri" w:eastAsia="Calibri" w:cs="Calibri"/>
          <w:noProof w:val="0"/>
          <w:sz w:val="24"/>
          <w:szCs w:val="24"/>
          <w:lang w:val="en-US"/>
        </w:rPr>
      </w:pPr>
      <w:r w:rsidRPr="5109324B" w:rsidR="5373662D">
        <w:rPr>
          <w:rFonts w:ascii="Calibri" w:hAnsi="Calibri" w:eastAsia="Calibri" w:cs="Calibri"/>
        </w:rPr>
        <w:t>Business</w:t>
      </w:r>
      <w:r w:rsidRPr="5109324B" w:rsidR="41541DBE">
        <w:rPr>
          <w:rFonts w:ascii="Calibri" w:hAnsi="Calibri" w:eastAsia="Calibri" w:cs="Calibri"/>
        </w:rPr>
        <w:t>es</w:t>
      </w:r>
      <w:r w:rsidRPr="5109324B" w:rsidR="5373662D">
        <w:rPr>
          <w:rFonts w:ascii="Calibri" w:hAnsi="Calibri" w:eastAsia="Calibri" w:cs="Calibri"/>
        </w:rPr>
        <w:t xml:space="preserve"> often </w:t>
      </w:r>
      <w:r w:rsidRPr="5109324B" w:rsidR="5373662D">
        <w:rPr>
          <w:rFonts w:ascii="Calibri" w:hAnsi="Calibri" w:eastAsia="Calibri" w:cs="Calibri"/>
        </w:rPr>
        <w:t>have an “</w:t>
      </w:r>
      <w:r w:rsidRPr="5109324B" w:rsidR="5373662D">
        <w:rPr>
          <w:rFonts w:ascii="Calibri" w:hAnsi="Calibri" w:eastAsia="Calibri" w:cs="Calibri"/>
          <w:sz w:val="24"/>
          <w:szCs w:val="24"/>
        </w:rPr>
        <w:t>Articles of Association” to protect directors against personal litigation for performing in their role. As a result, they are liable for related claims.</w:t>
      </w:r>
    </w:p>
    <w:p w:rsidR="6E863975" w:rsidP="3A5C3E2B" w:rsidRDefault="6E863975" w14:paraId="3C31F026" w14:textId="4C69AECC">
      <w:pPr>
        <w:pStyle w:val="Normal"/>
        <w:jc w:val="left"/>
        <w:rPr>
          <w:rFonts w:ascii="Calibri" w:hAnsi="Calibri" w:eastAsia="Calibri" w:cs="Calibri"/>
          <w:noProof w:val="0"/>
          <w:sz w:val="24"/>
          <w:szCs w:val="24"/>
          <w:lang w:val="en-US"/>
        </w:rPr>
      </w:pPr>
      <w:r w:rsidRPr="5109324B" w:rsidR="2A5D1E10">
        <w:rPr>
          <w:rFonts w:ascii="Calibri" w:hAnsi="Calibri" w:eastAsia="Calibri" w:cs="Calibri"/>
          <w:sz w:val="24"/>
          <w:szCs w:val="24"/>
        </w:rPr>
        <w:t xml:space="preserve">A scenario of where directors and </w:t>
      </w:r>
      <w:r w:rsidRPr="5109324B" w:rsidR="2A5D1E10">
        <w:rPr>
          <w:rFonts w:ascii="Calibri" w:hAnsi="Calibri" w:eastAsia="Calibri" w:cs="Calibri"/>
          <w:sz w:val="24"/>
          <w:szCs w:val="24"/>
        </w:rPr>
        <w:t>officers</w:t>
      </w:r>
      <w:r w:rsidRPr="5109324B" w:rsidR="2A5D1E10">
        <w:rPr>
          <w:rFonts w:ascii="Calibri" w:hAnsi="Calibri" w:eastAsia="Calibri" w:cs="Calibri"/>
          <w:sz w:val="24"/>
          <w:szCs w:val="24"/>
        </w:rPr>
        <w:t xml:space="preserve"> insurance could indemnify a client. A construction company had a contract with a </w:t>
      </w:r>
      <w:r w:rsidRPr="5109324B" w:rsidR="48893BBB">
        <w:rPr>
          <w:rFonts w:ascii="Calibri" w:hAnsi="Calibri" w:eastAsia="Calibri" w:cs="Calibri"/>
          <w:sz w:val="24"/>
          <w:szCs w:val="24"/>
        </w:rPr>
        <w:t>client. They hire and make purchases based off this contract. The client has financial issues and are forced to liquida</w:t>
      </w:r>
      <w:r w:rsidRPr="5109324B" w:rsidR="21457105">
        <w:rPr>
          <w:rFonts w:ascii="Calibri" w:hAnsi="Calibri" w:eastAsia="Calibri" w:cs="Calibri"/>
          <w:sz w:val="24"/>
          <w:szCs w:val="24"/>
        </w:rPr>
        <w:t>te before payment is made to our insured. As a result, the insured is forced to close the business down. The employees who have been laid off decide to s</w:t>
      </w:r>
      <w:r w:rsidRPr="5109324B" w:rsidR="350F4EDB">
        <w:rPr>
          <w:rFonts w:ascii="Calibri" w:hAnsi="Calibri" w:eastAsia="Calibri" w:cs="Calibri"/>
          <w:sz w:val="24"/>
          <w:szCs w:val="24"/>
        </w:rPr>
        <w:t xml:space="preserve">ue </w:t>
      </w:r>
      <w:r w:rsidRPr="5109324B" w:rsidR="21457105">
        <w:rPr>
          <w:rFonts w:ascii="Calibri" w:hAnsi="Calibri" w:eastAsia="Calibri" w:cs="Calibri"/>
          <w:sz w:val="24"/>
          <w:szCs w:val="24"/>
        </w:rPr>
        <w:t>the directors of the company pers</w:t>
      </w:r>
      <w:r w:rsidRPr="5109324B" w:rsidR="6409D0D9">
        <w:rPr>
          <w:rFonts w:ascii="Calibri" w:hAnsi="Calibri" w:eastAsia="Calibri" w:cs="Calibri"/>
          <w:sz w:val="24"/>
          <w:szCs w:val="24"/>
        </w:rPr>
        <w:t xml:space="preserve">onally </w:t>
      </w:r>
      <w:r w:rsidRPr="5109324B" w:rsidR="02077CEB">
        <w:rPr>
          <w:rFonts w:ascii="Calibri" w:hAnsi="Calibri" w:eastAsia="Calibri" w:cs="Calibri"/>
          <w:sz w:val="24"/>
          <w:szCs w:val="24"/>
        </w:rPr>
        <w:t xml:space="preserve">for their loss of earnings. In this scenario, the insured’s articles of association </w:t>
      </w:r>
      <w:r w:rsidRPr="5109324B" w:rsidR="02077CEB">
        <w:rPr>
          <w:rFonts w:ascii="Calibri" w:hAnsi="Calibri" w:eastAsia="Calibri" w:cs="Calibri"/>
          <w:sz w:val="24"/>
          <w:szCs w:val="24"/>
        </w:rPr>
        <w:t>protects</w:t>
      </w:r>
      <w:r w:rsidRPr="5109324B" w:rsidR="02077CEB">
        <w:rPr>
          <w:rFonts w:ascii="Calibri" w:hAnsi="Calibri" w:eastAsia="Calibri" w:cs="Calibri"/>
          <w:sz w:val="24"/>
          <w:szCs w:val="24"/>
        </w:rPr>
        <w:t xml:space="preserve"> the directors</w:t>
      </w:r>
      <w:r w:rsidRPr="5109324B" w:rsidR="223F8D46">
        <w:rPr>
          <w:rFonts w:ascii="Calibri" w:hAnsi="Calibri" w:eastAsia="Calibri" w:cs="Calibri"/>
          <w:sz w:val="24"/>
          <w:szCs w:val="24"/>
        </w:rPr>
        <w:t xml:space="preserve"> and this triggers the protection of their directors and </w:t>
      </w:r>
      <w:r w:rsidRPr="5109324B" w:rsidR="223F8D46">
        <w:rPr>
          <w:rFonts w:ascii="Calibri" w:hAnsi="Calibri" w:eastAsia="Calibri" w:cs="Calibri"/>
          <w:sz w:val="24"/>
          <w:szCs w:val="24"/>
        </w:rPr>
        <w:t>officers</w:t>
      </w:r>
      <w:r w:rsidRPr="5109324B" w:rsidR="223F8D46">
        <w:rPr>
          <w:rFonts w:ascii="Calibri" w:hAnsi="Calibri" w:eastAsia="Calibri" w:cs="Calibri"/>
          <w:sz w:val="24"/>
          <w:szCs w:val="24"/>
        </w:rPr>
        <w:t xml:space="preserve"> insurance.</w:t>
      </w:r>
    </w:p>
    <w:p w:rsidR="6718A3FB" w:rsidP="3A5C3E2B" w:rsidRDefault="6718A3FB" w14:paraId="337F4272" w14:textId="4FD9E5ED">
      <w:pPr>
        <w:pStyle w:val="Normal"/>
        <w:jc w:val="left"/>
        <w:rPr>
          <w:rFonts w:ascii="Calibri" w:hAnsi="Calibri" w:eastAsia="Calibri" w:cs="Calibri"/>
          <w:noProof w:val="0"/>
          <w:sz w:val="24"/>
          <w:szCs w:val="24"/>
          <w:lang w:val="en-US"/>
        </w:rPr>
      </w:pPr>
      <w:r w:rsidRPr="5109324B" w:rsidR="223F8D46">
        <w:rPr>
          <w:rFonts w:ascii="Calibri" w:hAnsi="Calibri" w:eastAsia="Calibri" w:cs="Calibri"/>
          <w:sz w:val="24"/>
          <w:szCs w:val="24"/>
        </w:rPr>
        <w:t xml:space="preserve">In the above scenario, say the company being sued did not have directors and </w:t>
      </w:r>
      <w:r w:rsidRPr="5109324B" w:rsidR="223F8D46">
        <w:rPr>
          <w:rFonts w:ascii="Calibri" w:hAnsi="Calibri" w:eastAsia="Calibri" w:cs="Calibri"/>
          <w:sz w:val="24"/>
          <w:szCs w:val="24"/>
        </w:rPr>
        <w:t>officers</w:t>
      </w:r>
      <w:r w:rsidRPr="5109324B" w:rsidR="223F8D46">
        <w:rPr>
          <w:rFonts w:ascii="Calibri" w:hAnsi="Calibri" w:eastAsia="Calibri" w:cs="Calibri"/>
          <w:sz w:val="24"/>
          <w:szCs w:val="24"/>
        </w:rPr>
        <w:t xml:space="preserve"> liability. They </w:t>
      </w:r>
      <w:r w:rsidRPr="5109324B" w:rsidR="02846A7A">
        <w:rPr>
          <w:rFonts w:ascii="Calibri" w:hAnsi="Calibri" w:eastAsia="Calibri" w:cs="Calibri"/>
          <w:sz w:val="24"/>
          <w:szCs w:val="24"/>
        </w:rPr>
        <w:t xml:space="preserve">are </w:t>
      </w:r>
      <w:r w:rsidRPr="5109324B" w:rsidR="02846A7A">
        <w:rPr>
          <w:rFonts w:ascii="Calibri" w:hAnsi="Calibri" w:eastAsia="Calibri" w:cs="Calibri"/>
          <w:sz w:val="24"/>
          <w:szCs w:val="24"/>
        </w:rPr>
        <w:t>hypothetically liable</w:t>
      </w:r>
      <w:r w:rsidRPr="5109324B" w:rsidR="02846A7A">
        <w:rPr>
          <w:rFonts w:ascii="Calibri" w:hAnsi="Calibri" w:eastAsia="Calibri" w:cs="Calibri"/>
          <w:sz w:val="24"/>
          <w:szCs w:val="24"/>
        </w:rPr>
        <w:t xml:space="preserve"> for the claim in </w:t>
      </w:r>
      <w:r w:rsidRPr="5109324B" w:rsidR="02846A7A">
        <w:rPr>
          <w:rFonts w:ascii="Calibri" w:hAnsi="Calibri" w:eastAsia="Calibri" w:cs="Calibri"/>
          <w:sz w:val="24"/>
          <w:szCs w:val="24"/>
        </w:rPr>
        <w:t>it’s</w:t>
      </w:r>
      <w:r w:rsidRPr="5109324B" w:rsidR="02846A7A">
        <w:rPr>
          <w:rFonts w:ascii="Calibri" w:hAnsi="Calibri" w:eastAsia="Calibri" w:cs="Calibri"/>
          <w:sz w:val="24"/>
          <w:szCs w:val="24"/>
        </w:rPr>
        <w:t xml:space="preserve"> entirety. </w:t>
      </w:r>
      <w:r w:rsidRPr="5109324B" w:rsidR="02846A7A">
        <w:rPr>
          <w:rFonts w:ascii="Calibri" w:hAnsi="Calibri" w:eastAsia="Calibri" w:cs="Calibri"/>
          <w:sz w:val="24"/>
          <w:szCs w:val="24"/>
        </w:rPr>
        <w:t>We’ve</w:t>
      </w:r>
      <w:r w:rsidRPr="5109324B" w:rsidR="02846A7A">
        <w:rPr>
          <w:rFonts w:ascii="Calibri" w:hAnsi="Calibri" w:eastAsia="Calibri" w:cs="Calibri"/>
          <w:sz w:val="24"/>
          <w:szCs w:val="24"/>
        </w:rPr>
        <w:t xml:space="preserve"> </w:t>
      </w:r>
      <w:r w:rsidRPr="5109324B" w:rsidR="02846A7A">
        <w:rPr>
          <w:rFonts w:ascii="Calibri" w:hAnsi="Calibri" w:eastAsia="Calibri" w:cs="Calibri"/>
          <w:sz w:val="24"/>
          <w:szCs w:val="24"/>
        </w:rPr>
        <w:t>established</w:t>
      </w:r>
      <w:r w:rsidRPr="5109324B" w:rsidR="02846A7A">
        <w:rPr>
          <w:rFonts w:ascii="Calibri" w:hAnsi="Calibri" w:eastAsia="Calibri" w:cs="Calibri"/>
          <w:sz w:val="24"/>
          <w:szCs w:val="24"/>
        </w:rPr>
        <w:t xml:space="preserve"> that this company was liquidated however, so actually the directors will need to defend the claim themselves.</w:t>
      </w:r>
    </w:p>
    <w:p w:rsidR="05854638" w:rsidP="3A5C3E2B" w:rsidRDefault="05854638" w14:paraId="389AB28F" w14:textId="6CAA59A0">
      <w:pPr>
        <w:pStyle w:val="Normal"/>
        <w:jc w:val="left"/>
        <w:rPr>
          <w:rFonts w:ascii="Calibri" w:hAnsi="Calibri" w:eastAsia="Calibri" w:cs="Calibri"/>
          <w:noProof w:val="0"/>
          <w:sz w:val="24"/>
          <w:szCs w:val="24"/>
          <w:lang w:val="en-US"/>
        </w:rPr>
      </w:pPr>
      <w:r w:rsidRPr="5109324B" w:rsidR="02846A7A">
        <w:rPr>
          <w:rFonts w:ascii="Calibri" w:hAnsi="Calibri" w:eastAsia="Calibri" w:cs="Calibri"/>
          <w:sz w:val="24"/>
          <w:szCs w:val="24"/>
        </w:rPr>
        <w:t xml:space="preserve">As a result of not having directors and </w:t>
      </w:r>
      <w:r w:rsidRPr="5109324B" w:rsidR="02846A7A">
        <w:rPr>
          <w:rFonts w:ascii="Calibri" w:hAnsi="Calibri" w:eastAsia="Calibri" w:cs="Calibri"/>
          <w:sz w:val="24"/>
          <w:szCs w:val="24"/>
        </w:rPr>
        <w:t>officers</w:t>
      </w:r>
      <w:r w:rsidRPr="5109324B" w:rsidR="02846A7A">
        <w:rPr>
          <w:rFonts w:ascii="Calibri" w:hAnsi="Calibri" w:eastAsia="Calibri" w:cs="Calibri"/>
          <w:sz w:val="24"/>
          <w:szCs w:val="24"/>
        </w:rPr>
        <w:t xml:space="preserve"> insurance, a director may choose not to join a company. A potential client may decide not to work with said company.</w:t>
      </w:r>
    </w:p>
    <w:p w:rsidR="4933CDC4" w:rsidP="3A5C3E2B" w:rsidRDefault="4933CDC4" w14:paraId="7737C73A" w14:textId="659D4919">
      <w:pPr>
        <w:pStyle w:val="Normal"/>
        <w:ind w:firstLine="720"/>
        <w:jc w:val="left"/>
        <w:rPr>
          <w:rFonts w:ascii="Calibri" w:hAnsi="Calibri" w:eastAsia="Calibri" w:cs="Calibri"/>
          <w:noProof w:val="0"/>
          <w:sz w:val="24"/>
          <w:szCs w:val="24"/>
          <w:lang w:val="en-US"/>
        </w:rPr>
      </w:pPr>
      <w:bookmarkStart w:name="_Toc1086944383" w:id="85958048"/>
      <w:bookmarkStart w:name="_Toc1916120830" w:id="1829866027"/>
      <w:r w:rsidRPr="10EE3DB3" w:rsidR="225CA969">
        <w:rPr>
          <w:rStyle w:val="Heading3Char"/>
        </w:rPr>
        <w:t>Professional Indemnity Insurance</w:t>
      </w:r>
      <w:bookmarkEnd w:id="85958048"/>
      <w:bookmarkEnd w:id="1829866027"/>
      <w:r w:rsidRPr="10EE3DB3" w:rsidR="225CA969">
        <w:rPr>
          <w:rFonts w:ascii="Calibri" w:hAnsi="Calibri" w:eastAsia="Calibri" w:cs="Calibri"/>
          <w:b w:val="0"/>
          <w:bCs w:val="0"/>
          <w:sz w:val="24"/>
          <w:szCs w:val="24"/>
        </w:rPr>
        <w:t xml:space="preserve"> (</w:t>
      </w:r>
      <w:r w:rsidRPr="10EE3DB3" w:rsidR="4A35C699">
        <w:rPr>
          <w:rFonts w:ascii="Calibri" w:hAnsi="Calibri" w:eastAsia="Calibri" w:cs="Calibri"/>
          <w:b w:val="0"/>
          <w:bCs w:val="0"/>
          <w:sz w:val="24"/>
          <w:szCs w:val="24"/>
        </w:rPr>
        <w:t xml:space="preserve">sometimes referred to as </w:t>
      </w:r>
      <w:r w:rsidRPr="10EE3DB3" w:rsidR="225CA969">
        <w:rPr>
          <w:rFonts w:ascii="Calibri" w:hAnsi="Calibri" w:eastAsia="Calibri" w:cs="Calibri"/>
          <w:b w:val="0"/>
          <w:bCs w:val="0"/>
          <w:sz w:val="24"/>
          <w:szCs w:val="24"/>
        </w:rPr>
        <w:t>PII</w:t>
      </w:r>
      <w:r w:rsidRPr="10EE3DB3" w:rsidR="225CA969">
        <w:rPr>
          <w:rFonts w:ascii="Calibri" w:hAnsi="Calibri" w:eastAsia="Calibri" w:cs="Calibri"/>
          <w:b w:val="0"/>
          <w:bCs w:val="0"/>
          <w:sz w:val="24"/>
          <w:szCs w:val="24"/>
        </w:rPr>
        <w:t>)</w:t>
      </w:r>
      <w:r w:rsidRPr="10EE3DB3" w:rsidR="225CA969">
        <w:rPr>
          <w:rFonts w:ascii="Calibri" w:hAnsi="Calibri" w:eastAsia="Calibri" w:cs="Calibri"/>
          <w:b w:val="1"/>
          <w:bCs w:val="1"/>
          <w:sz w:val="24"/>
          <w:szCs w:val="24"/>
        </w:rPr>
        <w:t xml:space="preserve"> </w:t>
      </w:r>
      <w:r w:rsidRPr="10EE3DB3" w:rsidR="225CA969">
        <w:rPr>
          <w:rFonts w:ascii="Calibri" w:hAnsi="Calibri" w:eastAsia="Calibri" w:cs="Calibri"/>
          <w:sz w:val="24"/>
          <w:szCs w:val="24"/>
        </w:rPr>
        <w:t>protects businesses and professionals from financial losses arising from claims of negligence, errors, omissions, or inadequate services provided to clients. It covers legal fees, settlements,</w:t>
      </w:r>
      <w:r w:rsidRPr="10EE3DB3" w:rsidR="0152B8A1">
        <w:rPr>
          <w:rFonts w:ascii="Calibri" w:hAnsi="Calibri" w:eastAsia="Calibri" w:cs="Calibri"/>
          <w:sz w:val="24"/>
          <w:szCs w:val="24"/>
        </w:rPr>
        <w:t xml:space="preserve"> </w:t>
      </w:r>
      <w:r w:rsidRPr="10EE3DB3" w:rsidR="0152B8A1">
        <w:rPr>
          <w:rFonts w:ascii="Calibri" w:hAnsi="Calibri" w:eastAsia="Calibri" w:cs="Calibri"/>
          <w:sz w:val="24"/>
          <w:szCs w:val="24"/>
        </w:rPr>
        <w:t>discovery</w:t>
      </w:r>
      <w:r w:rsidRPr="10EE3DB3" w:rsidR="225CA969">
        <w:rPr>
          <w:rFonts w:ascii="Calibri" w:hAnsi="Calibri" w:eastAsia="Calibri" w:cs="Calibri"/>
          <w:sz w:val="24"/>
          <w:szCs w:val="24"/>
        </w:rPr>
        <w:t xml:space="preserve"> and damages if a client alleges </w:t>
      </w:r>
      <w:r w:rsidRPr="10EE3DB3" w:rsidR="225CA969">
        <w:rPr>
          <w:rFonts w:ascii="Calibri" w:hAnsi="Calibri" w:eastAsia="Calibri" w:cs="Calibri"/>
          <w:sz w:val="24"/>
          <w:szCs w:val="24"/>
        </w:rPr>
        <w:t>financial loss</w:t>
      </w:r>
      <w:r w:rsidRPr="10EE3DB3" w:rsidR="225CA969">
        <w:rPr>
          <w:rFonts w:ascii="Calibri" w:hAnsi="Calibri" w:eastAsia="Calibri" w:cs="Calibri"/>
          <w:sz w:val="24"/>
          <w:szCs w:val="24"/>
        </w:rPr>
        <w:t xml:space="preserve"> due to the insured’s professional advice or services.</w:t>
      </w:r>
    </w:p>
    <w:p w:rsidR="4933CDC4" w:rsidP="3A5C3E2B" w:rsidRDefault="4933CDC4" w14:paraId="0649D517" w14:textId="277DFBC8">
      <w:pPr>
        <w:pStyle w:val="Normal"/>
        <w:jc w:val="left"/>
        <w:rPr>
          <w:rFonts w:ascii="Calibri" w:hAnsi="Calibri" w:eastAsia="Calibri" w:cs="Calibri"/>
          <w:noProof w:val="0"/>
          <w:sz w:val="24"/>
          <w:szCs w:val="24"/>
          <w:lang w:val="en-US"/>
        </w:rPr>
      </w:pPr>
      <w:r w:rsidRPr="5109324B" w:rsidR="225CA969">
        <w:rPr>
          <w:rFonts w:ascii="Calibri" w:hAnsi="Calibri" w:eastAsia="Calibri" w:cs="Calibri"/>
          <w:sz w:val="24"/>
          <w:szCs w:val="24"/>
        </w:rPr>
        <w:t>A scenario where Professional Indemnity Insurance could indemnify a client</w:t>
      </w:r>
      <w:r w:rsidRPr="5109324B" w:rsidR="2F4E38DF">
        <w:rPr>
          <w:rFonts w:ascii="Calibri" w:hAnsi="Calibri" w:eastAsia="Calibri" w:cs="Calibri"/>
          <w:sz w:val="24"/>
          <w:szCs w:val="24"/>
        </w:rPr>
        <w:t xml:space="preserve">. </w:t>
      </w:r>
      <w:r w:rsidRPr="5109324B" w:rsidR="225CA969">
        <w:rPr>
          <w:rFonts w:ascii="Calibri" w:hAnsi="Calibri" w:eastAsia="Calibri" w:cs="Calibri"/>
          <w:sz w:val="24"/>
          <w:szCs w:val="24"/>
        </w:rPr>
        <w:t xml:space="preserve">A marketing consultant </w:t>
      </w:r>
      <w:r w:rsidRPr="5109324B" w:rsidR="225CA969">
        <w:rPr>
          <w:rFonts w:ascii="Calibri" w:hAnsi="Calibri" w:eastAsia="Calibri" w:cs="Calibri"/>
          <w:sz w:val="24"/>
          <w:szCs w:val="24"/>
        </w:rPr>
        <w:t>advises</w:t>
      </w:r>
      <w:r w:rsidRPr="5109324B" w:rsidR="225CA969">
        <w:rPr>
          <w:rFonts w:ascii="Calibri" w:hAnsi="Calibri" w:eastAsia="Calibri" w:cs="Calibri"/>
          <w:sz w:val="24"/>
          <w:szCs w:val="24"/>
        </w:rPr>
        <w:t xml:space="preserve"> a retail business on an advertising campaign.</w:t>
      </w:r>
      <w:r w:rsidRPr="5109324B" w:rsidR="397EDA17">
        <w:rPr>
          <w:rFonts w:ascii="Calibri" w:hAnsi="Calibri" w:eastAsia="Calibri" w:cs="Calibri"/>
          <w:sz w:val="24"/>
          <w:szCs w:val="24"/>
        </w:rPr>
        <w:t xml:space="preserve"> They are paid £30,000 for this contract.</w:t>
      </w:r>
      <w:r w:rsidRPr="5109324B" w:rsidR="225CA969">
        <w:rPr>
          <w:rFonts w:ascii="Calibri" w:hAnsi="Calibri" w:eastAsia="Calibri" w:cs="Calibri"/>
          <w:sz w:val="24"/>
          <w:szCs w:val="24"/>
        </w:rPr>
        <w:t xml:space="preserve"> Due to an error in compliance, the campaign violates advertising regulations, resulting in fines and </w:t>
      </w:r>
      <w:r w:rsidRPr="5109324B" w:rsidR="05EDC71C">
        <w:rPr>
          <w:rFonts w:ascii="Calibri" w:hAnsi="Calibri" w:eastAsia="Calibri" w:cs="Calibri"/>
          <w:sz w:val="24"/>
          <w:szCs w:val="24"/>
        </w:rPr>
        <w:t>advert can no longer be used</w:t>
      </w:r>
      <w:r w:rsidRPr="5109324B" w:rsidR="225CA969">
        <w:rPr>
          <w:rFonts w:ascii="Calibri" w:hAnsi="Calibri" w:eastAsia="Calibri" w:cs="Calibri"/>
          <w:sz w:val="24"/>
          <w:szCs w:val="24"/>
        </w:rPr>
        <w:t>.</w:t>
      </w:r>
      <w:r w:rsidRPr="5109324B" w:rsidR="368A302E">
        <w:rPr>
          <w:rFonts w:ascii="Calibri" w:hAnsi="Calibri" w:eastAsia="Calibri" w:cs="Calibri"/>
          <w:sz w:val="24"/>
          <w:szCs w:val="24"/>
        </w:rPr>
        <w:t xml:space="preserve"> The customer suffers a loss of earnings and decides to s</w:t>
      </w:r>
      <w:r w:rsidRPr="5109324B" w:rsidR="225CA969">
        <w:rPr>
          <w:rFonts w:ascii="Calibri" w:hAnsi="Calibri" w:eastAsia="Calibri" w:cs="Calibri"/>
          <w:sz w:val="24"/>
          <w:szCs w:val="24"/>
        </w:rPr>
        <w:t xml:space="preserve">ue the consultant for professional negligence, claiming </w:t>
      </w:r>
      <w:r w:rsidRPr="5109324B" w:rsidR="225CA969">
        <w:rPr>
          <w:rFonts w:ascii="Calibri" w:hAnsi="Calibri" w:eastAsia="Calibri" w:cs="Calibri"/>
          <w:sz w:val="24"/>
          <w:szCs w:val="24"/>
        </w:rPr>
        <w:t>financial loss</w:t>
      </w:r>
      <w:r w:rsidRPr="5109324B" w:rsidR="225CA969">
        <w:rPr>
          <w:rFonts w:ascii="Calibri" w:hAnsi="Calibri" w:eastAsia="Calibri" w:cs="Calibri"/>
          <w:sz w:val="24"/>
          <w:szCs w:val="24"/>
        </w:rPr>
        <w:t xml:space="preserve"> due to the incorrect advice.</w:t>
      </w:r>
      <w:r w:rsidRPr="5109324B" w:rsidR="1BEFF7D7">
        <w:rPr>
          <w:rFonts w:ascii="Calibri" w:hAnsi="Calibri" w:eastAsia="Calibri" w:cs="Calibri"/>
          <w:sz w:val="24"/>
          <w:szCs w:val="24"/>
        </w:rPr>
        <w:t xml:space="preserve"> The claim is for £1m plus </w:t>
      </w:r>
      <w:r w:rsidRPr="5109324B" w:rsidR="3AA626ED">
        <w:rPr>
          <w:rFonts w:ascii="Calibri" w:hAnsi="Calibri" w:eastAsia="Calibri" w:cs="Calibri"/>
          <w:sz w:val="24"/>
          <w:szCs w:val="24"/>
        </w:rPr>
        <w:t>defence</w:t>
      </w:r>
      <w:r w:rsidRPr="5109324B" w:rsidR="1BEFF7D7">
        <w:rPr>
          <w:rFonts w:ascii="Calibri" w:hAnsi="Calibri" w:eastAsia="Calibri" w:cs="Calibri"/>
          <w:sz w:val="24"/>
          <w:szCs w:val="24"/>
        </w:rPr>
        <w:t xml:space="preserve"> costs.</w:t>
      </w:r>
      <w:r w:rsidRPr="5109324B" w:rsidR="0317050F">
        <w:rPr>
          <w:rFonts w:ascii="Calibri" w:hAnsi="Calibri" w:eastAsia="Calibri" w:cs="Calibri"/>
          <w:sz w:val="24"/>
          <w:szCs w:val="24"/>
        </w:rPr>
        <w:t xml:space="preserve"> </w:t>
      </w:r>
      <w:r w:rsidRPr="5109324B" w:rsidR="0317050F">
        <w:rPr>
          <w:rFonts w:ascii="Calibri" w:hAnsi="Calibri" w:eastAsia="Calibri" w:cs="Calibri"/>
          <w:sz w:val="24"/>
          <w:szCs w:val="24"/>
        </w:rPr>
        <w:t>T</w:t>
      </w:r>
      <w:r w:rsidRPr="5109324B" w:rsidR="225CA969">
        <w:rPr>
          <w:rFonts w:ascii="Calibri" w:hAnsi="Calibri" w:eastAsia="Calibri" w:cs="Calibri"/>
          <w:sz w:val="24"/>
          <w:szCs w:val="24"/>
        </w:rPr>
        <w:t>he</w:t>
      </w:r>
      <w:r w:rsidRPr="5109324B" w:rsidR="225CA969">
        <w:rPr>
          <w:rFonts w:ascii="Calibri" w:hAnsi="Calibri" w:eastAsia="Calibri" w:cs="Calibri"/>
          <w:sz w:val="24"/>
          <w:szCs w:val="24"/>
        </w:rPr>
        <w:t xml:space="preserve"> consultant has Professional Indemnity </w:t>
      </w:r>
      <w:r w:rsidRPr="5109324B" w:rsidR="328ED1A3">
        <w:rPr>
          <w:rFonts w:ascii="Calibri" w:hAnsi="Calibri" w:eastAsia="Calibri" w:cs="Calibri"/>
          <w:sz w:val="24"/>
          <w:szCs w:val="24"/>
        </w:rPr>
        <w:t>Insurance covers</w:t>
      </w:r>
      <w:r w:rsidRPr="5109324B" w:rsidR="225CA969">
        <w:rPr>
          <w:rFonts w:ascii="Calibri" w:hAnsi="Calibri" w:eastAsia="Calibri" w:cs="Calibri"/>
          <w:sz w:val="24"/>
          <w:szCs w:val="24"/>
        </w:rPr>
        <w:t xml:space="preserve"> the legal </w:t>
      </w:r>
      <w:r w:rsidRPr="5109324B" w:rsidR="37BF2991">
        <w:rPr>
          <w:rFonts w:ascii="Calibri" w:hAnsi="Calibri" w:eastAsia="Calibri" w:cs="Calibri"/>
          <w:sz w:val="24"/>
          <w:szCs w:val="24"/>
        </w:rPr>
        <w:t>defence</w:t>
      </w:r>
      <w:r w:rsidRPr="5109324B" w:rsidR="225CA969">
        <w:rPr>
          <w:rFonts w:ascii="Calibri" w:hAnsi="Calibri" w:eastAsia="Calibri" w:cs="Calibri"/>
          <w:sz w:val="24"/>
          <w:szCs w:val="24"/>
        </w:rPr>
        <w:t xml:space="preserve"> costs, settlements, and any awarded damages. This prevents the consultant from paying out of pocket and ensures their business </w:t>
      </w:r>
      <w:r w:rsidRPr="5109324B" w:rsidR="225CA969">
        <w:rPr>
          <w:rFonts w:ascii="Calibri" w:hAnsi="Calibri" w:eastAsia="Calibri" w:cs="Calibri"/>
          <w:sz w:val="24"/>
          <w:szCs w:val="24"/>
        </w:rPr>
        <w:t>remains</w:t>
      </w:r>
      <w:r w:rsidRPr="5109324B" w:rsidR="225CA969">
        <w:rPr>
          <w:rFonts w:ascii="Calibri" w:hAnsi="Calibri" w:eastAsia="Calibri" w:cs="Calibri"/>
          <w:sz w:val="24"/>
          <w:szCs w:val="24"/>
        </w:rPr>
        <w:t xml:space="preserve"> financially stable.</w:t>
      </w:r>
    </w:p>
    <w:p w:rsidR="4933CDC4" w:rsidP="3A5C3E2B" w:rsidRDefault="4933CDC4" w14:paraId="0520D8F3" w14:textId="6BEA6AE7">
      <w:pPr>
        <w:pStyle w:val="Normal"/>
        <w:jc w:val="left"/>
        <w:rPr>
          <w:rFonts w:ascii="Calibri" w:hAnsi="Calibri" w:eastAsia="Calibri" w:cs="Calibri"/>
          <w:noProof w:val="0"/>
          <w:sz w:val="24"/>
          <w:szCs w:val="24"/>
          <w:lang w:val="en-US"/>
        </w:rPr>
      </w:pPr>
      <w:r w:rsidRPr="5109324B" w:rsidR="225CA969">
        <w:rPr>
          <w:rFonts w:ascii="Calibri" w:hAnsi="Calibri" w:eastAsia="Calibri" w:cs="Calibri"/>
          <w:sz w:val="24"/>
          <w:szCs w:val="24"/>
        </w:rPr>
        <w:t>Without PII, the consultant would need to cover all legal expenses and any compensation awarded to the client.</w:t>
      </w:r>
      <w:r w:rsidRPr="5109324B" w:rsidR="0C20D970">
        <w:rPr>
          <w:rFonts w:ascii="Calibri" w:hAnsi="Calibri" w:eastAsia="Calibri" w:cs="Calibri"/>
          <w:sz w:val="24"/>
          <w:szCs w:val="24"/>
        </w:rPr>
        <w:t xml:space="preserve"> In the above scenario, it is likely the consultant does not have £1m even if they lose the litigation. </w:t>
      </w:r>
      <w:r w:rsidRPr="5109324B" w:rsidR="1341A064">
        <w:rPr>
          <w:rFonts w:ascii="Calibri" w:hAnsi="Calibri" w:eastAsia="Calibri" w:cs="Calibri"/>
          <w:sz w:val="24"/>
          <w:szCs w:val="24"/>
        </w:rPr>
        <w:t>Therefore,</w:t>
      </w:r>
      <w:r w:rsidRPr="5109324B" w:rsidR="0C20D970">
        <w:rPr>
          <w:rFonts w:ascii="Calibri" w:hAnsi="Calibri" w:eastAsia="Calibri" w:cs="Calibri"/>
          <w:sz w:val="24"/>
          <w:szCs w:val="24"/>
        </w:rPr>
        <w:t xml:space="preserve"> the customer will have to front some of the losses as well as the consultant. Both the customer and consultan</w:t>
      </w:r>
      <w:r w:rsidRPr="5109324B" w:rsidR="38340CCC">
        <w:rPr>
          <w:rFonts w:ascii="Calibri" w:hAnsi="Calibri" w:eastAsia="Calibri" w:cs="Calibri"/>
          <w:sz w:val="24"/>
          <w:szCs w:val="24"/>
        </w:rPr>
        <w:t>t may go out of business.</w:t>
      </w:r>
    </w:p>
    <w:p w:rsidR="22DE560E" w:rsidP="3A5C3E2B" w:rsidRDefault="22DE560E" w14:paraId="2EDFB8A7" w14:textId="1879A4E8">
      <w:pPr>
        <w:pStyle w:val="Normal"/>
        <w:suppressLineNumbers w:val="0"/>
        <w:bidi w:val="0"/>
        <w:spacing w:before="0" w:beforeAutospacing="off" w:after="160" w:afterAutospacing="off" w:line="279" w:lineRule="auto"/>
        <w:ind w:left="0" w:right="0"/>
        <w:jc w:val="left"/>
        <w:rPr>
          <w:rFonts w:ascii="Calibri" w:hAnsi="Calibri" w:eastAsia="Calibri" w:cs="Calibri"/>
          <w:noProof w:val="0"/>
          <w:sz w:val="24"/>
          <w:szCs w:val="24"/>
          <w:lang w:val="en-US"/>
        </w:rPr>
      </w:pPr>
      <w:r w:rsidRPr="5109324B" w:rsidR="38340CCC">
        <w:rPr>
          <w:rFonts w:ascii="Calibri" w:hAnsi="Calibri" w:eastAsia="Calibri" w:cs="Calibri"/>
          <w:sz w:val="24"/>
          <w:szCs w:val="24"/>
        </w:rPr>
        <w:t xml:space="preserve">Therefore, it is common for customers to require those they work with to have professional indemnity insurance. A lot of regulators require companies and </w:t>
      </w:r>
      <w:r w:rsidRPr="5109324B" w:rsidR="32104EF8">
        <w:rPr>
          <w:rFonts w:ascii="Calibri" w:hAnsi="Calibri" w:eastAsia="Calibri" w:cs="Calibri"/>
          <w:sz w:val="24"/>
          <w:szCs w:val="24"/>
        </w:rPr>
        <w:t>individuals</w:t>
      </w:r>
      <w:r w:rsidRPr="5109324B" w:rsidR="38340CCC">
        <w:rPr>
          <w:rFonts w:ascii="Calibri" w:hAnsi="Calibri" w:eastAsia="Calibri" w:cs="Calibri"/>
          <w:sz w:val="24"/>
          <w:szCs w:val="24"/>
        </w:rPr>
        <w:t xml:space="preserve"> t</w:t>
      </w:r>
      <w:r w:rsidRPr="5109324B" w:rsidR="06EE3D66">
        <w:rPr>
          <w:rFonts w:ascii="Calibri" w:hAnsi="Calibri" w:eastAsia="Calibri" w:cs="Calibri"/>
          <w:sz w:val="24"/>
          <w:szCs w:val="24"/>
        </w:rPr>
        <w:t>o have this protection under minimum wording</w:t>
      </w:r>
      <w:r w:rsidRPr="5109324B" w:rsidR="7F2AE468">
        <w:rPr>
          <w:rFonts w:ascii="Calibri" w:hAnsi="Calibri" w:eastAsia="Calibri" w:cs="Calibri"/>
          <w:sz w:val="24"/>
          <w:szCs w:val="24"/>
        </w:rPr>
        <w:t xml:space="preserve"> to obtain licensing.</w:t>
      </w:r>
    </w:p>
    <w:p w:rsidR="518FB9A0" w:rsidP="3A5C3E2B" w:rsidRDefault="518FB9A0" w14:paraId="768442E5" w14:textId="509C98E3">
      <w:pPr>
        <w:pStyle w:val="Normal"/>
        <w:suppressLineNumbers w:val="0"/>
        <w:bidi w:val="0"/>
        <w:spacing w:before="0" w:beforeAutospacing="off" w:after="160" w:afterAutospacing="off" w:line="279" w:lineRule="auto"/>
        <w:ind w:left="0" w:right="0" w:firstLine="720"/>
        <w:jc w:val="left"/>
        <w:rPr>
          <w:rFonts w:ascii="Calibri" w:hAnsi="Calibri" w:eastAsia="Calibri" w:cs="Calibri"/>
          <w:noProof w:val="0"/>
          <w:sz w:val="24"/>
          <w:szCs w:val="24"/>
          <w:lang w:val="en-US"/>
        </w:rPr>
      </w:pPr>
      <w:bookmarkStart w:name="_Toc573484752" w:id="827053613"/>
      <w:bookmarkStart w:name="_Toc1371284637" w:id="1511828685"/>
      <w:r w:rsidRPr="10EE3DB3" w:rsidR="4812286A">
        <w:rPr>
          <w:rStyle w:val="Heading3Char"/>
        </w:rPr>
        <w:t>Corporate Practices Liability</w:t>
      </w:r>
      <w:bookmarkEnd w:id="827053613"/>
      <w:bookmarkEnd w:id="1511828685"/>
      <w:r w:rsidRPr="10EE3DB3" w:rsidR="4812286A">
        <w:rPr>
          <w:rStyle w:val="Heading3Char"/>
        </w:rPr>
        <w:t xml:space="preserve"> </w:t>
      </w:r>
      <w:r w:rsidRPr="10EE3DB3" w:rsidR="4812286A">
        <w:rPr>
          <w:rFonts w:ascii="Calibri" w:hAnsi="Calibri" w:eastAsia="Calibri" w:cs="Calibri"/>
          <w:sz w:val="24"/>
          <w:szCs w:val="24"/>
        </w:rPr>
        <w:t xml:space="preserve">Insurance (sometimes referred to as CPL) protects businesses from claims related to wrongful corporate activities, including regulatory breaches, compliance failures, unfair competition, and shareholder disputes. It is designed to safeguard companies against </w:t>
      </w:r>
      <w:r w:rsidRPr="10EE3DB3" w:rsidR="4812286A">
        <w:rPr>
          <w:rFonts w:ascii="Calibri" w:hAnsi="Calibri" w:eastAsia="Calibri" w:cs="Calibri"/>
          <w:sz w:val="24"/>
          <w:szCs w:val="24"/>
        </w:rPr>
        <w:t>financial loss</w:t>
      </w:r>
      <w:r w:rsidRPr="10EE3DB3" w:rsidR="4812286A">
        <w:rPr>
          <w:rFonts w:ascii="Calibri" w:hAnsi="Calibri" w:eastAsia="Calibri" w:cs="Calibri"/>
          <w:sz w:val="24"/>
          <w:szCs w:val="24"/>
        </w:rPr>
        <w:t xml:space="preserve"> due to legal action taken by stakeholders, regulators, or third parties.</w:t>
      </w:r>
      <w:r w:rsidRPr="10EE3DB3" w:rsidR="21FB47FA">
        <w:rPr>
          <w:rFonts w:ascii="Calibri" w:hAnsi="Calibri" w:eastAsia="Calibri" w:cs="Calibri"/>
          <w:sz w:val="24"/>
          <w:szCs w:val="24"/>
        </w:rPr>
        <w:t xml:space="preserve"> </w:t>
      </w:r>
      <w:r w:rsidRPr="10EE3DB3" w:rsidR="4812286A">
        <w:rPr>
          <w:rFonts w:ascii="Calibri" w:hAnsi="Calibri" w:eastAsia="Calibri" w:cs="Calibri"/>
          <w:sz w:val="24"/>
          <w:szCs w:val="24"/>
        </w:rPr>
        <w:t xml:space="preserve">This policy </w:t>
      </w:r>
      <w:r w:rsidRPr="10EE3DB3" w:rsidR="058FC749">
        <w:rPr>
          <w:rFonts w:ascii="Calibri" w:hAnsi="Calibri" w:eastAsia="Calibri" w:cs="Calibri"/>
          <w:sz w:val="24"/>
          <w:szCs w:val="24"/>
        </w:rPr>
        <w:t>is often an extension of</w:t>
      </w:r>
      <w:r w:rsidRPr="10EE3DB3" w:rsidR="4812286A">
        <w:rPr>
          <w:rFonts w:ascii="Calibri" w:hAnsi="Calibri" w:eastAsia="Calibri" w:cs="Calibri"/>
          <w:sz w:val="24"/>
          <w:szCs w:val="24"/>
        </w:rPr>
        <w:t xml:space="preserve"> Directors and Officers </w:t>
      </w:r>
      <w:r w:rsidRPr="10EE3DB3" w:rsidR="4634FF9F">
        <w:rPr>
          <w:rFonts w:ascii="Calibri" w:hAnsi="Calibri" w:eastAsia="Calibri" w:cs="Calibri"/>
          <w:sz w:val="24"/>
          <w:szCs w:val="24"/>
        </w:rPr>
        <w:t>Insurance</w:t>
      </w:r>
      <w:r w:rsidRPr="10EE3DB3" w:rsidR="4812286A">
        <w:rPr>
          <w:rFonts w:ascii="Calibri" w:hAnsi="Calibri" w:eastAsia="Calibri" w:cs="Calibri"/>
          <w:sz w:val="24"/>
          <w:szCs w:val="24"/>
        </w:rPr>
        <w:t>.</w:t>
      </w:r>
    </w:p>
    <w:p w:rsidR="2D9D4373" w:rsidP="3A5C3E2B" w:rsidRDefault="2D9D4373" w14:paraId="3111B2D5" w14:textId="4BEBF0E4">
      <w:pPr>
        <w:pStyle w:val="Normal"/>
        <w:suppressLineNumbers w:val="0"/>
        <w:bidi w:val="0"/>
        <w:spacing w:before="0" w:beforeAutospacing="off" w:after="160" w:afterAutospacing="off" w:line="279" w:lineRule="auto"/>
        <w:ind w:left="0" w:right="0" w:firstLine="720"/>
        <w:jc w:val="left"/>
        <w:rPr>
          <w:rFonts w:ascii="Calibri" w:hAnsi="Calibri" w:eastAsia="Calibri" w:cs="Calibri"/>
          <w:noProof w:val="0"/>
          <w:sz w:val="24"/>
          <w:szCs w:val="24"/>
          <w:lang w:val="en-US"/>
        </w:rPr>
      </w:pPr>
      <w:bookmarkStart w:name="_Toc1989349323" w:id="1426511398"/>
      <w:bookmarkStart w:name="_Toc575327828" w:id="471939017"/>
      <w:r w:rsidRPr="10EE3DB3" w:rsidR="030F04D7">
        <w:rPr>
          <w:rStyle w:val="Heading3Char"/>
        </w:rPr>
        <w:t>Employment Practices Liability</w:t>
      </w:r>
      <w:bookmarkEnd w:id="1426511398"/>
      <w:bookmarkEnd w:id="471939017"/>
      <w:r w:rsidRPr="10EE3DB3" w:rsidR="030F04D7">
        <w:rPr>
          <w:rFonts w:ascii="Calibri" w:hAnsi="Calibri" w:eastAsia="Calibri" w:cs="Calibri"/>
          <w:sz w:val="24"/>
          <w:szCs w:val="24"/>
        </w:rPr>
        <w:t xml:space="preserve"> Insurance (sometimes referred to as EPL) protects businesses from claims related to workplace disputes and employment-related wrongful acts, including wrongful termination, discrimination, harassment, retaliation, and wage disputes. Claimants can include employees, former employees, </w:t>
      </w:r>
      <w:r w:rsidRPr="10EE3DB3" w:rsidR="030F04D7">
        <w:rPr>
          <w:rFonts w:ascii="Calibri" w:hAnsi="Calibri" w:eastAsia="Calibri" w:cs="Calibri"/>
          <w:sz w:val="24"/>
          <w:szCs w:val="24"/>
        </w:rPr>
        <w:t>unions</w:t>
      </w:r>
      <w:r w:rsidRPr="10EE3DB3" w:rsidR="030F04D7">
        <w:rPr>
          <w:rFonts w:ascii="Calibri" w:hAnsi="Calibri" w:eastAsia="Calibri" w:cs="Calibri"/>
          <w:sz w:val="24"/>
          <w:szCs w:val="24"/>
        </w:rPr>
        <w:t xml:space="preserve"> or job applicants. This policy is often an extension of Directors and Officers Insurance.</w:t>
      </w:r>
    </w:p>
    <w:p w:rsidR="2D9D4373" w:rsidP="3A5C3E2B" w:rsidRDefault="2D9D4373" w14:paraId="247CE3EA" w14:textId="3DA6C244">
      <w:pPr>
        <w:pStyle w:val="Normal"/>
        <w:suppressLineNumbers w:val="0"/>
        <w:bidi w:val="0"/>
        <w:spacing w:before="0" w:beforeAutospacing="off" w:after="160" w:afterAutospacing="off" w:line="279" w:lineRule="auto"/>
        <w:ind w:left="0" w:right="0" w:firstLine="720"/>
        <w:jc w:val="left"/>
        <w:rPr>
          <w:rFonts w:ascii="Calibri" w:hAnsi="Calibri" w:eastAsia="Calibri" w:cs="Calibri"/>
          <w:noProof w:val="0"/>
          <w:sz w:val="24"/>
          <w:szCs w:val="24"/>
          <w:lang w:val="en-US"/>
        </w:rPr>
      </w:pPr>
      <w:r w:rsidRPr="5109324B" w:rsidR="030F04D7">
        <w:rPr>
          <w:rFonts w:ascii="Calibri" w:hAnsi="Calibri" w:eastAsia="Calibri" w:cs="Calibri"/>
          <w:b w:val="1"/>
          <w:bCs w:val="1"/>
          <w:sz w:val="24"/>
          <w:szCs w:val="24"/>
        </w:rPr>
        <w:t>Financial Crime</w:t>
      </w:r>
      <w:r w:rsidRPr="5109324B" w:rsidR="030F04D7">
        <w:rPr>
          <w:rFonts w:ascii="Calibri" w:hAnsi="Calibri" w:eastAsia="Calibri" w:cs="Calibri"/>
          <w:sz w:val="24"/>
          <w:szCs w:val="24"/>
        </w:rPr>
        <w:t xml:space="preserve"> Insurance </w:t>
      </w:r>
      <w:r w:rsidRPr="5109324B" w:rsidR="60009C84">
        <w:rPr>
          <w:rFonts w:ascii="Calibri" w:hAnsi="Calibri" w:eastAsia="Calibri" w:cs="Calibri"/>
          <w:sz w:val="24"/>
          <w:szCs w:val="24"/>
        </w:rPr>
        <w:t xml:space="preserve">and </w:t>
      </w:r>
      <w:r w:rsidRPr="5109324B" w:rsidR="60009C84">
        <w:rPr>
          <w:rFonts w:ascii="Calibri" w:hAnsi="Calibri" w:eastAsia="Calibri" w:cs="Calibri"/>
          <w:b w:val="1"/>
          <w:bCs w:val="1"/>
          <w:sz w:val="24"/>
          <w:szCs w:val="24"/>
        </w:rPr>
        <w:t xml:space="preserve">Cyber Crime </w:t>
      </w:r>
      <w:r w:rsidRPr="5109324B" w:rsidR="60009C84">
        <w:rPr>
          <w:rFonts w:ascii="Calibri" w:hAnsi="Calibri" w:eastAsia="Calibri" w:cs="Calibri"/>
          <w:sz w:val="24"/>
          <w:szCs w:val="24"/>
        </w:rPr>
        <w:t xml:space="preserve">Insurance </w:t>
      </w:r>
      <w:r w:rsidRPr="5109324B" w:rsidR="107E4B64">
        <w:rPr>
          <w:rFonts w:ascii="Calibri" w:hAnsi="Calibri" w:eastAsia="Calibri" w:cs="Calibri"/>
          <w:sz w:val="24"/>
          <w:szCs w:val="24"/>
        </w:rPr>
        <w:t xml:space="preserve">can be expansive and </w:t>
      </w:r>
      <w:r w:rsidRPr="5109324B" w:rsidR="59AD5AEC">
        <w:rPr>
          <w:rFonts w:ascii="Calibri" w:hAnsi="Calibri" w:eastAsia="Calibri" w:cs="Calibri"/>
          <w:sz w:val="24"/>
          <w:szCs w:val="24"/>
        </w:rPr>
        <w:t xml:space="preserve">their </w:t>
      </w:r>
      <w:r w:rsidRPr="5109324B" w:rsidR="107E4B64">
        <w:rPr>
          <w:rFonts w:ascii="Calibri" w:hAnsi="Calibri" w:eastAsia="Calibri" w:cs="Calibri"/>
          <w:sz w:val="24"/>
          <w:szCs w:val="24"/>
        </w:rPr>
        <w:t>own categor</w:t>
      </w:r>
      <w:r w:rsidRPr="5109324B" w:rsidR="6DD000FF">
        <w:rPr>
          <w:rFonts w:ascii="Calibri" w:hAnsi="Calibri" w:eastAsia="Calibri" w:cs="Calibri"/>
          <w:sz w:val="24"/>
          <w:szCs w:val="24"/>
        </w:rPr>
        <w:t>ies</w:t>
      </w:r>
      <w:r w:rsidRPr="5109324B" w:rsidR="107E4B64">
        <w:rPr>
          <w:rFonts w:ascii="Calibri" w:hAnsi="Calibri" w:eastAsia="Calibri" w:cs="Calibri"/>
          <w:sz w:val="24"/>
          <w:szCs w:val="24"/>
        </w:rPr>
        <w:t xml:space="preserve">. Though there are times where a limited coverage </w:t>
      </w:r>
      <w:r w:rsidRPr="5109324B" w:rsidR="0656D9AD">
        <w:rPr>
          <w:rFonts w:ascii="Calibri" w:hAnsi="Calibri" w:eastAsia="Calibri" w:cs="Calibri"/>
          <w:sz w:val="24"/>
          <w:szCs w:val="24"/>
        </w:rPr>
        <w:t>version could</w:t>
      </w:r>
      <w:r w:rsidRPr="5109324B" w:rsidR="107E4B64">
        <w:rPr>
          <w:rFonts w:ascii="Calibri" w:hAnsi="Calibri" w:eastAsia="Calibri" w:cs="Calibri"/>
          <w:sz w:val="24"/>
          <w:szCs w:val="24"/>
        </w:rPr>
        <w:t xml:space="preserve"> be </w:t>
      </w:r>
      <w:r w:rsidRPr="5109324B" w:rsidR="6A3CB771">
        <w:rPr>
          <w:rFonts w:ascii="Calibri" w:hAnsi="Calibri" w:eastAsia="Calibri" w:cs="Calibri"/>
          <w:sz w:val="24"/>
          <w:szCs w:val="24"/>
        </w:rPr>
        <w:t>purchased</w:t>
      </w:r>
      <w:r w:rsidRPr="5109324B" w:rsidR="107E4B64">
        <w:rPr>
          <w:rFonts w:ascii="Calibri" w:hAnsi="Calibri" w:eastAsia="Calibri" w:cs="Calibri"/>
          <w:sz w:val="24"/>
          <w:szCs w:val="24"/>
        </w:rPr>
        <w:t xml:space="preserve"> as part of a package</w:t>
      </w:r>
      <w:r w:rsidRPr="5109324B" w:rsidR="12F21E9C">
        <w:rPr>
          <w:rFonts w:ascii="Calibri" w:hAnsi="Calibri" w:eastAsia="Calibri" w:cs="Calibri"/>
          <w:sz w:val="24"/>
          <w:szCs w:val="24"/>
        </w:rPr>
        <w:t xml:space="preserve"> with Directors and Officers insurance.</w:t>
      </w:r>
    </w:p>
    <w:p w:rsidR="791F5B86" w:rsidP="3A5C3E2B" w:rsidRDefault="791F5B86" w14:paraId="16E02823" w14:textId="2D518063">
      <w:pPr>
        <w:pStyle w:val="Normal"/>
        <w:suppressLineNumbers w:val="0"/>
        <w:bidi w:val="0"/>
        <w:spacing w:before="0" w:beforeAutospacing="off" w:after="160" w:afterAutospacing="off" w:line="279" w:lineRule="auto"/>
        <w:ind w:left="0" w:right="0" w:firstLine="720"/>
        <w:jc w:val="left"/>
        <w:rPr>
          <w:rFonts w:ascii="Calibri" w:hAnsi="Calibri" w:eastAsia="Calibri" w:cs="Calibri"/>
          <w:noProof w:val="0"/>
          <w:sz w:val="24"/>
          <w:szCs w:val="24"/>
          <w:lang w:val="en-US"/>
        </w:rPr>
      </w:pPr>
      <w:bookmarkStart w:name="_Toc891948078" w:id="1131767623"/>
      <w:bookmarkStart w:name="_Toc1987920016" w:id="526114794"/>
      <w:r w:rsidRPr="10EE3DB3" w:rsidR="7EAB39DC">
        <w:rPr>
          <w:rStyle w:val="Heading3Char"/>
        </w:rPr>
        <w:t>Employer Liability</w:t>
      </w:r>
      <w:bookmarkEnd w:id="1131767623"/>
      <w:bookmarkEnd w:id="526114794"/>
      <w:r w:rsidRPr="10EE3DB3" w:rsidR="7EAB39DC">
        <w:rPr>
          <w:rStyle w:val="Heading3Char"/>
        </w:rPr>
        <w:t xml:space="preserve"> </w:t>
      </w:r>
      <w:r w:rsidRPr="10EE3DB3" w:rsidR="7EAB39DC">
        <w:rPr>
          <w:rFonts w:ascii="Calibri" w:hAnsi="Calibri" w:eastAsia="Calibri" w:cs="Calibri"/>
          <w:sz w:val="24"/>
          <w:szCs w:val="24"/>
        </w:rPr>
        <w:t xml:space="preserve">Insurance (sometimes referred to as EL) protects businesses from claims related to workplace injuries, occupational illnesses, or negligence in employee safety. It is designed to safeguard companies against </w:t>
      </w:r>
      <w:r w:rsidRPr="10EE3DB3" w:rsidR="7EAB39DC">
        <w:rPr>
          <w:rFonts w:ascii="Calibri" w:hAnsi="Calibri" w:eastAsia="Calibri" w:cs="Calibri"/>
          <w:sz w:val="24"/>
          <w:szCs w:val="24"/>
        </w:rPr>
        <w:t>financial loss</w:t>
      </w:r>
      <w:r w:rsidRPr="10EE3DB3" w:rsidR="7EAB39DC">
        <w:rPr>
          <w:rFonts w:ascii="Calibri" w:hAnsi="Calibri" w:eastAsia="Calibri" w:cs="Calibri"/>
          <w:sz w:val="24"/>
          <w:szCs w:val="24"/>
        </w:rPr>
        <w:t xml:space="preserve"> due to lawsuits filed by employees who suffer harm while performing their duties. This coverage is often a legal requirement in the UK. Sometime this cover can come with Professional Indemnity, though it is much more common for this cover to b</w:t>
      </w:r>
      <w:r w:rsidRPr="10EE3DB3" w:rsidR="0CCBDE38">
        <w:rPr>
          <w:rFonts w:ascii="Calibri" w:hAnsi="Calibri" w:eastAsia="Calibri" w:cs="Calibri"/>
          <w:sz w:val="24"/>
          <w:szCs w:val="24"/>
        </w:rPr>
        <w:t xml:space="preserve">e part of a different package or </w:t>
      </w:r>
      <w:r w:rsidRPr="10EE3DB3" w:rsidR="0CCBDE38">
        <w:rPr>
          <w:rFonts w:ascii="Calibri" w:hAnsi="Calibri" w:eastAsia="Calibri" w:cs="Calibri"/>
          <w:sz w:val="24"/>
          <w:szCs w:val="24"/>
        </w:rPr>
        <w:t>purchased</w:t>
      </w:r>
      <w:r w:rsidRPr="10EE3DB3" w:rsidR="0CCBDE38">
        <w:rPr>
          <w:rFonts w:ascii="Calibri" w:hAnsi="Calibri" w:eastAsia="Calibri" w:cs="Calibri"/>
          <w:sz w:val="24"/>
          <w:szCs w:val="24"/>
        </w:rPr>
        <w:t xml:space="preserve"> as a </w:t>
      </w:r>
      <w:r w:rsidRPr="10EE3DB3" w:rsidR="0CCBDE38">
        <w:rPr>
          <w:rFonts w:ascii="Calibri" w:hAnsi="Calibri" w:eastAsia="Calibri" w:cs="Calibri"/>
          <w:sz w:val="24"/>
          <w:szCs w:val="24"/>
        </w:rPr>
        <w:t>stand-alone</w:t>
      </w:r>
      <w:r w:rsidRPr="10EE3DB3" w:rsidR="0CCBDE38">
        <w:rPr>
          <w:rFonts w:ascii="Calibri" w:hAnsi="Calibri" w:eastAsia="Calibri" w:cs="Calibri"/>
          <w:sz w:val="24"/>
          <w:szCs w:val="24"/>
        </w:rPr>
        <w:t xml:space="preserve"> cover.</w:t>
      </w:r>
    </w:p>
    <w:p w:rsidR="0A926F49" w:rsidP="3A5C3E2B" w:rsidRDefault="0A926F49" w14:paraId="4316AB8A" w14:textId="11CC8920">
      <w:pPr>
        <w:pStyle w:val="Normal"/>
        <w:jc w:val="left"/>
        <w:rPr>
          <w:rFonts w:ascii="Calibri" w:hAnsi="Calibri" w:eastAsia="Calibri" w:cs="Calibri"/>
        </w:rPr>
      </w:pPr>
    </w:p>
    <w:p w:rsidR="69E57681" w:rsidP="3A5C3E2B" w:rsidRDefault="69E57681" w14:paraId="043F0964" w14:textId="4455443D">
      <w:pPr>
        <w:jc w:val="left"/>
        <w:rPr>
          <w:rFonts w:ascii="Calibri" w:hAnsi="Calibri" w:eastAsia="Calibri" w:cs="Calibri"/>
          <w:sz w:val="24"/>
          <w:szCs w:val="24"/>
        </w:rPr>
      </w:pPr>
      <w:r w:rsidRPr="5109324B" w:rsidR="69E57681">
        <w:rPr>
          <w:rFonts w:ascii="Calibri" w:hAnsi="Calibri" w:eastAsia="Calibri" w:cs="Calibri"/>
          <w:sz w:val="24"/>
          <w:szCs w:val="24"/>
        </w:rPr>
        <w:t xml:space="preserve">Financial Lines insurance offers comprehensive protection, making it essential for </w:t>
      </w:r>
      <w:r w:rsidRPr="5109324B" w:rsidR="69E57681">
        <w:rPr>
          <w:rFonts w:ascii="Calibri" w:hAnsi="Calibri" w:eastAsia="Calibri" w:cs="Calibri"/>
          <w:sz w:val="24"/>
          <w:szCs w:val="24"/>
        </w:rPr>
        <w:t>nearly all</w:t>
      </w:r>
      <w:r w:rsidRPr="5109324B" w:rsidR="69E57681">
        <w:rPr>
          <w:rFonts w:ascii="Calibri" w:hAnsi="Calibri" w:eastAsia="Calibri" w:cs="Calibri"/>
          <w:sz w:val="24"/>
          <w:szCs w:val="24"/>
        </w:rPr>
        <w:t xml:space="preserve"> businesses in the UK. As one of the most profitable and high-growth sectors in the industry, it presents significant untapped potential. However, its complexity often leads to it being overlooked by clients and brokers alike. Our mission is to bridge this gap by educating the market and providing businesses with the coverage they need to safeguard against claims that could otherwise lead to financial ruin.</w:t>
      </w:r>
    </w:p>
    <w:p w:rsidR="2B68FD4D" w:rsidP="3A5C3E2B" w:rsidRDefault="2B68FD4D" w14:paraId="3B9963AF" w14:textId="3795EFE0">
      <w:pPr>
        <w:pStyle w:val="Normal"/>
        <w:jc w:val="left"/>
        <w:rPr>
          <w:rFonts w:ascii="Calibri" w:hAnsi="Calibri" w:eastAsia="Calibri" w:cs="Calibri"/>
        </w:rPr>
      </w:pPr>
    </w:p>
    <w:p w:rsidR="64F5F32F" w:rsidP="5109324B" w:rsidRDefault="64F5F32F" w14:paraId="353E6131" w14:textId="46944877">
      <w:pPr>
        <w:pStyle w:val="Heading2"/>
        <w:rPr>
          <w:rFonts w:ascii="Calibri" w:hAnsi="Calibri" w:eastAsia="Calibri" w:cs="Calibri"/>
          <w:b w:val="1"/>
          <w:bCs w:val="1"/>
          <w:u w:val="none"/>
        </w:rPr>
      </w:pPr>
      <w:bookmarkStart w:name="_Toc464928988" w:id="71434425"/>
      <w:bookmarkStart w:name="_Toc1756852227" w:id="1785290043"/>
      <w:r w:rsidR="64F5F32F">
        <w:rPr/>
        <w:t xml:space="preserve">Understanding what a Managing General Agent (MGA) and </w:t>
      </w:r>
      <w:r w:rsidR="64F5F32F">
        <w:rPr/>
        <w:t>insurance</w:t>
      </w:r>
      <w:r w:rsidR="64F5F32F">
        <w:rPr/>
        <w:t xml:space="preserve"> broker is</w:t>
      </w:r>
      <w:bookmarkEnd w:id="71434425"/>
      <w:bookmarkEnd w:id="1785290043"/>
    </w:p>
    <w:p w:rsidR="0428FA1F" w:rsidP="3A5C3E2B" w:rsidRDefault="0428FA1F" w14:paraId="326072C8" w14:textId="13CBB1CE">
      <w:pPr>
        <w:pStyle w:val="Normal"/>
        <w:jc w:val="left"/>
        <w:rPr>
          <w:rFonts w:ascii="Calibri" w:hAnsi="Calibri" w:eastAsia="Calibri" w:cs="Calibri"/>
        </w:rPr>
      </w:pPr>
      <w:r w:rsidRPr="5109324B" w:rsidR="0428FA1F">
        <w:rPr>
          <w:rFonts w:ascii="Calibri" w:hAnsi="Calibri" w:eastAsia="Calibri" w:cs="Calibri"/>
          <w:b w:val="1"/>
          <w:bCs w:val="1"/>
        </w:rPr>
        <w:t xml:space="preserve">Underwriting </w:t>
      </w:r>
      <w:r w:rsidRPr="5109324B" w:rsidR="0428FA1F">
        <w:rPr>
          <w:rFonts w:ascii="Calibri" w:hAnsi="Calibri" w:eastAsia="Calibri" w:cs="Calibri"/>
        </w:rPr>
        <w:t>is the process of writing a risk for a premium. Financial lines underwriting is the process of writing the risk of an entity in relation to the financial lines cover for a premium. This includes the level of cover and endorsements.</w:t>
      </w:r>
    </w:p>
    <w:p w:rsidR="0428FA1F" w:rsidP="3A5C3E2B" w:rsidRDefault="0428FA1F" w14:paraId="224A274E" w14:textId="43B8585B">
      <w:pPr>
        <w:pStyle w:val="Normal"/>
        <w:jc w:val="left"/>
        <w:rPr>
          <w:rFonts w:ascii="Calibri" w:hAnsi="Calibri" w:eastAsia="Calibri" w:cs="Calibri"/>
        </w:rPr>
      </w:pPr>
      <w:r w:rsidRPr="5109324B" w:rsidR="0428FA1F">
        <w:rPr>
          <w:rFonts w:ascii="Calibri" w:hAnsi="Calibri" w:eastAsia="Calibri" w:cs="Calibri"/>
        </w:rPr>
        <w:t xml:space="preserve">A </w:t>
      </w:r>
      <w:r w:rsidRPr="5109324B" w:rsidR="0428FA1F">
        <w:rPr>
          <w:rStyle w:val="Heading3Char"/>
        </w:rPr>
        <w:t>Managing General Agent</w:t>
      </w:r>
      <w:r w:rsidRPr="5109324B" w:rsidR="0428FA1F">
        <w:rPr>
          <w:rFonts w:ascii="Calibri" w:hAnsi="Calibri" w:eastAsia="Calibri" w:cs="Calibri"/>
          <w:b w:val="1"/>
          <w:bCs w:val="1"/>
        </w:rPr>
        <w:t xml:space="preserve"> </w:t>
      </w:r>
      <w:r w:rsidRPr="5109324B" w:rsidR="0428FA1F">
        <w:rPr>
          <w:rFonts w:ascii="Calibri" w:hAnsi="Calibri" w:eastAsia="Calibri" w:cs="Calibri"/>
        </w:rPr>
        <w:t>represents the insurer as an intermediary.</w:t>
      </w:r>
      <w:r w:rsidRPr="5109324B" w:rsidR="2FDF1380">
        <w:rPr>
          <w:rFonts w:ascii="Calibri" w:hAnsi="Calibri" w:eastAsia="Calibri" w:cs="Calibri"/>
        </w:rPr>
        <w:t xml:space="preserve"> The main intermediary services we will be providing is underwriting services and binding authority.</w:t>
      </w:r>
    </w:p>
    <w:p w:rsidR="0428FA1F" w:rsidP="3A5C3E2B" w:rsidRDefault="0428FA1F" w14:paraId="05D7D6F8" w14:textId="07D42038">
      <w:pPr>
        <w:pStyle w:val="Normal"/>
        <w:jc w:val="left"/>
        <w:rPr>
          <w:rFonts w:ascii="Calibri" w:hAnsi="Calibri" w:eastAsia="Calibri" w:cs="Calibri"/>
        </w:rPr>
      </w:pPr>
      <w:bookmarkStart w:name="_Toc38335036" w:id="1686984901"/>
      <w:bookmarkStart w:name="_Toc718743120" w:id="2067714935"/>
      <w:r w:rsidRPr="10EE3DB3" w:rsidR="0428FA1F">
        <w:rPr>
          <w:rStyle w:val="Heading3Char"/>
        </w:rPr>
        <w:t>Insurance brokers</w:t>
      </w:r>
      <w:bookmarkEnd w:id="1686984901"/>
      <w:bookmarkEnd w:id="2067714935"/>
      <w:r w:rsidRPr="10EE3DB3" w:rsidR="0428FA1F">
        <w:rPr>
          <w:rFonts w:ascii="Calibri" w:hAnsi="Calibri" w:eastAsia="Calibri" w:cs="Calibri"/>
        </w:rPr>
        <w:t xml:space="preserve"> </w:t>
      </w:r>
      <w:r w:rsidRPr="10EE3DB3" w:rsidR="0428FA1F">
        <w:rPr>
          <w:rFonts w:ascii="Calibri" w:hAnsi="Calibri" w:eastAsia="Calibri" w:cs="Calibri"/>
        </w:rPr>
        <w:t>represent</w:t>
      </w:r>
      <w:r w:rsidRPr="10EE3DB3" w:rsidR="0428FA1F">
        <w:rPr>
          <w:rFonts w:ascii="Calibri" w:hAnsi="Calibri" w:eastAsia="Calibri" w:cs="Calibri"/>
        </w:rPr>
        <w:t xml:space="preserve"> their clients by trying to get them the best possible terms and simplifying the process by being a one stop shop for insurance. A client will often allow one broker to handle all their insurances. Clients may go out into the market seeing if other brokers can offer better terms or service. Insurance brokers have mixed leverages which may </w:t>
      </w:r>
      <w:r w:rsidRPr="10EE3DB3" w:rsidR="0428FA1F">
        <w:rPr>
          <w:rFonts w:ascii="Calibri" w:hAnsi="Calibri" w:eastAsia="Calibri" w:cs="Calibri"/>
        </w:rPr>
        <w:t>benefit</w:t>
      </w:r>
      <w:r w:rsidRPr="10EE3DB3" w:rsidR="0428FA1F">
        <w:rPr>
          <w:rFonts w:ascii="Calibri" w:hAnsi="Calibri" w:eastAsia="Calibri" w:cs="Calibri"/>
        </w:rPr>
        <w:t xml:space="preserve"> them, </w:t>
      </w:r>
      <w:r w:rsidRPr="10EE3DB3" w:rsidR="0428FA1F">
        <w:rPr>
          <w:rFonts w:ascii="Calibri" w:hAnsi="Calibri" w:eastAsia="Calibri" w:cs="Calibri"/>
        </w:rPr>
        <w:t>insurers</w:t>
      </w:r>
      <w:r w:rsidRPr="10EE3DB3" w:rsidR="0428FA1F">
        <w:rPr>
          <w:rFonts w:ascii="Calibri" w:hAnsi="Calibri" w:eastAsia="Calibri" w:cs="Calibri"/>
        </w:rPr>
        <w:t xml:space="preserve"> and their clients.</w:t>
      </w:r>
    </w:p>
    <w:p w:rsidR="0428FA1F" w:rsidP="3A5C3E2B" w:rsidRDefault="0428FA1F" w14:paraId="46D7FFCF" w14:textId="19A8E252">
      <w:pPr>
        <w:pStyle w:val="Normal"/>
        <w:jc w:val="left"/>
        <w:rPr>
          <w:rFonts w:ascii="Calibri" w:hAnsi="Calibri" w:eastAsia="Calibri" w:cs="Calibri"/>
          <w:sz w:val="24"/>
          <w:szCs w:val="24"/>
        </w:rPr>
      </w:pPr>
      <w:r w:rsidRPr="5109324B" w:rsidR="0428FA1F">
        <w:rPr>
          <w:rFonts w:ascii="Calibri" w:hAnsi="Calibri" w:eastAsia="Calibri" w:cs="Calibri"/>
        </w:rPr>
        <w:t xml:space="preserve">We would also be acting as an insurance broker for our clients. </w:t>
      </w:r>
      <w:r w:rsidRPr="5109324B" w:rsidR="0428FA1F">
        <w:rPr>
          <w:rFonts w:ascii="Calibri" w:hAnsi="Calibri" w:eastAsia="Calibri" w:cs="Calibri"/>
          <w:sz w:val="24"/>
          <w:szCs w:val="24"/>
        </w:rPr>
        <w:t xml:space="preserve">Our brokerage and MGA divisions will </w:t>
      </w:r>
      <w:r w:rsidRPr="5109324B" w:rsidR="0428FA1F">
        <w:rPr>
          <w:rFonts w:ascii="Calibri" w:hAnsi="Calibri" w:eastAsia="Calibri" w:cs="Calibri"/>
          <w:sz w:val="24"/>
          <w:szCs w:val="24"/>
        </w:rPr>
        <w:t>operate</w:t>
      </w:r>
      <w:r w:rsidRPr="5109324B" w:rsidR="0428FA1F">
        <w:rPr>
          <w:rFonts w:ascii="Calibri" w:hAnsi="Calibri" w:eastAsia="Calibri" w:cs="Calibri"/>
          <w:sz w:val="24"/>
          <w:szCs w:val="24"/>
        </w:rPr>
        <w:t xml:space="preserve"> independently to ensure that both insurers and clients are fairly represented.</w:t>
      </w:r>
    </w:p>
    <w:p w:rsidR="2B68FD4D" w:rsidP="3A5C3E2B" w:rsidRDefault="2B68FD4D" w14:paraId="184B4228" w14:textId="5211C9D2">
      <w:pPr>
        <w:pStyle w:val="Normal"/>
        <w:jc w:val="left"/>
        <w:rPr>
          <w:rFonts w:ascii="Calibri" w:hAnsi="Calibri" w:eastAsia="Calibri" w:cs="Calibri"/>
        </w:rPr>
      </w:pPr>
    </w:p>
    <w:p w:rsidR="133D040D" w:rsidP="5109324B" w:rsidRDefault="133D040D" w14:paraId="26AFC2A7" w14:textId="2E5C552D">
      <w:pPr>
        <w:pStyle w:val="Heading2"/>
        <w:rPr>
          <w:rFonts w:ascii="Calibri" w:hAnsi="Calibri" w:eastAsia="Calibri" w:cs="Calibri"/>
          <w:b w:val="1"/>
          <w:bCs w:val="1"/>
        </w:rPr>
      </w:pPr>
      <w:bookmarkStart w:name="_Toc1802397467" w:id="689180238"/>
      <w:bookmarkStart w:name="_Toc206665404" w:id="705170875"/>
      <w:r w:rsidR="127CB242">
        <w:rPr/>
        <w:t>Background on the market</w:t>
      </w:r>
      <w:bookmarkEnd w:id="689180238"/>
      <w:bookmarkEnd w:id="705170875"/>
    </w:p>
    <w:p w:rsidR="1BD64923" w:rsidP="3A5C3E2B" w:rsidRDefault="1BD64923" w14:paraId="739C2B47" w14:textId="07D74409">
      <w:pPr>
        <w:pStyle w:val="Normal"/>
        <w:jc w:val="left"/>
        <w:rPr>
          <w:rFonts w:ascii="Calibri" w:hAnsi="Calibri" w:eastAsia="Calibri" w:cs="Calibri"/>
          <w:color w:val="auto"/>
        </w:rPr>
      </w:pPr>
      <w:r w:rsidRPr="5109324B" w:rsidR="0B46DABB">
        <w:rPr>
          <w:rFonts w:ascii="Calibri" w:hAnsi="Calibri" w:eastAsia="Calibri" w:cs="Calibri"/>
          <w:color w:val="auto"/>
        </w:rPr>
        <w:t>We will be focusing on the UK Insurance Market currently worth £122 billion.</w:t>
      </w:r>
    </w:p>
    <w:p w:rsidR="33E6FAC3" w:rsidP="3A5C3E2B" w:rsidRDefault="33E6FAC3" w14:paraId="506C9879" w14:textId="123EB066">
      <w:pPr>
        <w:pStyle w:val="Normal"/>
        <w:jc w:val="left"/>
        <w:rPr>
          <w:rFonts w:ascii="Calibri" w:hAnsi="Calibri" w:eastAsia="Calibri" w:cs="Calibri"/>
          <w:color w:val="auto"/>
        </w:rPr>
      </w:pPr>
      <w:r w:rsidRPr="5109324B" w:rsidR="33E6FAC3">
        <w:rPr>
          <w:rFonts w:ascii="Calibri" w:hAnsi="Calibri" w:eastAsia="Calibri" w:cs="Calibri"/>
          <w:color w:val="auto"/>
        </w:rPr>
        <w:t>As of 2024, the UK’s private sector is believed to be worth around £5.27 trillion across 5.5 million businesses</w:t>
      </w:r>
      <w:r w:rsidRPr="5109324B" w:rsidR="31F78866">
        <w:rPr>
          <w:rFonts w:ascii="Calibri" w:hAnsi="Calibri" w:eastAsia="Calibri" w:cs="Calibri"/>
          <w:color w:val="auto"/>
        </w:rPr>
        <w:t xml:space="preserve"> and 70 million people</w:t>
      </w:r>
      <w:r w:rsidRPr="5109324B" w:rsidR="33E6FAC3">
        <w:rPr>
          <w:rFonts w:ascii="Calibri" w:hAnsi="Calibri" w:eastAsia="Calibri" w:cs="Calibri"/>
          <w:color w:val="auto"/>
        </w:rPr>
        <w:t>.</w:t>
      </w:r>
      <w:r w:rsidRPr="5109324B" w:rsidR="0C0BF49E">
        <w:rPr>
          <w:rFonts w:ascii="Calibri" w:hAnsi="Calibri" w:eastAsia="Calibri" w:cs="Calibri"/>
          <w:color w:val="auto"/>
        </w:rPr>
        <w:t xml:space="preserve"> </w:t>
      </w:r>
      <w:r w:rsidRPr="5109324B" w:rsidR="5C3BAC59">
        <w:rPr>
          <w:rFonts w:ascii="Calibri" w:hAnsi="Calibri" w:eastAsia="Calibri" w:cs="Calibri"/>
          <w:color w:val="auto"/>
        </w:rPr>
        <w:t>We will be looking to attack the current market as well as protecting clients currently uninsured.</w:t>
      </w:r>
    </w:p>
    <w:p w:rsidR="222E1CC3" w:rsidP="3A5C3E2B" w:rsidRDefault="222E1CC3" w14:paraId="3592078E" w14:textId="0F205C1A">
      <w:pPr>
        <w:pStyle w:val="Normal"/>
        <w:jc w:val="left"/>
        <w:rPr>
          <w:rFonts w:ascii="Calibri" w:hAnsi="Calibri" w:eastAsia="Calibri" w:cs="Calibri"/>
          <w:b w:val="0"/>
          <w:bCs w:val="0"/>
        </w:rPr>
      </w:pPr>
      <w:r w:rsidRPr="5109324B" w:rsidR="3F623BA0">
        <w:rPr>
          <w:rFonts w:ascii="Calibri" w:hAnsi="Calibri" w:eastAsia="Calibri" w:cs="Calibri"/>
          <w:b w:val="0"/>
          <w:bCs w:val="0"/>
        </w:rPr>
        <w:t xml:space="preserve">The </w:t>
      </w:r>
      <w:r w:rsidRPr="5109324B" w:rsidR="3F623BA0">
        <w:rPr>
          <w:rStyle w:val="Heading3Char"/>
        </w:rPr>
        <w:t>Client</w:t>
      </w:r>
      <w:r w:rsidRPr="5109324B" w:rsidR="3F623BA0">
        <w:rPr>
          <w:rStyle w:val="Heading3Char"/>
        </w:rPr>
        <w:t xml:space="preserve"> </w:t>
      </w:r>
      <w:r w:rsidRPr="5109324B" w:rsidR="3F623BA0">
        <w:rPr>
          <w:rFonts w:ascii="Calibri" w:hAnsi="Calibri" w:eastAsia="Calibri" w:cs="Calibri"/>
          <w:b w:val="0"/>
          <w:bCs w:val="0"/>
        </w:rPr>
        <w:t xml:space="preserve">is the insured, potential </w:t>
      </w:r>
      <w:r w:rsidRPr="5109324B" w:rsidR="3F623BA0">
        <w:rPr>
          <w:rFonts w:ascii="Calibri" w:hAnsi="Calibri" w:eastAsia="Calibri" w:cs="Calibri"/>
          <w:b w:val="0"/>
          <w:bCs w:val="0"/>
        </w:rPr>
        <w:t>insured</w:t>
      </w:r>
      <w:r w:rsidRPr="5109324B" w:rsidR="3F623BA0">
        <w:rPr>
          <w:rFonts w:ascii="Calibri" w:hAnsi="Calibri" w:eastAsia="Calibri" w:cs="Calibri"/>
          <w:b w:val="0"/>
          <w:bCs w:val="0"/>
        </w:rPr>
        <w:t xml:space="preserve"> and/or proposer </w:t>
      </w:r>
      <w:r w:rsidRPr="5109324B" w:rsidR="23F1261F">
        <w:rPr>
          <w:rFonts w:ascii="Calibri" w:hAnsi="Calibri" w:eastAsia="Calibri" w:cs="Calibri"/>
          <w:b w:val="0"/>
          <w:bCs w:val="0"/>
        </w:rPr>
        <w:t>who</w:t>
      </w:r>
      <w:r w:rsidRPr="5109324B" w:rsidR="3F623BA0">
        <w:rPr>
          <w:rFonts w:ascii="Calibri" w:hAnsi="Calibri" w:eastAsia="Calibri" w:cs="Calibri"/>
          <w:b w:val="0"/>
          <w:bCs w:val="0"/>
        </w:rPr>
        <w:t xml:space="preserve"> </w:t>
      </w:r>
      <w:r w:rsidRPr="5109324B" w:rsidR="3F623BA0">
        <w:rPr>
          <w:rFonts w:ascii="Calibri" w:hAnsi="Calibri" w:eastAsia="Calibri" w:cs="Calibri"/>
          <w:b w:val="0"/>
          <w:bCs w:val="0"/>
        </w:rPr>
        <w:t>ultimately benefits</w:t>
      </w:r>
      <w:r w:rsidRPr="5109324B" w:rsidR="3F623BA0">
        <w:rPr>
          <w:rFonts w:ascii="Calibri" w:hAnsi="Calibri" w:eastAsia="Calibri" w:cs="Calibri"/>
          <w:b w:val="0"/>
          <w:bCs w:val="0"/>
        </w:rPr>
        <w:t xml:space="preserve"> off the protect</w:t>
      </w:r>
      <w:r w:rsidRPr="5109324B" w:rsidR="16D33262">
        <w:rPr>
          <w:rFonts w:ascii="Calibri" w:hAnsi="Calibri" w:eastAsia="Calibri" w:cs="Calibri"/>
          <w:b w:val="0"/>
          <w:bCs w:val="0"/>
        </w:rPr>
        <w:t>ion of the insurance.</w:t>
      </w:r>
      <w:r w:rsidRPr="5109324B" w:rsidR="1186E289">
        <w:rPr>
          <w:rFonts w:ascii="Calibri" w:hAnsi="Calibri" w:eastAsia="Calibri" w:cs="Calibri"/>
          <w:b w:val="0"/>
          <w:bCs w:val="0"/>
        </w:rPr>
        <w:t xml:space="preserve"> A client could be one of the 5.5 million registered businesses, or any individual who needs such protection. These individuals </w:t>
      </w:r>
      <w:r w:rsidRPr="5109324B" w:rsidR="66A71C0F">
        <w:rPr>
          <w:rFonts w:ascii="Calibri" w:hAnsi="Calibri" w:eastAsia="Calibri" w:cs="Calibri"/>
          <w:b w:val="0"/>
          <w:bCs w:val="0"/>
        </w:rPr>
        <w:t>include, but</w:t>
      </w:r>
      <w:r w:rsidRPr="5109324B" w:rsidR="1186E289">
        <w:rPr>
          <w:rFonts w:ascii="Calibri" w:hAnsi="Calibri" w:eastAsia="Calibri" w:cs="Calibri"/>
          <w:b w:val="0"/>
          <w:bCs w:val="0"/>
        </w:rPr>
        <w:t xml:space="preserve"> are </w:t>
      </w:r>
      <w:r w:rsidRPr="5109324B" w:rsidR="500168B2">
        <w:rPr>
          <w:rFonts w:ascii="Calibri" w:hAnsi="Calibri" w:eastAsia="Calibri" w:cs="Calibri"/>
          <w:b w:val="0"/>
          <w:bCs w:val="0"/>
        </w:rPr>
        <w:t>not</w:t>
      </w:r>
      <w:r w:rsidRPr="5109324B" w:rsidR="1186E289">
        <w:rPr>
          <w:rFonts w:ascii="Calibri" w:hAnsi="Calibri" w:eastAsia="Calibri" w:cs="Calibri"/>
          <w:b w:val="0"/>
          <w:bCs w:val="0"/>
        </w:rPr>
        <w:t xml:space="preserve"> limited to</w:t>
      </w:r>
      <w:r w:rsidRPr="5109324B" w:rsidR="192D9FDD">
        <w:rPr>
          <w:rFonts w:ascii="Calibri" w:hAnsi="Calibri" w:eastAsia="Calibri" w:cs="Calibri"/>
          <w:b w:val="0"/>
          <w:bCs w:val="0"/>
        </w:rPr>
        <w:t>,</w:t>
      </w:r>
      <w:r w:rsidRPr="5109324B" w:rsidR="1186E289">
        <w:rPr>
          <w:rFonts w:ascii="Calibri" w:hAnsi="Calibri" w:eastAsia="Calibri" w:cs="Calibri"/>
          <w:b w:val="0"/>
          <w:bCs w:val="0"/>
        </w:rPr>
        <w:t xml:space="preserve"> sole traders and contractors.</w:t>
      </w:r>
    </w:p>
    <w:p w:rsidR="7CDD03DA" w:rsidP="3A5C3E2B" w:rsidRDefault="7CDD03DA" w14:paraId="422D3A73" w14:textId="4DA8A5B1">
      <w:pPr>
        <w:pStyle w:val="Normal"/>
        <w:bidi w:val="0"/>
        <w:spacing w:before="0" w:beforeAutospacing="off" w:after="160" w:afterAutospacing="off" w:line="279" w:lineRule="auto"/>
        <w:ind/>
        <w:jc w:val="left"/>
        <w:rPr>
          <w:rFonts w:ascii="Calibri" w:hAnsi="Calibri" w:eastAsia="Calibri" w:cs="Calibri"/>
          <w:b w:val="0"/>
          <w:bCs w:val="0"/>
        </w:rPr>
      </w:pPr>
      <w:r w:rsidRPr="5109324B" w:rsidR="16D33262">
        <w:rPr>
          <w:rFonts w:ascii="Calibri" w:hAnsi="Calibri" w:eastAsia="Calibri" w:cs="Calibri"/>
          <w:b w:val="0"/>
          <w:bCs w:val="0"/>
        </w:rPr>
        <w:t xml:space="preserve">The </w:t>
      </w:r>
      <w:r w:rsidRPr="5109324B" w:rsidR="16D33262">
        <w:rPr>
          <w:rFonts w:ascii="Calibri" w:hAnsi="Calibri" w:eastAsia="Calibri" w:cs="Calibri"/>
          <w:b w:val="1"/>
          <w:bCs w:val="1"/>
        </w:rPr>
        <w:t xml:space="preserve">Insurer </w:t>
      </w:r>
      <w:r w:rsidRPr="5109324B" w:rsidR="16D33262">
        <w:rPr>
          <w:rFonts w:ascii="Calibri" w:hAnsi="Calibri" w:eastAsia="Calibri" w:cs="Calibri"/>
          <w:b w:val="0"/>
          <w:bCs w:val="0"/>
        </w:rPr>
        <w:t>is</w:t>
      </w:r>
      <w:r w:rsidRPr="5109324B" w:rsidR="16D33262">
        <w:rPr>
          <w:rFonts w:ascii="Calibri" w:hAnsi="Calibri" w:eastAsia="Calibri" w:cs="Calibri"/>
          <w:b w:val="0"/>
          <w:bCs w:val="0"/>
        </w:rPr>
        <w:t xml:space="preserve"> the company that is providing the protection.</w:t>
      </w:r>
      <w:r w:rsidRPr="5109324B" w:rsidR="00FFD4B1">
        <w:rPr>
          <w:rFonts w:ascii="Calibri" w:hAnsi="Calibri" w:eastAsia="Calibri" w:cs="Calibri"/>
          <w:b w:val="0"/>
          <w:bCs w:val="0"/>
        </w:rPr>
        <w:t xml:space="preserve"> </w:t>
      </w:r>
      <w:r w:rsidRPr="5109324B" w:rsidR="00FFD4B1">
        <w:rPr>
          <w:rFonts w:ascii="Calibri" w:hAnsi="Calibri" w:eastAsia="Calibri" w:cs="Calibri"/>
          <w:b w:val="0"/>
          <w:bCs w:val="0"/>
        </w:rPr>
        <w:t xml:space="preserve">The Bank of England </w:t>
      </w:r>
      <w:r w:rsidRPr="5109324B" w:rsidR="00FFD4B1">
        <w:rPr>
          <w:rFonts w:ascii="Calibri" w:hAnsi="Calibri" w:eastAsia="Calibri" w:cs="Calibri"/>
          <w:b w:val="0"/>
          <w:bCs w:val="0"/>
        </w:rPr>
        <w:t>maintains</w:t>
      </w:r>
      <w:r w:rsidRPr="5109324B" w:rsidR="00FFD4B1">
        <w:rPr>
          <w:rFonts w:ascii="Calibri" w:hAnsi="Calibri" w:eastAsia="Calibri" w:cs="Calibri"/>
          <w:b w:val="0"/>
          <w:bCs w:val="0"/>
        </w:rPr>
        <w:t xml:space="preserve"> a list of </w:t>
      </w:r>
      <w:r w:rsidRPr="5109324B" w:rsidR="00FFD4B1">
        <w:rPr>
          <w:rFonts w:ascii="Calibri" w:hAnsi="Calibri" w:eastAsia="Calibri" w:cs="Calibri"/>
          <w:b w:val="0"/>
          <w:bCs w:val="0"/>
        </w:rPr>
        <w:t>authorised</w:t>
      </w:r>
      <w:r w:rsidRPr="5109324B" w:rsidR="00FFD4B1">
        <w:rPr>
          <w:rFonts w:ascii="Calibri" w:hAnsi="Calibri" w:eastAsia="Calibri" w:cs="Calibri"/>
          <w:b w:val="0"/>
          <w:bCs w:val="0"/>
        </w:rPr>
        <w:t xml:space="preserve"> UK insurers. Out of the 299 listed, 148 insurers potentially cover one or more of the products we will be insuring.</w:t>
      </w:r>
    </w:p>
    <w:p w:rsidR="35200B5E" w:rsidP="3A5C3E2B" w:rsidRDefault="35200B5E" w14:paraId="285EB77E" w14:textId="6DA7C7E6">
      <w:pPr>
        <w:pStyle w:val="Normal"/>
        <w:spacing w:before="0" w:beforeAutospacing="off" w:after="160" w:afterAutospacing="off" w:line="279" w:lineRule="auto"/>
        <w:jc w:val="left"/>
        <w:rPr>
          <w:rFonts w:ascii="Calibri" w:hAnsi="Calibri" w:eastAsia="Calibri" w:cs="Calibri"/>
          <w:b w:val="0"/>
          <w:bCs w:val="0"/>
        </w:rPr>
      </w:pPr>
      <w:r w:rsidRPr="5109324B" w:rsidR="35200B5E">
        <w:rPr>
          <w:rFonts w:ascii="Calibri" w:hAnsi="Calibri" w:eastAsia="Calibri" w:cs="Calibri"/>
          <w:b w:val="0"/>
          <w:bCs w:val="0"/>
        </w:rPr>
        <w:t xml:space="preserve">Any financial business in the UK must be regulated by the Financial Conduct Authority (FCA). Obtaining FCA approval can take anywhere from six months to a year, with the outcome </w:t>
      </w:r>
      <w:r w:rsidRPr="5109324B" w:rsidR="35200B5E">
        <w:rPr>
          <w:rFonts w:ascii="Calibri" w:hAnsi="Calibri" w:eastAsia="Calibri" w:cs="Calibri"/>
          <w:b w:val="0"/>
          <w:bCs w:val="0"/>
        </w:rPr>
        <w:t>largely dependent</w:t>
      </w:r>
      <w:r w:rsidRPr="5109324B" w:rsidR="35200B5E">
        <w:rPr>
          <w:rFonts w:ascii="Calibri" w:hAnsi="Calibri" w:eastAsia="Calibri" w:cs="Calibri"/>
          <w:b w:val="0"/>
          <w:bCs w:val="0"/>
        </w:rPr>
        <w:t xml:space="preserve"> on the strength and clarity of the business plan </w:t>
      </w:r>
      <w:r w:rsidRPr="5109324B" w:rsidR="35200B5E">
        <w:rPr>
          <w:rFonts w:ascii="Calibri" w:hAnsi="Calibri" w:eastAsia="Calibri" w:cs="Calibri"/>
          <w:b w:val="0"/>
          <w:bCs w:val="0"/>
        </w:rPr>
        <w:t>submitted</w:t>
      </w:r>
      <w:r w:rsidRPr="5109324B" w:rsidR="35200B5E">
        <w:rPr>
          <w:rFonts w:ascii="Calibri" w:hAnsi="Calibri" w:eastAsia="Calibri" w:cs="Calibri"/>
          <w:b w:val="0"/>
          <w:bCs w:val="0"/>
        </w:rPr>
        <w:t>.</w:t>
      </w:r>
      <w:r w:rsidRPr="5109324B" w:rsidR="309CFBE4">
        <w:rPr>
          <w:rFonts w:ascii="Calibri" w:hAnsi="Calibri" w:eastAsia="Calibri" w:cs="Calibri"/>
          <w:b w:val="0"/>
          <w:bCs w:val="0"/>
        </w:rPr>
        <w:t xml:space="preserve"> </w:t>
      </w:r>
      <w:r w:rsidRPr="5109324B" w:rsidR="35200B5E">
        <w:rPr>
          <w:rFonts w:ascii="Calibri" w:hAnsi="Calibri" w:eastAsia="Calibri" w:cs="Calibri"/>
          <w:b w:val="0"/>
          <w:bCs w:val="0"/>
        </w:rPr>
        <w:t xml:space="preserve">The FCA allows certain companies to delegate their regulatory authority through a model known as </w:t>
      </w:r>
      <w:r w:rsidRPr="5109324B" w:rsidR="35200B5E">
        <w:rPr>
          <w:rFonts w:ascii="Calibri" w:hAnsi="Calibri" w:eastAsia="Calibri" w:cs="Calibri"/>
          <w:b w:val="1"/>
          <w:bCs w:val="1"/>
        </w:rPr>
        <w:t>Appointed Representatives (AR)</w:t>
      </w:r>
      <w:r w:rsidRPr="5109324B" w:rsidR="35200B5E">
        <w:rPr>
          <w:rFonts w:ascii="Calibri" w:hAnsi="Calibri" w:eastAsia="Calibri" w:cs="Calibri"/>
          <w:b w:val="0"/>
          <w:bCs w:val="0"/>
        </w:rPr>
        <w:t xml:space="preserve">. </w:t>
      </w:r>
      <w:r w:rsidRPr="5109324B" w:rsidR="51C4D5EA">
        <w:rPr>
          <w:rFonts w:ascii="Calibri" w:hAnsi="Calibri" w:eastAsia="Calibri" w:cs="Calibri"/>
          <w:b w:val="0"/>
          <w:bCs w:val="0"/>
        </w:rPr>
        <w:t xml:space="preserve">A company will delegate their authority to their </w:t>
      </w:r>
      <w:r w:rsidRPr="5109324B" w:rsidR="51C4D5EA">
        <w:rPr>
          <w:rFonts w:ascii="Calibri" w:hAnsi="Calibri" w:eastAsia="Calibri" w:cs="Calibri"/>
          <w:b w:val="0"/>
          <w:bCs w:val="0"/>
        </w:rPr>
        <w:t>AR,</w:t>
      </w:r>
      <w:r w:rsidRPr="5109324B" w:rsidR="51C4D5EA">
        <w:rPr>
          <w:rFonts w:ascii="Calibri" w:hAnsi="Calibri" w:eastAsia="Calibri" w:cs="Calibri"/>
          <w:b w:val="0"/>
          <w:bCs w:val="0"/>
        </w:rPr>
        <w:t xml:space="preserve"> this company is known as the </w:t>
      </w:r>
      <w:r w:rsidRPr="5109324B" w:rsidR="51C4D5EA">
        <w:rPr>
          <w:rFonts w:ascii="Calibri" w:hAnsi="Calibri" w:eastAsia="Calibri" w:cs="Calibri"/>
          <w:b w:val="1"/>
          <w:bCs w:val="1"/>
        </w:rPr>
        <w:t>Principle</w:t>
      </w:r>
      <w:r w:rsidRPr="5109324B" w:rsidR="51C4D5EA">
        <w:rPr>
          <w:rFonts w:ascii="Calibri" w:hAnsi="Calibri" w:eastAsia="Calibri" w:cs="Calibri"/>
          <w:b w:val="1"/>
          <w:bCs w:val="1"/>
        </w:rPr>
        <w:t xml:space="preserve"> Firm</w:t>
      </w:r>
      <w:r w:rsidRPr="5109324B" w:rsidR="51C4D5EA">
        <w:rPr>
          <w:rFonts w:ascii="Calibri" w:hAnsi="Calibri" w:eastAsia="Calibri" w:cs="Calibri"/>
          <w:b w:val="0"/>
          <w:bCs w:val="0"/>
        </w:rPr>
        <w:t>.</w:t>
      </w:r>
    </w:p>
    <w:p w:rsidR="0A926F49" w:rsidP="3A5C3E2B" w:rsidRDefault="0A926F49" w14:paraId="551ED6D1" w14:textId="3A4E338B">
      <w:pPr>
        <w:pStyle w:val="Normal"/>
        <w:jc w:val="left"/>
        <w:rPr>
          <w:rFonts w:ascii="Calibri" w:hAnsi="Calibri" w:eastAsia="Calibri" w:cs="Calibri"/>
        </w:rPr>
      </w:pPr>
      <w:r w:rsidRPr="5109324B" w:rsidR="04CA2492">
        <w:rPr>
          <w:rFonts w:ascii="Calibri" w:hAnsi="Calibri" w:eastAsia="Calibri" w:cs="Calibri"/>
        </w:rPr>
        <w:t xml:space="preserve">We have already sourced our </w:t>
      </w:r>
      <w:r w:rsidRPr="5109324B" w:rsidR="04CA2492">
        <w:rPr>
          <w:rFonts w:ascii="Calibri" w:hAnsi="Calibri" w:eastAsia="Calibri" w:cs="Calibri"/>
        </w:rPr>
        <w:t>Principle</w:t>
      </w:r>
      <w:r w:rsidRPr="5109324B" w:rsidR="04CA2492">
        <w:rPr>
          <w:rFonts w:ascii="Calibri" w:hAnsi="Calibri" w:eastAsia="Calibri" w:cs="Calibri"/>
        </w:rPr>
        <w:t xml:space="preserve"> Firm who will be offering support beyond just delegated authority.</w:t>
      </w:r>
    </w:p>
    <w:p w:rsidR="0BED94B3" w:rsidP="3A5C3E2B" w:rsidRDefault="0BED94B3" w14:paraId="2DBE5144" w14:textId="601B4EB7">
      <w:pPr>
        <w:pStyle w:val="Normal"/>
        <w:jc w:val="left"/>
        <w:rPr>
          <w:rFonts w:ascii="Calibri" w:hAnsi="Calibri" w:eastAsia="Calibri" w:cs="Calibri"/>
        </w:rPr>
      </w:pPr>
    </w:p>
    <w:p w:rsidR="7C0E5873" w:rsidP="5109324B" w:rsidRDefault="7C0E5873" w14:paraId="49D7E9EE" w14:textId="45ABE967">
      <w:pPr>
        <w:pStyle w:val="Heading1"/>
        <w:rPr>
          <w:rFonts w:ascii="Calibri" w:hAnsi="Calibri" w:eastAsia="Calibri" w:cs="Calibri"/>
          <w:b w:val="1"/>
          <w:bCs w:val="1"/>
          <w:u w:val="single"/>
        </w:rPr>
      </w:pPr>
      <w:bookmarkStart w:name="_Toc1581463864" w:id="570179246"/>
      <w:bookmarkStart w:name="_Toc1160648903" w:id="1116994907"/>
      <w:r w:rsidR="4F58D9B0">
        <w:rPr/>
        <w:t>Opportunities and our solution</w:t>
      </w:r>
      <w:bookmarkEnd w:id="570179246"/>
      <w:bookmarkEnd w:id="1116994907"/>
    </w:p>
    <w:p w:rsidR="7A8AD146" w:rsidP="3A5C3E2B" w:rsidRDefault="7A8AD146" w14:paraId="59A8A75B" w14:textId="14362F31">
      <w:pPr>
        <w:pStyle w:val="Normal"/>
        <w:jc w:val="left"/>
        <w:rPr>
          <w:rFonts w:ascii="Calibri" w:hAnsi="Calibri" w:eastAsia="Calibri" w:cs="Calibri"/>
          <w:b w:val="0"/>
          <w:bCs w:val="0"/>
          <w:color w:val="auto"/>
        </w:rPr>
      </w:pPr>
      <w:r w:rsidRPr="5109324B" w:rsidR="7A8AD146">
        <w:rPr>
          <w:rFonts w:ascii="Calibri" w:hAnsi="Calibri" w:eastAsia="Calibri" w:cs="Calibri"/>
          <w:b w:val="0"/>
          <w:bCs w:val="0"/>
          <w:color w:val="auto"/>
        </w:rPr>
        <w:t xml:space="preserve">Currently, the supply of insurers and underwriting </w:t>
      </w:r>
      <w:r w:rsidRPr="5109324B" w:rsidR="7A8AD146">
        <w:rPr>
          <w:rFonts w:ascii="Calibri" w:hAnsi="Calibri" w:eastAsia="Calibri" w:cs="Calibri"/>
          <w:b w:val="0"/>
          <w:bCs w:val="0"/>
          <w:color w:val="auto"/>
        </w:rPr>
        <w:t>expertise</w:t>
      </w:r>
      <w:r w:rsidRPr="5109324B" w:rsidR="7A8AD146">
        <w:rPr>
          <w:rFonts w:ascii="Calibri" w:hAnsi="Calibri" w:eastAsia="Calibri" w:cs="Calibri"/>
          <w:b w:val="0"/>
          <w:bCs w:val="0"/>
          <w:color w:val="auto"/>
        </w:rPr>
        <w:t xml:space="preserve"> is not enough to meet the current demand of the market.</w:t>
      </w:r>
    </w:p>
    <w:p w:rsidR="2F6FCF87" w:rsidP="5109324B" w:rsidRDefault="2F6FCF87" w14:paraId="1A8AB921" w14:textId="32C8EF2B">
      <w:pPr>
        <w:pStyle w:val="Normal"/>
        <w:suppressLineNumbers w:val="0"/>
        <w:bidi w:val="0"/>
        <w:spacing w:before="0" w:beforeAutospacing="off" w:after="160" w:afterAutospacing="off" w:line="279" w:lineRule="auto"/>
        <w:ind w:left="0" w:right="0" w:hanging="0"/>
        <w:jc w:val="left"/>
        <w:rPr>
          <w:rFonts w:ascii="Calibri" w:hAnsi="Calibri" w:eastAsia="Calibri" w:cs="Calibri"/>
          <w:b w:val="0"/>
          <w:bCs w:val="0"/>
          <w:color w:val="auto"/>
          <w:sz w:val="24"/>
          <w:szCs w:val="24"/>
        </w:rPr>
      </w:pPr>
      <w:r w:rsidRPr="10EE3DB3" w:rsidR="7A8AD146">
        <w:rPr>
          <w:rFonts w:ascii="Calibri" w:hAnsi="Calibri" w:eastAsia="Calibri" w:cs="Calibri"/>
          <w:b w:val="0"/>
          <w:bCs w:val="0"/>
          <w:color w:val="auto"/>
        </w:rPr>
        <w:t>Our solution</w:t>
      </w:r>
      <w:r w:rsidRPr="10EE3DB3" w:rsidR="44BBCC32">
        <w:rPr>
          <w:rFonts w:ascii="Calibri" w:hAnsi="Calibri" w:eastAsia="Calibri" w:cs="Calibri"/>
          <w:b w:val="0"/>
          <w:bCs w:val="0"/>
          <w:color w:val="auto"/>
        </w:rPr>
        <w:t xml:space="preserve"> is an</w:t>
      </w:r>
      <w:r w:rsidRPr="10EE3DB3" w:rsidR="2F6FCF87">
        <w:rPr>
          <w:rFonts w:ascii="Calibri" w:hAnsi="Calibri" w:eastAsia="Calibri" w:cs="Calibri"/>
          <w:b w:val="0"/>
          <w:bCs w:val="0"/>
          <w:color w:val="auto"/>
          <w:sz w:val="24"/>
          <w:szCs w:val="24"/>
        </w:rPr>
        <w:t xml:space="preserve"> underwriting MGA</w:t>
      </w:r>
      <w:r w:rsidRPr="10EE3DB3" w:rsidR="572AB633">
        <w:rPr>
          <w:rFonts w:ascii="Calibri" w:hAnsi="Calibri" w:eastAsia="Calibri" w:cs="Calibri"/>
          <w:b w:val="0"/>
          <w:bCs w:val="0"/>
          <w:color w:val="auto"/>
          <w:sz w:val="24"/>
          <w:szCs w:val="24"/>
        </w:rPr>
        <w:t xml:space="preserve"> with binding authorit</w:t>
      </w:r>
      <w:r w:rsidRPr="10EE3DB3" w:rsidR="790937B0">
        <w:rPr>
          <w:rFonts w:ascii="Calibri" w:hAnsi="Calibri" w:eastAsia="Calibri" w:cs="Calibri"/>
          <w:b w:val="0"/>
          <w:bCs w:val="0"/>
          <w:color w:val="auto"/>
          <w:sz w:val="24"/>
          <w:szCs w:val="24"/>
        </w:rPr>
        <w:t>y</w:t>
      </w:r>
      <w:r w:rsidRPr="10EE3DB3" w:rsidR="4F1F4545">
        <w:rPr>
          <w:rFonts w:ascii="Calibri" w:hAnsi="Calibri" w:eastAsia="Calibri" w:cs="Calibri"/>
          <w:b w:val="0"/>
          <w:bCs w:val="0"/>
          <w:color w:val="auto"/>
          <w:sz w:val="24"/>
          <w:szCs w:val="24"/>
        </w:rPr>
        <w:t xml:space="preserve">. </w:t>
      </w:r>
      <w:r w:rsidRPr="10EE3DB3" w:rsidR="5B7C3578">
        <w:rPr>
          <w:rFonts w:ascii="Calibri" w:hAnsi="Calibri" w:eastAsia="Calibri" w:cs="Calibri"/>
          <w:b w:val="0"/>
          <w:bCs w:val="0"/>
          <w:color w:val="auto"/>
          <w:sz w:val="24"/>
          <w:szCs w:val="24"/>
        </w:rPr>
        <w:t>This operation involves using our delegated authority to underwrite risks presented to us. We will then present terms to the customer based on agreed wording, endorsements, limits of indemnity, and other particulars.</w:t>
      </w:r>
      <w:r w:rsidRPr="10EE3DB3" w:rsidR="67A16833">
        <w:rPr>
          <w:rFonts w:ascii="Calibri" w:hAnsi="Calibri" w:eastAsia="Calibri" w:cs="Calibri"/>
          <w:b w:val="0"/>
          <w:bCs w:val="0"/>
          <w:color w:val="auto"/>
          <w:sz w:val="24"/>
          <w:szCs w:val="24"/>
        </w:rPr>
        <w:t xml:space="preserve"> </w:t>
      </w:r>
      <w:r w:rsidRPr="10EE3DB3" w:rsidR="7DD3A9C6">
        <w:rPr>
          <w:rFonts w:ascii="Calibri" w:hAnsi="Calibri" w:eastAsia="Calibri" w:cs="Calibri"/>
          <w:b w:val="0"/>
          <w:bCs w:val="0"/>
          <w:color w:val="auto"/>
          <w:sz w:val="24"/>
          <w:szCs w:val="24"/>
        </w:rPr>
        <w:t>Once the client agrees terms, we will bind cover</w:t>
      </w:r>
      <w:r w:rsidRPr="10EE3DB3" w:rsidR="037A746B">
        <w:rPr>
          <w:rFonts w:ascii="Calibri" w:hAnsi="Calibri" w:eastAsia="Calibri" w:cs="Calibri"/>
          <w:b w:val="0"/>
          <w:bCs w:val="0"/>
          <w:color w:val="auto"/>
          <w:sz w:val="24"/>
          <w:szCs w:val="24"/>
        </w:rPr>
        <w:t xml:space="preserve"> and process payment. At the end of each month, we will distribute payments to our insurers after commissions and IPT.</w:t>
      </w:r>
    </w:p>
    <w:p w:rsidR="57453D9A" w:rsidP="3A5C3E2B" w:rsidRDefault="57453D9A" w14:paraId="65D789C5" w14:textId="59FC0EBC">
      <w:pPr>
        <w:pStyle w:val="Normal"/>
        <w:jc w:val="left"/>
        <w:rPr>
          <w:rFonts w:ascii="Calibri" w:hAnsi="Calibri" w:eastAsia="Calibri" w:cs="Calibri"/>
          <w:b w:val="0"/>
          <w:bCs w:val="0"/>
          <w:color w:val="auto"/>
        </w:rPr>
      </w:pPr>
      <w:r w:rsidRPr="5109324B" w:rsidR="57453D9A">
        <w:rPr>
          <w:rFonts w:ascii="Calibri" w:hAnsi="Calibri" w:eastAsia="Calibri" w:cs="Calibri"/>
          <w:b w:val="0"/>
          <w:bCs w:val="0"/>
          <w:color w:val="auto"/>
        </w:rPr>
        <w:t>Our MGA will have agreements with various insurers. These agreements will all seek the best coverage and commission.</w:t>
      </w:r>
    </w:p>
    <w:p w:rsidR="212D00B8" w:rsidP="3A5C3E2B" w:rsidRDefault="212D00B8" w14:paraId="590DD0C3" w14:textId="43DD4802">
      <w:pPr>
        <w:pStyle w:val="Normal"/>
        <w:jc w:val="left"/>
        <w:rPr>
          <w:rFonts w:ascii="Calibri" w:hAnsi="Calibri" w:eastAsia="Calibri" w:cs="Calibri"/>
          <w:b w:val="0"/>
          <w:bCs w:val="0"/>
          <w:color w:val="auto"/>
        </w:rPr>
      </w:pPr>
      <w:r w:rsidRPr="5109324B" w:rsidR="212D00B8">
        <w:rPr>
          <w:rFonts w:ascii="Calibri" w:hAnsi="Calibri" w:eastAsia="Calibri" w:cs="Calibri"/>
          <w:b w:val="0"/>
          <w:bCs w:val="0"/>
          <w:color w:val="auto"/>
        </w:rPr>
        <w:t xml:space="preserve">We have a range of insurers to approach for delegated authority agreements. The Managing General Agents' Association (MGAA) has 19 insurers actively </w:t>
      </w:r>
      <w:r w:rsidRPr="5109324B" w:rsidR="212D00B8">
        <w:rPr>
          <w:rFonts w:ascii="Calibri" w:hAnsi="Calibri" w:eastAsia="Calibri" w:cs="Calibri"/>
          <w:b w:val="0"/>
          <w:bCs w:val="0"/>
          <w:color w:val="auto"/>
        </w:rPr>
        <w:t>participating</w:t>
      </w:r>
      <w:r w:rsidRPr="5109324B" w:rsidR="212D00B8">
        <w:rPr>
          <w:rFonts w:ascii="Calibri" w:hAnsi="Calibri" w:eastAsia="Calibri" w:cs="Calibri"/>
          <w:b w:val="0"/>
          <w:bCs w:val="0"/>
          <w:color w:val="auto"/>
        </w:rPr>
        <w:t xml:space="preserve"> in the delegated authority market. The platinum member AXA is recognised by RICS and ICAEW and will be one of our target insurers.</w:t>
      </w:r>
    </w:p>
    <w:p w:rsidR="04E9D348" w:rsidP="3A5C3E2B" w:rsidRDefault="04E9D348" w14:paraId="7B5AF38F" w14:textId="38CF00F5">
      <w:pPr>
        <w:pStyle w:val="Normal"/>
        <w:jc w:val="left"/>
        <w:rPr>
          <w:rFonts w:ascii="Calibri" w:hAnsi="Calibri" w:eastAsia="Calibri" w:cs="Calibri"/>
          <w:b w:val="0"/>
          <w:bCs w:val="0"/>
          <w:color w:val="auto"/>
        </w:rPr>
      </w:pPr>
      <w:r w:rsidRPr="5109324B" w:rsidR="04E9D348">
        <w:rPr>
          <w:rFonts w:ascii="Calibri" w:hAnsi="Calibri" w:eastAsia="Calibri" w:cs="Calibri"/>
          <w:b w:val="0"/>
          <w:bCs w:val="0"/>
          <w:color w:val="auto"/>
        </w:rPr>
        <w:t>Where certain agreements</w:t>
      </w:r>
      <w:r w:rsidRPr="5109324B" w:rsidR="297BC4C3">
        <w:rPr>
          <w:rFonts w:ascii="Calibri" w:hAnsi="Calibri" w:eastAsia="Calibri" w:cs="Calibri"/>
          <w:b w:val="0"/>
          <w:bCs w:val="0"/>
          <w:color w:val="auto"/>
        </w:rPr>
        <w:t xml:space="preserve"> with insurers</w:t>
      </w:r>
      <w:r w:rsidRPr="5109324B" w:rsidR="04E9D348">
        <w:rPr>
          <w:rFonts w:ascii="Calibri" w:hAnsi="Calibri" w:eastAsia="Calibri" w:cs="Calibri"/>
          <w:b w:val="0"/>
          <w:bCs w:val="0"/>
          <w:color w:val="auto"/>
        </w:rPr>
        <w:t xml:space="preserve"> overlap, the coverage will be split between insurers and specified on the schedule. These </w:t>
      </w:r>
      <w:r w:rsidRPr="5109324B" w:rsidR="4717C44A">
        <w:rPr>
          <w:rFonts w:ascii="Calibri" w:hAnsi="Calibri" w:eastAsia="Calibri" w:cs="Calibri"/>
          <w:b w:val="0"/>
          <w:bCs w:val="0"/>
          <w:color w:val="auto"/>
        </w:rPr>
        <w:t>overlaps will be referred to as “binders</w:t>
      </w:r>
      <w:r w:rsidRPr="5109324B" w:rsidR="4717C44A">
        <w:rPr>
          <w:rFonts w:ascii="Calibri" w:hAnsi="Calibri" w:eastAsia="Calibri" w:cs="Calibri"/>
          <w:b w:val="0"/>
          <w:bCs w:val="0"/>
          <w:color w:val="auto"/>
        </w:rPr>
        <w:t>”.</w:t>
      </w:r>
      <w:r w:rsidRPr="5109324B" w:rsidR="4717C44A">
        <w:rPr>
          <w:rFonts w:ascii="Calibri" w:hAnsi="Calibri" w:eastAsia="Calibri" w:cs="Calibri"/>
          <w:b w:val="0"/>
          <w:bCs w:val="0"/>
          <w:color w:val="auto"/>
        </w:rPr>
        <w:t xml:space="preserve"> Different binders will have important distinctions.</w:t>
      </w:r>
    </w:p>
    <w:p w:rsidR="4717C44A" w:rsidP="3A5C3E2B" w:rsidRDefault="4717C44A" w14:paraId="7BF5A868" w14:textId="4E593647">
      <w:pPr>
        <w:pStyle w:val="Normal"/>
        <w:jc w:val="left"/>
        <w:rPr>
          <w:rFonts w:ascii="Calibri" w:hAnsi="Calibri" w:eastAsia="Calibri" w:cs="Calibri"/>
          <w:b w:val="0"/>
          <w:bCs w:val="0"/>
          <w:color w:val="auto"/>
        </w:rPr>
      </w:pPr>
      <w:r w:rsidRPr="5109324B" w:rsidR="4717C44A">
        <w:rPr>
          <w:rFonts w:ascii="Calibri" w:hAnsi="Calibri" w:eastAsia="Calibri" w:cs="Calibri"/>
          <w:b w:val="0"/>
          <w:bCs w:val="0"/>
          <w:color w:val="auto"/>
        </w:rPr>
        <w:t xml:space="preserve">We will aim for each binder to be structured in a way so that no one insurer would be providing </w:t>
      </w:r>
      <w:r w:rsidRPr="5109324B" w:rsidR="4717C44A">
        <w:rPr>
          <w:rFonts w:ascii="Calibri" w:hAnsi="Calibri" w:eastAsia="Calibri" w:cs="Calibri"/>
          <w:b w:val="0"/>
          <w:bCs w:val="0"/>
          <w:color w:val="auto"/>
        </w:rPr>
        <w:t>the majority of</w:t>
      </w:r>
      <w:r w:rsidRPr="5109324B" w:rsidR="4717C44A">
        <w:rPr>
          <w:rFonts w:ascii="Calibri" w:hAnsi="Calibri" w:eastAsia="Calibri" w:cs="Calibri"/>
          <w:b w:val="0"/>
          <w:bCs w:val="0"/>
          <w:color w:val="auto"/>
        </w:rPr>
        <w:t xml:space="preserve"> the cover. </w:t>
      </w:r>
      <w:r w:rsidRPr="5109324B" w:rsidR="57453D9A">
        <w:rPr>
          <w:rFonts w:ascii="Calibri" w:hAnsi="Calibri" w:eastAsia="Calibri" w:cs="Calibri"/>
          <w:b w:val="0"/>
          <w:bCs w:val="0"/>
          <w:color w:val="auto"/>
        </w:rPr>
        <w:t>This strengthens our negotiation position, as insurers will need to compete for underwriting opportunities. At the same time, it benefits insurers by limiting their exposure per risk while allowing them to insure a larger volume of clients.</w:t>
      </w:r>
    </w:p>
    <w:p w:rsidR="01652781" w:rsidP="3A5C3E2B" w:rsidRDefault="01652781" w14:paraId="572A9FCB" w14:textId="7493B17F">
      <w:pPr>
        <w:pStyle w:val="Normal"/>
        <w:jc w:val="left"/>
        <w:rPr>
          <w:rFonts w:ascii="Calibri" w:hAnsi="Calibri" w:eastAsia="Calibri" w:cs="Calibri"/>
          <w:b w:val="0"/>
          <w:bCs w:val="0"/>
          <w:color w:val="auto"/>
        </w:rPr>
      </w:pPr>
      <w:r w:rsidRPr="5109324B" w:rsidR="01652781">
        <w:rPr>
          <w:rFonts w:ascii="Calibri" w:hAnsi="Calibri" w:eastAsia="Calibri" w:cs="Calibri"/>
          <w:b w:val="0"/>
          <w:bCs w:val="0"/>
          <w:color w:val="auto"/>
        </w:rPr>
        <w:t xml:space="preserve">Certain regulators require coverage from approved insurers, meaning only specific insurers can provide compliant policies. </w:t>
      </w:r>
      <w:r w:rsidRPr="5109324B" w:rsidR="20C9E26E">
        <w:rPr>
          <w:rFonts w:ascii="Calibri" w:hAnsi="Calibri" w:eastAsia="Calibri" w:cs="Calibri"/>
          <w:b w:val="0"/>
          <w:bCs w:val="0"/>
          <w:color w:val="auto"/>
        </w:rPr>
        <w:t>W</w:t>
      </w:r>
      <w:r w:rsidRPr="5109324B" w:rsidR="01652781">
        <w:rPr>
          <w:rFonts w:ascii="Calibri" w:hAnsi="Calibri" w:eastAsia="Calibri" w:cs="Calibri"/>
          <w:b w:val="0"/>
          <w:bCs w:val="0"/>
          <w:color w:val="auto"/>
        </w:rPr>
        <w:t>e will have binders specific for these cover</w:t>
      </w:r>
      <w:r w:rsidRPr="5109324B" w:rsidR="1AAA5DAB">
        <w:rPr>
          <w:rFonts w:ascii="Calibri" w:hAnsi="Calibri" w:eastAsia="Calibri" w:cs="Calibri"/>
          <w:b w:val="0"/>
          <w:bCs w:val="0"/>
          <w:color w:val="auto"/>
        </w:rPr>
        <w:t>s</w:t>
      </w:r>
      <w:r w:rsidRPr="5109324B" w:rsidR="01652781">
        <w:rPr>
          <w:rFonts w:ascii="Calibri" w:hAnsi="Calibri" w:eastAsia="Calibri" w:cs="Calibri"/>
          <w:b w:val="0"/>
          <w:bCs w:val="0"/>
          <w:color w:val="auto"/>
        </w:rPr>
        <w:t>.</w:t>
      </w:r>
    </w:p>
    <w:p w:rsidR="28ED9B1A" w:rsidP="3A5C3E2B" w:rsidRDefault="28ED9B1A" w14:paraId="6AB6CA90" w14:textId="5F137B90">
      <w:pPr>
        <w:bidi w:val="0"/>
        <w:spacing w:before="0" w:beforeAutospacing="off" w:after="160" w:afterAutospacing="off" w:line="279" w:lineRule="auto"/>
        <w:ind w:left="0" w:right="0" w:hanging="0"/>
        <w:jc w:val="left"/>
        <w:rPr>
          <w:rFonts w:ascii="Calibri" w:hAnsi="Calibri" w:eastAsia="Calibri" w:cs="Calibri"/>
          <w:noProof w:val="0"/>
          <w:sz w:val="24"/>
          <w:szCs w:val="24"/>
          <w:lang w:val="en-GB"/>
        </w:rPr>
      </w:pPr>
      <w:r w:rsidRPr="5109324B" w:rsidR="28ED9B1A">
        <w:rPr>
          <w:rFonts w:ascii="Calibri" w:hAnsi="Calibri" w:eastAsia="Calibri" w:cs="Calibri"/>
          <w:noProof w:val="0"/>
          <w:sz w:val="24"/>
          <w:szCs w:val="24"/>
          <w:lang w:val="en-GB"/>
        </w:rPr>
        <w:t xml:space="preserve">We will quote based on our risk assessment. Sometimes, </w:t>
      </w:r>
      <w:r w:rsidRPr="5109324B" w:rsidR="28ED9B1A">
        <w:rPr>
          <w:rFonts w:ascii="Calibri" w:hAnsi="Calibri" w:eastAsia="Calibri" w:cs="Calibri"/>
          <w:noProof w:val="0"/>
          <w:sz w:val="24"/>
          <w:szCs w:val="24"/>
          <w:lang w:val="en-GB"/>
        </w:rPr>
        <w:t>we'll</w:t>
      </w:r>
      <w:r w:rsidRPr="5109324B" w:rsidR="28ED9B1A">
        <w:rPr>
          <w:rFonts w:ascii="Calibri" w:hAnsi="Calibri" w:eastAsia="Calibri" w:cs="Calibri"/>
          <w:noProof w:val="0"/>
          <w:sz w:val="24"/>
          <w:szCs w:val="24"/>
          <w:lang w:val="en-GB"/>
        </w:rPr>
        <w:t xml:space="preserve"> offer the best terms and win the business. Other times, the company who currently has the business may be able to match our terms</w:t>
      </w:r>
      <w:r w:rsidRPr="5109324B" w:rsidR="1180AFB5">
        <w:rPr>
          <w:rFonts w:ascii="Calibri" w:hAnsi="Calibri" w:eastAsia="Calibri" w:cs="Calibri"/>
          <w:noProof w:val="0"/>
          <w:sz w:val="24"/>
          <w:szCs w:val="24"/>
          <w:lang w:val="en-GB"/>
        </w:rPr>
        <w:t xml:space="preserve"> or other</w:t>
      </w:r>
      <w:r w:rsidRPr="5109324B" w:rsidR="28ED9B1A">
        <w:rPr>
          <w:rFonts w:ascii="Calibri" w:hAnsi="Calibri" w:eastAsia="Calibri" w:cs="Calibri"/>
          <w:noProof w:val="0"/>
          <w:sz w:val="24"/>
          <w:szCs w:val="24"/>
          <w:lang w:val="en-GB"/>
        </w:rPr>
        <w:t xml:space="preserve"> competitors may </w:t>
      </w:r>
      <w:r w:rsidRPr="5109324B" w:rsidR="4E44D060">
        <w:rPr>
          <w:rFonts w:ascii="Calibri" w:hAnsi="Calibri" w:eastAsia="Calibri" w:cs="Calibri"/>
          <w:noProof w:val="0"/>
          <w:sz w:val="24"/>
          <w:szCs w:val="24"/>
          <w:lang w:val="en-GB"/>
        </w:rPr>
        <w:t>offer better terms</w:t>
      </w:r>
      <w:r w:rsidRPr="5109324B" w:rsidR="28ED9B1A">
        <w:rPr>
          <w:rFonts w:ascii="Calibri" w:hAnsi="Calibri" w:eastAsia="Calibri" w:cs="Calibri"/>
          <w:noProof w:val="0"/>
          <w:sz w:val="24"/>
          <w:szCs w:val="24"/>
          <w:lang w:val="en-GB"/>
        </w:rPr>
        <w:t>.</w:t>
      </w:r>
    </w:p>
    <w:p w:rsidR="51D7AD9E" w:rsidP="3A5C3E2B" w:rsidRDefault="51D7AD9E" w14:paraId="6D707893" w14:textId="47260091">
      <w:pPr>
        <w:bidi w:val="0"/>
        <w:spacing w:before="0" w:beforeAutospacing="off" w:after="160" w:afterAutospacing="off" w:line="279" w:lineRule="auto"/>
        <w:ind w:left="0" w:right="0" w:hanging="0"/>
        <w:jc w:val="left"/>
        <w:rPr>
          <w:rFonts w:ascii="Calibri" w:hAnsi="Calibri" w:eastAsia="Calibri" w:cs="Calibri"/>
          <w:noProof w:val="0"/>
          <w:sz w:val="24"/>
          <w:szCs w:val="24"/>
          <w:lang w:val="en-GB"/>
        </w:rPr>
      </w:pPr>
      <w:r w:rsidRPr="5109324B" w:rsidR="51D7AD9E">
        <w:rPr>
          <w:rFonts w:ascii="Calibri" w:hAnsi="Calibri" w:eastAsia="Calibri" w:cs="Calibri"/>
          <w:noProof w:val="0"/>
          <w:sz w:val="24"/>
          <w:szCs w:val="24"/>
          <w:lang w:val="en-GB"/>
        </w:rPr>
        <w:t>We will be using this market dynamic to our advantage:</w:t>
      </w:r>
    </w:p>
    <w:p w:rsidR="51D7AD9E" w:rsidP="3A5C3E2B" w:rsidRDefault="51D7AD9E" w14:paraId="628553AA" w14:textId="4A47B32C">
      <w:pPr>
        <w:pStyle w:val="ListParagraph"/>
        <w:numPr>
          <w:ilvl w:val="0"/>
          <w:numId w:val="18"/>
        </w:numPr>
        <w:bidi w:val="0"/>
        <w:spacing w:before="0" w:beforeAutospacing="off" w:after="160" w:afterAutospacing="off" w:line="279" w:lineRule="auto"/>
        <w:ind w:right="0"/>
        <w:jc w:val="left"/>
        <w:rPr>
          <w:rFonts w:ascii="Calibri" w:hAnsi="Calibri" w:eastAsia="Calibri" w:cs="Calibri"/>
          <w:noProof w:val="0"/>
          <w:sz w:val="24"/>
          <w:szCs w:val="24"/>
          <w:lang w:val="en-GB"/>
        </w:rPr>
      </w:pPr>
      <w:r w:rsidRPr="5109324B" w:rsidR="51D7AD9E">
        <w:rPr>
          <w:rFonts w:ascii="Calibri" w:hAnsi="Calibri" w:eastAsia="Calibri" w:cs="Calibri"/>
          <w:noProof w:val="0"/>
          <w:sz w:val="24"/>
          <w:szCs w:val="24"/>
          <w:lang w:val="en-GB"/>
        </w:rPr>
        <w:t>We’re</w:t>
      </w:r>
      <w:r w:rsidRPr="5109324B" w:rsidR="51D7AD9E">
        <w:rPr>
          <w:rFonts w:ascii="Calibri" w:hAnsi="Calibri" w:eastAsia="Calibri" w:cs="Calibri"/>
          <w:noProof w:val="0"/>
          <w:sz w:val="24"/>
          <w:szCs w:val="24"/>
          <w:lang w:val="en-GB"/>
        </w:rPr>
        <w:t xml:space="preserve"> naturally going to have much lower expense than our competitors. Meaning a competitor to match or beat our terms, they are taking on risk </w:t>
      </w:r>
      <w:r w:rsidRPr="5109324B" w:rsidR="4113E515">
        <w:rPr>
          <w:rFonts w:ascii="Calibri" w:hAnsi="Calibri" w:eastAsia="Calibri" w:cs="Calibri"/>
          <w:noProof w:val="0"/>
          <w:sz w:val="24"/>
          <w:szCs w:val="24"/>
          <w:lang w:val="en-GB"/>
        </w:rPr>
        <w:t>higher than what them premium justifies.</w:t>
      </w:r>
    </w:p>
    <w:p w:rsidR="4113E515" w:rsidP="3A5C3E2B" w:rsidRDefault="4113E515" w14:paraId="25A632E1" w14:textId="3AEFC585">
      <w:pPr>
        <w:pStyle w:val="ListParagraph"/>
        <w:numPr>
          <w:ilvl w:val="0"/>
          <w:numId w:val="18"/>
        </w:numPr>
        <w:suppressLineNumbers w:val="0"/>
        <w:bidi w:val="0"/>
        <w:spacing w:before="0" w:beforeAutospacing="off" w:after="160" w:afterAutospacing="off" w:line="279" w:lineRule="auto"/>
        <w:ind w:left="720" w:right="0" w:hanging="360"/>
        <w:jc w:val="left"/>
        <w:rPr>
          <w:rFonts w:ascii="Calibri" w:hAnsi="Calibri" w:eastAsia="Calibri" w:cs="Calibri"/>
          <w:noProof w:val="0"/>
          <w:sz w:val="24"/>
          <w:szCs w:val="24"/>
          <w:lang w:val="en-GB"/>
        </w:rPr>
      </w:pPr>
      <w:r w:rsidRPr="5109324B" w:rsidR="4113E515">
        <w:rPr>
          <w:rFonts w:ascii="Calibri" w:hAnsi="Calibri" w:eastAsia="Calibri" w:cs="Calibri"/>
          <w:noProof w:val="0"/>
          <w:sz w:val="24"/>
          <w:szCs w:val="24"/>
          <w:lang w:val="en-GB"/>
        </w:rPr>
        <w:t xml:space="preserve">This will happen across the industry. We will win our share of the market and the share we </w:t>
      </w:r>
      <w:r w:rsidRPr="5109324B" w:rsidR="4113E515">
        <w:rPr>
          <w:rFonts w:ascii="Calibri" w:hAnsi="Calibri" w:eastAsia="Calibri" w:cs="Calibri"/>
          <w:noProof w:val="0"/>
          <w:sz w:val="24"/>
          <w:szCs w:val="24"/>
          <w:lang w:val="en-GB"/>
        </w:rPr>
        <w:t>don’t</w:t>
      </w:r>
      <w:r w:rsidRPr="5109324B" w:rsidR="4113E515">
        <w:rPr>
          <w:rFonts w:ascii="Calibri" w:hAnsi="Calibri" w:eastAsia="Calibri" w:cs="Calibri"/>
          <w:noProof w:val="0"/>
          <w:sz w:val="24"/>
          <w:szCs w:val="24"/>
          <w:lang w:val="en-GB"/>
        </w:rPr>
        <w:t xml:space="preserve"> win will come at a cost to our competitors.</w:t>
      </w:r>
    </w:p>
    <w:p w:rsidR="4113E515" w:rsidP="3A5C3E2B" w:rsidRDefault="4113E515" w14:paraId="065B7362" w14:textId="35B81107">
      <w:pPr>
        <w:pStyle w:val="ListParagraph"/>
        <w:numPr>
          <w:ilvl w:val="0"/>
          <w:numId w:val="18"/>
        </w:numPr>
        <w:suppressLineNumbers w:val="0"/>
        <w:bidi w:val="0"/>
        <w:spacing w:before="0" w:beforeAutospacing="off" w:after="160" w:afterAutospacing="off" w:line="279" w:lineRule="auto"/>
        <w:ind w:left="720" w:right="0" w:hanging="360"/>
        <w:jc w:val="left"/>
        <w:rPr>
          <w:rFonts w:ascii="Calibri" w:hAnsi="Calibri" w:eastAsia="Calibri" w:cs="Calibri"/>
          <w:noProof w:val="0"/>
          <w:sz w:val="24"/>
          <w:szCs w:val="24"/>
          <w:lang w:val="en-GB"/>
        </w:rPr>
      </w:pPr>
      <w:r w:rsidRPr="5109324B" w:rsidR="4113E515">
        <w:rPr>
          <w:rFonts w:ascii="Calibri" w:hAnsi="Calibri" w:eastAsia="Calibri" w:cs="Calibri"/>
          <w:noProof w:val="0"/>
          <w:sz w:val="24"/>
          <w:szCs w:val="24"/>
          <w:lang w:val="en-GB"/>
        </w:rPr>
        <w:t>They will occur higher claim to premium ratios, lower profits and adjust their risk appetite. The market</w:t>
      </w:r>
      <w:r w:rsidRPr="5109324B" w:rsidR="020DC1BA">
        <w:rPr>
          <w:rFonts w:ascii="Calibri" w:hAnsi="Calibri" w:eastAsia="Calibri" w:cs="Calibri"/>
          <w:noProof w:val="0"/>
          <w:sz w:val="24"/>
          <w:szCs w:val="24"/>
          <w:lang w:val="en-GB"/>
        </w:rPr>
        <w:t xml:space="preserve">’s risk appetite will change which </w:t>
      </w:r>
      <w:r w:rsidRPr="5109324B" w:rsidR="020DC1BA">
        <w:rPr>
          <w:rFonts w:ascii="Calibri" w:hAnsi="Calibri" w:eastAsia="Calibri" w:cs="Calibri"/>
          <w:noProof w:val="0"/>
          <w:sz w:val="24"/>
          <w:szCs w:val="24"/>
          <w:lang w:val="en-GB"/>
        </w:rPr>
        <w:t>continuously</w:t>
      </w:r>
      <w:r w:rsidRPr="5109324B" w:rsidR="020DC1BA">
        <w:rPr>
          <w:rFonts w:ascii="Calibri" w:hAnsi="Calibri" w:eastAsia="Calibri" w:cs="Calibri"/>
          <w:noProof w:val="0"/>
          <w:sz w:val="24"/>
          <w:szCs w:val="24"/>
          <w:lang w:val="en-GB"/>
        </w:rPr>
        <w:t xml:space="preserve"> give us new opportunities to take market share.</w:t>
      </w:r>
    </w:p>
    <w:p w:rsidR="020DC1BA" w:rsidP="3A5C3E2B" w:rsidRDefault="020DC1BA" w14:paraId="61C59195" w14:textId="7A27391F">
      <w:pPr>
        <w:bidi w:val="0"/>
        <w:spacing w:before="0" w:beforeAutospacing="off" w:after="160" w:afterAutospacing="off" w:line="279" w:lineRule="auto"/>
        <w:ind w:left="0" w:right="0" w:hanging="0"/>
        <w:jc w:val="left"/>
        <w:rPr>
          <w:rFonts w:ascii="Calibri" w:hAnsi="Calibri" w:eastAsia="Calibri" w:cs="Calibri"/>
          <w:noProof w:val="0"/>
          <w:sz w:val="24"/>
          <w:szCs w:val="24"/>
          <w:lang w:val="en-GB"/>
        </w:rPr>
      </w:pPr>
      <w:r w:rsidRPr="5109324B" w:rsidR="020DC1BA">
        <w:rPr>
          <w:rFonts w:ascii="Calibri" w:hAnsi="Calibri" w:eastAsia="Calibri" w:cs="Calibri"/>
          <w:noProof w:val="0"/>
          <w:sz w:val="24"/>
          <w:szCs w:val="24"/>
          <w:lang w:val="en-GB"/>
        </w:rPr>
        <w:t>O</w:t>
      </w:r>
      <w:r w:rsidRPr="5109324B" w:rsidR="28ED9B1A">
        <w:rPr>
          <w:rFonts w:ascii="Calibri" w:hAnsi="Calibri" w:eastAsia="Calibri" w:cs="Calibri"/>
          <w:noProof w:val="0"/>
          <w:sz w:val="24"/>
          <w:szCs w:val="24"/>
          <w:lang w:val="en-GB"/>
        </w:rPr>
        <w:t xml:space="preserve">ur risk appetite </w:t>
      </w:r>
      <w:r w:rsidRPr="5109324B" w:rsidR="45A09988">
        <w:rPr>
          <w:rFonts w:ascii="Calibri" w:hAnsi="Calibri" w:eastAsia="Calibri" w:cs="Calibri"/>
          <w:noProof w:val="0"/>
          <w:sz w:val="24"/>
          <w:szCs w:val="24"/>
          <w:lang w:val="en-GB"/>
        </w:rPr>
        <w:t xml:space="preserve">will also evolve with the changing market: a </w:t>
      </w:r>
      <w:r w:rsidRPr="5109324B" w:rsidR="28ED9B1A">
        <w:rPr>
          <w:rFonts w:ascii="Calibri" w:hAnsi="Calibri" w:eastAsia="Calibri" w:cs="Calibri"/>
          <w:noProof w:val="0"/>
          <w:sz w:val="24"/>
          <w:szCs w:val="24"/>
          <w:lang w:val="en-GB"/>
        </w:rPr>
        <w:t>risk we lose today could be an opportunity at renewal</w:t>
      </w:r>
      <w:r w:rsidRPr="5109324B" w:rsidR="4988D09F">
        <w:rPr>
          <w:rFonts w:ascii="Calibri" w:hAnsi="Calibri" w:eastAsia="Calibri" w:cs="Calibri"/>
          <w:noProof w:val="0"/>
          <w:sz w:val="24"/>
          <w:szCs w:val="24"/>
          <w:lang w:val="en-GB"/>
        </w:rPr>
        <w:t>. E</w:t>
      </w:r>
      <w:r w:rsidRPr="5109324B" w:rsidR="28ED9B1A">
        <w:rPr>
          <w:rFonts w:ascii="Calibri" w:hAnsi="Calibri" w:eastAsia="Calibri" w:cs="Calibri"/>
          <w:noProof w:val="0"/>
          <w:sz w:val="24"/>
          <w:szCs w:val="24"/>
          <w:lang w:val="en-GB"/>
        </w:rPr>
        <w:t>specially if competitors raise premiums after a claim or if we reassess and find the risk less severe.</w:t>
      </w:r>
    </w:p>
    <w:p w:rsidR="4175CED7" w:rsidP="10EE3DB3" w:rsidRDefault="4175CED7" w14:paraId="22B3F994" w14:textId="33968282">
      <w:pPr>
        <w:pStyle w:val="Normal"/>
        <w:suppressLineNumbers w:val="0"/>
        <w:spacing w:before="0" w:beforeAutospacing="off" w:after="160" w:afterAutospacing="off" w:line="279" w:lineRule="auto"/>
        <w:ind w:left="0" w:right="0" w:hanging="0"/>
        <w:jc w:val="left"/>
        <w:rPr>
          <w:rFonts w:ascii="Calibri" w:hAnsi="Calibri" w:eastAsia="Calibri" w:cs="Calibri"/>
        </w:rPr>
      </w:pPr>
      <w:r w:rsidRPr="10EE3DB3" w:rsidR="4ABC5D35">
        <w:rPr>
          <w:rFonts w:ascii="Calibri" w:hAnsi="Calibri" w:eastAsia="Calibri" w:cs="Calibri"/>
        </w:rPr>
        <w:t xml:space="preserve">We will be </w:t>
      </w:r>
      <w:r w:rsidRPr="10EE3DB3" w:rsidR="32881D8F">
        <w:rPr>
          <w:rFonts w:ascii="Calibri" w:hAnsi="Calibri" w:eastAsia="Calibri" w:cs="Calibri"/>
        </w:rPr>
        <w:t>leveraging</w:t>
      </w:r>
      <w:r w:rsidRPr="10EE3DB3" w:rsidR="32881D8F">
        <w:rPr>
          <w:rFonts w:ascii="Calibri" w:hAnsi="Calibri" w:eastAsia="Calibri" w:cs="Calibri"/>
        </w:rPr>
        <w:t xml:space="preserve"> our current relationships with brokers to form official partnerships. This will allow us the chance to win their business. Being a new player in the market,</w:t>
      </w:r>
      <w:r w:rsidRPr="10EE3DB3" w:rsidR="6485B8D5">
        <w:rPr>
          <w:rFonts w:ascii="Calibri" w:hAnsi="Calibri" w:eastAsia="Calibri" w:cs="Calibri"/>
        </w:rPr>
        <w:t xml:space="preserve"> we have a mixture of benefits</w:t>
      </w:r>
      <w:r w:rsidRPr="10EE3DB3" w:rsidR="181E7A8F">
        <w:rPr>
          <w:rFonts w:ascii="Calibri" w:hAnsi="Calibri" w:eastAsia="Calibri" w:cs="Calibri"/>
        </w:rPr>
        <w:t xml:space="preserve"> </w:t>
      </w:r>
      <w:r w:rsidRPr="10EE3DB3" w:rsidR="66517C82">
        <w:rPr>
          <w:rFonts w:ascii="Calibri" w:hAnsi="Calibri" w:eastAsia="Calibri" w:cs="Calibri"/>
        </w:rPr>
        <w:t>and hurdles</w:t>
      </w:r>
      <w:r w:rsidRPr="10EE3DB3" w:rsidR="6485B8D5">
        <w:rPr>
          <w:rFonts w:ascii="Calibri" w:hAnsi="Calibri" w:eastAsia="Calibri" w:cs="Calibri"/>
        </w:rPr>
        <w:t xml:space="preserve"> to jump over though. Brokers may have </w:t>
      </w:r>
      <w:r w:rsidRPr="10EE3DB3" w:rsidR="66EB0C79">
        <w:rPr>
          <w:rFonts w:ascii="Calibri" w:hAnsi="Calibri" w:eastAsia="Calibri" w:cs="Calibri"/>
        </w:rPr>
        <w:t>leveraged</w:t>
      </w:r>
      <w:r w:rsidRPr="10EE3DB3" w:rsidR="6485B8D5">
        <w:rPr>
          <w:rFonts w:ascii="Calibri" w:hAnsi="Calibri" w:eastAsia="Calibri" w:cs="Calibri"/>
        </w:rPr>
        <w:t xml:space="preserve"> their books of business already to gain </w:t>
      </w:r>
      <w:r w:rsidRPr="10EE3DB3" w:rsidR="6485B8D5">
        <w:rPr>
          <w:rFonts w:ascii="Calibri" w:hAnsi="Calibri" w:eastAsia="Calibri" w:cs="Calibri"/>
        </w:rPr>
        <w:t>favourable</w:t>
      </w:r>
      <w:r w:rsidRPr="10EE3DB3" w:rsidR="6485B8D5">
        <w:rPr>
          <w:rFonts w:ascii="Calibri" w:hAnsi="Calibri" w:eastAsia="Calibri" w:cs="Calibri"/>
        </w:rPr>
        <w:t xml:space="preserve"> terms with an MGA or insurer</w:t>
      </w:r>
      <w:r w:rsidRPr="10EE3DB3" w:rsidR="14D6DF79">
        <w:rPr>
          <w:rFonts w:ascii="Calibri" w:hAnsi="Calibri" w:eastAsia="Calibri" w:cs="Calibri"/>
        </w:rPr>
        <w:t>. The market has a lot of these agreements already and breaking them requires a lot of work and resources.</w:t>
      </w:r>
    </w:p>
    <w:p w:rsidR="4175CED7" w:rsidP="10EE3DB3" w:rsidRDefault="4175CED7" w14:paraId="6854189B" w14:textId="51DF78CB">
      <w:pPr>
        <w:pStyle w:val="Normal"/>
        <w:suppressLineNumbers w:val="0"/>
        <w:bidi w:val="0"/>
        <w:spacing w:before="0" w:beforeAutospacing="off" w:after="160" w:afterAutospacing="off" w:line="279" w:lineRule="auto"/>
        <w:ind w:left="0" w:right="0" w:hanging="0"/>
        <w:jc w:val="left"/>
        <w:rPr>
          <w:rFonts w:ascii="Calibri" w:hAnsi="Calibri" w:eastAsia="Calibri" w:cs="Calibri"/>
        </w:rPr>
      </w:pPr>
      <w:r w:rsidRPr="10EE3DB3" w:rsidR="4175CED7">
        <w:rPr>
          <w:rFonts w:ascii="Calibri" w:hAnsi="Calibri" w:eastAsia="Calibri" w:cs="Calibri"/>
        </w:rPr>
        <w:t>Our pla</w:t>
      </w:r>
      <w:r w:rsidRPr="10EE3DB3" w:rsidR="14513FAE">
        <w:rPr>
          <w:rFonts w:ascii="Calibri" w:hAnsi="Calibri" w:eastAsia="Calibri" w:cs="Calibri"/>
        </w:rPr>
        <w:t>n</w:t>
      </w:r>
      <w:r w:rsidRPr="10EE3DB3" w:rsidR="4175CED7">
        <w:rPr>
          <w:rFonts w:ascii="Calibri" w:hAnsi="Calibri" w:eastAsia="Calibri" w:cs="Calibri"/>
        </w:rPr>
        <w:t xml:space="preserve"> is to </w:t>
      </w:r>
      <w:r w:rsidRPr="10EE3DB3" w:rsidR="795D3A89">
        <w:rPr>
          <w:rFonts w:ascii="Calibri" w:hAnsi="Calibri" w:eastAsia="Calibri" w:cs="Calibri"/>
        </w:rPr>
        <w:t>grow naturally</w:t>
      </w:r>
      <w:r w:rsidRPr="10EE3DB3" w:rsidR="4937C42D">
        <w:rPr>
          <w:rFonts w:ascii="Calibri" w:hAnsi="Calibri" w:eastAsia="Calibri" w:cs="Calibri"/>
        </w:rPr>
        <w:t xml:space="preserve"> and be patient. We have a lot of advantages that will also us to win market share over the long term.</w:t>
      </w:r>
    </w:p>
    <w:p w:rsidR="4937C42D" w:rsidP="3A5C3E2B" w:rsidRDefault="4937C42D" w14:paraId="054B34FB" w14:textId="2B2B0F7F">
      <w:pPr>
        <w:pStyle w:val="ListParagraph"/>
        <w:numPr>
          <w:ilvl w:val="0"/>
          <w:numId w:val="19"/>
        </w:numPr>
        <w:suppressLineNumbers w:val="0"/>
        <w:bidi w:val="0"/>
        <w:spacing w:before="0" w:beforeAutospacing="off" w:after="160" w:afterAutospacing="off" w:line="279" w:lineRule="auto"/>
        <w:ind w:right="0"/>
        <w:jc w:val="left"/>
        <w:rPr>
          <w:rFonts w:ascii="Calibri" w:hAnsi="Calibri" w:eastAsia="Calibri" w:cs="Calibri"/>
          <w:sz w:val="24"/>
          <w:szCs w:val="24"/>
        </w:rPr>
      </w:pPr>
      <w:r w:rsidRPr="5109324B" w:rsidR="4937C42D">
        <w:rPr>
          <w:rFonts w:ascii="Calibri" w:hAnsi="Calibri" w:eastAsia="Calibri" w:cs="Calibri"/>
        </w:rPr>
        <w:t xml:space="preserve">We have a much lower starting </w:t>
      </w:r>
      <w:r w:rsidRPr="5109324B" w:rsidR="4937C42D">
        <w:rPr>
          <w:rFonts w:ascii="Calibri" w:hAnsi="Calibri" w:eastAsia="Calibri" w:cs="Calibri"/>
        </w:rPr>
        <w:t>expense</w:t>
      </w:r>
      <w:r w:rsidRPr="5109324B" w:rsidR="324823F7">
        <w:rPr>
          <w:rFonts w:ascii="Calibri" w:hAnsi="Calibri" w:eastAsia="Calibri" w:cs="Calibri"/>
        </w:rPr>
        <w:t xml:space="preserve"> to premium</w:t>
      </w:r>
      <w:r w:rsidRPr="5109324B" w:rsidR="4937C42D">
        <w:rPr>
          <w:rFonts w:ascii="Calibri" w:hAnsi="Calibri" w:eastAsia="Calibri" w:cs="Calibri"/>
        </w:rPr>
        <w:t xml:space="preserve"> ratio. This means we </w:t>
      </w:r>
      <w:r w:rsidRPr="5109324B" w:rsidR="4937C42D">
        <w:rPr>
          <w:rFonts w:ascii="Calibri" w:hAnsi="Calibri" w:eastAsia="Calibri" w:cs="Calibri"/>
        </w:rPr>
        <w:t>are able to</w:t>
      </w:r>
      <w:r w:rsidRPr="5109324B" w:rsidR="4937C42D">
        <w:rPr>
          <w:rFonts w:ascii="Calibri" w:hAnsi="Calibri" w:eastAsia="Calibri" w:cs="Calibri"/>
        </w:rPr>
        <w:t xml:space="preserve"> offer lower premiums</w:t>
      </w:r>
      <w:r w:rsidRPr="5109324B" w:rsidR="5645645D">
        <w:rPr>
          <w:rFonts w:ascii="Calibri" w:hAnsi="Calibri" w:eastAsia="Calibri" w:cs="Calibri"/>
        </w:rPr>
        <w:t xml:space="preserve"> and better terms whilst still being profitable.</w:t>
      </w:r>
    </w:p>
    <w:p w:rsidR="286F8047" w:rsidP="3A5C3E2B" w:rsidRDefault="286F8047" w14:paraId="5788A5B6" w14:textId="69ADA6DB">
      <w:pPr>
        <w:pStyle w:val="ListParagraph"/>
        <w:numPr>
          <w:ilvl w:val="0"/>
          <w:numId w:val="19"/>
        </w:numPr>
        <w:suppressLineNumbers w:val="0"/>
        <w:bidi w:val="0"/>
        <w:spacing w:before="0" w:beforeAutospacing="off" w:after="160" w:afterAutospacing="off" w:line="279" w:lineRule="auto"/>
        <w:ind w:right="0"/>
        <w:jc w:val="left"/>
        <w:rPr>
          <w:rFonts w:ascii="Calibri" w:hAnsi="Calibri" w:eastAsia="Calibri" w:cs="Calibri"/>
          <w:sz w:val="24"/>
          <w:szCs w:val="24"/>
        </w:rPr>
      </w:pPr>
      <w:r w:rsidRPr="5109324B" w:rsidR="286F8047">
        <w:rPr>
          <w:rFonts w:ascii="Calibri" w:hAnsi="Calibri" w:eastAsia="Calibri" w:cs="Calibri"/>
        </w:rPr>
        <w:t xml:space="preserve">We bring strong underwriting </w:t>
      </w:r>
      <w:r w:rsidRPr="5109324B" w:rsidR="286F8047">
        <w:rPr>
          <w:rFonts w:ascii="Calibri" w:hAnsi="Calibri" w:eastAsia="Calibri" w:cs="Calibri"/>
        </w:rPr>
        <w:t>expertise</w:t>
      </w:r>
      <w:r w:rsidRPr="5109324B" w:rsidR="286F8047">
        <w:rPr>
          <w:rFonts w:ascii="Calibri" w:hAnsi="Calibri" w:eastAsia="Calibri" w:cs="Calibri"/>
        </w:rPr>
        <w:t xml:space="preserve"> and experience to the table. Many industry underwriters are </w:t>
      </w:r>
      <w:r w:rsidRPr="5109324B" w:rsidR="286F8047">
        <w:rPr>
          <w:rFonts w:ascii="Calibri" w:hAnsi="Calibri" w:eastAsia="Calibri" w:cs="Calibri"/>
        </w:rPr>
        <w:t>relatively new</w:t>
      </w:r>
      <w:r w:rsidRPr="5109324B" w:rsidR="286F8047">
        <w:rPr>
          <w:rFonts w:ascii="Calibri" w:hAnsi="Calibri" w:eastAsia="Calibri" w:cs="Calibri"/>
        </w:rPr>
        <w:t>, and with complex, challenging products, mistakes can lead to poor claims-to-premium ratios. With me overseeing all risks regardless of size, we ensure a consistently high standard of underwriting across the board.</w:t>
      </w:r>
    </w:p>
    <w:p w:rsidR="2EF5442F" w:rsidP="3A5C3E2B" w:rsidRDefault="2EF5442F" w14:paraId="0C57F747" w14:textId="7C908782">
      <w:pPr>
        <w:pStyle w:val="ListParagraph"/>
        <w:numPr>
          <w:ilvl w:val="0"/>
          <w:numId w:val="19"/>
        </w:numPr>
        <w:suppressLineNumbers w:val="0"/>
        <w:bidi w:val="0"/>
        <w:spacing w:before="0" w:beforeAutospacing="off" w:after="160" w:afterAutospacing="off" w:line="279" w:lineRule="auto"/>
        <w:ind w:right="0"/>
        <w:jc w:val="left"/>
        <w:rPr>
          <w:rFonts w:ascii="Calibri" w:hAnsi="Calibri" w:eastAsia="Calibri" w:cs="Calibri"/>
          <w:sz w:val="24"/>
          <w:szCs w:val="24"/>
        </w:rPr>
      </w:pPr>
      <w:r w:rsidRPr="5109324B" w:rsidR="2EF5442F">
        <w:rPr>
          <w:rFonts w:ascii="Calibri" w:hAnsi="Calibri" w:eastAsia="Calibri" w:cs="Calibri"/>
        </w:rPr>
        <w:t>W</w:t>
      </w:r>
      <w:r w:rsidRPr="5109324B" w:rsidR="286F8047">
        <w:rPr>
          <w:rFonts w:ascii="Calibri" w:hAnsi="Calibri" w:eastAsia="Calibri" w:cs="Calibri"/>
        </w:rPr>
        <w:t>e have incredible</w:t>
      </w:r>
      <w:r w:rsidRPr="5109324B" w:rsidR="5B5ED54B">
        <w:rPr>
          <w:rFonts w:ascii="Calibri" w:hAnsi="Calibri" w:eastAsia="Calibri" w:cs="Calibri"/>
        </w:rPr>
        <w:t xml:space="preserve"> software</w:t>
      </w:r>
      <w:r w:rsidRPr="5109324B" w:rsidR="6974CBBE">
        <w:rPr>
          <w:rFonts w:ascii="Calibri" w:hAnsi="Calibri" w:eastAsia="Calibri" w:cs="Calibri"/>
        </w:rPr>
        <w:t>, exclusive calculations</w:t>
      </w:r>
      <w:r w:rsidRPr="5109324B" w:rsidR="5B5ED54B">
        <w:rPr>
          <w:rFonts w:ascii="Calibri" w:hAnsi="Calibri" w:eastAsia="Calibri" w:cs="Calibri"/>
        </w:rPr>
        <w:t xml:space="preserve"> and</w:t>
      </w:r>
      <w:r w:rsidRPr="5109324B" w:rsidR="286F8047">
        <w:rPr>
          <w:rFonts w:ascii="Calibri" w:hAnsi="Calibri" w:eastAsia="Calibri" w:cs="Calibri"/>
        </w:rPr>
        <w:t xml:space="preserve"> data on the industry that allows </w:t>
      </w:r>
      <w:r w:rsidRPr="5109324B" w:rsidR="122069F5">
        <w:rPr>
          <w:rFonts w:ascii="Calibri" w:hAnsi="Calibri" w:eastAsia="Calibri" w:cs="Calibri"/>
        </w:rPr>
        <w:t xml:space="preserve">us to offer competitive terms from day one. </w:t>
      </w:r>
      <w:r w:rsidRPr="5109324B" w:rsidR="58209F76">
        <w:rPr>
          <w:rFonts w:ascii="Calibri" w:hAnsi="Calibri" w:eastAsia="Calibri" w:cs="Calibri"/>
        </w:rPr>
        <w:t>These software and data beat our competing MGAs.</w:t>
      </w:r>
    </w:p>
    <w:p w:rsidR="7C05D34D" w:rsidP="3A5C3E2B" w:rsidRDefault="7C05D34D" w14:paraId="2A7481A3" w14:textId="3019042A">
      <w:pPr>
        <w:pStyle w:val="ListParagraph"/>
        <w:numPr>
          <w:ilvl w:val="0"/>
          <w:numId w:val="19"/>
        </w:numPr>
        <w:suppressLineNumbers w:val="0"/>
        <w:bidi w:val="0"/>
        <w:spacing w:before="0" w:beforeAutospacing="off" w:after="160" w:afterAutospacing="off" w:line="279" w:lineRule="auto"/>
        <w:ind w:right="0"/>
        <w:jc w:val="left"/>
        <w:rPr>
          <w:rFonts w:ascii="Calibri" w:hAnsi="Calibri" w:eastAsia="Calibri" w:cs="Calibri"/>
          <w:sz w:val="24"/>
          <w:szCs w:val="24"/>
        </w:rPr>
      </w:pPr>
      <w:r w:rsidRPr="5109324B" w:rsidR="7C05D34D">
        <w:rPr>
          <w:rFonts w:ascii="Calibri" w:hAnsi="Calibri" w:eastAsia="Calibri" w:cs="Calibri"/>
          <w:sz w:val="24"/>
          <w:szCs w:val="24"/>
        </w:rPr>
        <w:t xml:space="preserve">As we grow our business, we will be using machine learning and large language models to do a lot of the leg work of </w:t>
      </w:r>
      <w:r w:rsidRPr="5109324B" w:rsidR="4E7A4840">
        <w:rPr>
          <w:rFonts w:ascii="Calibri" w:hAnsi="Calibri" w:eastAsia="Calibri" w:cs="Calibri"/>
          <w:sz w:val="24"/>
          <w:szCs w:val="24"/>
        </w:rPr>
        <w:t>our daily tasks</w:t>
      </w:r>
      <w:r w:rsidRPr="5109324B" w:rsidR="7C05D34D">
        <w:rPr>
          <w:rFonts w:ascii="Calibri" w:hAnsi="Calibri" w:eastAsia="Calibri" w:cs="Calibri"/>
          <w:sz w:val="24"/>
          <w:szCs w:val="24"/>
        </w:rPr>
        <w:t>. They will generate reports based on instructions we give them. Then we will</w:t>
      </w:r>
      <w:r w:rsidRPr="5109324B" w:rsidR="270F1927">
        <w:rPr>
          <w:rFonts w:ascii="Calibri" w:hAnsi="Calibri" w:eastAsia="Calibri" w:cs="Calibri"/>
          <w:sz w:val="24"/>
          <w:szCs w:val="24"/>
        </w:rPr>
        <w:t xml:space="preserve"> review these reports and underwrite the business. Our terms will be cross referenced with external data to ensure accuracy. This style mimics the mixture of experts model our competitors </w:t>
      </w:r>
      <w:r w:rsidRPr="5109324B" w:rsidR="3575E6E6">
        <w:rPr>
          <w:rFonts w:ascii="Calibri" w:hAnsi="Calibri" w:eastAsia="Calibri" w:cs="Calibri"/>
          <w:sz w:val="24"/>
          <w:szCs w:val="24"/>
        </w:rPr>
        <w:t xml:space="preserve">use to train staff. </w:t>
      </w:r>
      <w:r w:rsidRPr="5109324B" w:rsidR="3575E6E6">
        <w:rPr>
          <w:rFonts w:ascii="Calibri" w:hAnsi="Calibri" w:eastAsia="Calibri" w:cs="Calibri"/>
          <w:sz w:val="24"/>
          <w:szCs w:val="24"/>
        </w:rPr>
        <w:t>It’s</w:t>
      </w:r>
      <w:r w:rsidRPr="5109324B" w:rsidR="3575E6E6">
        <w:rPr>
          <w:rFonts w:ascii="Calibri" w:hAnsi="Calibri" w:eastAsia="Calibri" w:cs="Calibri"/>
          <w:sz w:val="24"/>
          <w:szCs w:val="24"/>
        </w:rPr>
        <w:t xml:space="preserve"> an expense approach for them but extremely cost effective for us.</w:t>
      </w:r>
    </w:p>
    <w:p w:rsidR="51B5AD17" w:rsidP="3A5C3E2B" w:rsidRDefault="51B5AD17" w14:paraId="0118D537" w14:textId="01E2F017">
      <w:pPr>
        <w:pStyle w:val="Normal"/>
        <w:suppressLineNumbers w:val="0"/>
        <w:spacing w:before="0" w:beforeAutospacing="off" w:after="160" w:afterAutospacing="off" w:line="279" w:lineRule="auto"/>
        <w:ind w:left="0" w:right="0"/>
        <w:jc w:val="left"/>
        <w:rPr>
          <w:rFonts w:ascii="Calibri" w:hAnsi="Calibri" w:eastAsia="Calibri" w:cs="Calibri"/>
        </w:rPr>
      </w:pPr>
      <w:r w:rsidRPr="10EE3DB3" w:rsidR="59B2C597">
        <w:rPr>
          <w:rFonts w:ascii="Calibri" w:hAnsi="Calibri" w:eastAsia="Calibri" w:cs="Calibri"/>
        </w:rPr>
        <w:t xml:space="preserve">The market is always changing. Relationships are always changing. By simply </w:t>
      </w:r>
      <w:r w:rsidRPr="10EE3DB3" w:rsidR="06938F7F">
        <w:rPr>
          <w:rFonts w:ascii="Calibri" w:hAnsi="Calibri" w:eastAsia="Calibri" w:cs="Calibri"/>
        </w:rPr>
        <w:t>focusing</w:t>
      </w:r>
      <w:r w:rsidRPr="10EE3DB3" w:rsidR="59B2C597">
        <w:rPr>
          <w:rFonts w:ascii="Calibri" w:hAnsi="Calibri" w:eastAsia="Calibri" w:cs="Calibri"/>
        </w:rPr>
        <w:t xml:space="preserve"> on off</w:t>
      </w:r>
      <w:r w:rsidRPr="10EE3DB3" w:rsidR="100608A7">
        <w:rPr>
          <w:rFonts w:ascii="Calibri" w:hAnsi="Calibri" w:eastAsia="Calibri" w:cs="Calibri"/>
        </w:rPr>
        <w:t xml:space="preserve">ering the best service terms and </w:t>
      </w:r>
      <w:r w:rsidRPr="10EE3DB3" w:rsidR="1D9688C2">
        <w:rPr>
          <w:rFonts w:ascii="Calibri" w:hAnsi="Calibri" w:eastAsia="Calibri" w:cs="Calibri"/>
        </w:rPr>
        <w:t>expertise</w:t>
      </w:r>
      <w:r w:rsidRPr="10EE3DB3" w:rsidR="100608A7">
        <w:rPr>
          <w:rFonts w:ascii="Calibri" w:hAnsi="Calibri" w:eastAsia="Calibri" w:cs="Calibri"/>
        </w:rPr>
        <w:t xml:space="preserve">, we will in time win </w:t>
      </w:r>
      <w:r w:rsidRPr="10EE3DB3" w:rsidR="100608A7">
        <w:rPr>
          <w:rFonts w:ascii="Calibri" w:hAnsi="Calibri" w:eastAsia="Calibri" w:cs="Calibri"/>
        </w:rPr>
        <w:t>more and more</w:t>
      </w:r>
      <w:r w:rsidRPr="10EE3DB3" w:rsidR="100608A7">
        <w:rPr>
          <w:rFonts w:ascii="Calibri" w:hAnsi="Calibri" w:eastAsia="Calibri" w:cs="Calibri"/>
        </w:rPr>
        <w:t xml:space="preserve"> business.</w:t>
      </w:r>
      <w:r w:rsidRPr="10EE3DB3" w:rsidR="138AE657">
        <w:rPr>
          <w:rFonts w:ascii="Calibri" w:hAnsi="Calibri" w:eastAsia="Calibri" w:cs="Calibri"/>
        </w:rPr>
        <w:t xml:space="preserve"> </w:t>
      </w:r>
      <w:r w:rsidRPr="10EE3DB3" w:rsidR="361068F1">
        <w:rPr>
          <w:rFonts w:ascii="Calibri" w:hAnsi="Calibri" w:eastAsia="Calibri" w:cs="Calibri"/>
        </w:rPr>
        <w:t>Let's</w:t>
      </w:r>
      <w:r w:rsidRPr="10EE3DB3" w:rsidR="138AE657">
        <w:rPr>
          <w:rFonts w:ascii="Calibri" w:hAnsi="Calibri" w:eastAsia="Calibri" w:cs="Calibri"/>
        </w:rPr>
        <w:t xml:space="preserve"> say </w:t>
      </w:r>
      <w:r w:rsidRPr="10EE3DB3" w:rsidR="6BEA27F4">
        <w:rPr>
          <w:rFonts w:ascii="Calibri" w:hAnsi="Calibri" w:eastAsia="Calibri" w:cs="Calibri"/>
        </w:rPr>
        <w:t xml:space="preserve">the market is overall underpriced across the board. That means we can expect claims and </w:t>
      </w:r>
      <w:r w:rsidRPr="10EE3DB3" w:rsidR="0C0B2E3C">
        <w:rPr>
          <w:rFonts w:ascii="Calibri" w:hAnsi="Calibri" w:eastAsia="Calibri" w:cs="Calibri"/>
        </w:rPr>
        <w:t>defence</w:t>
      </w:r>
      <w:r w:rsidRPr="10EE3DB3" w:rsidR="6BEA27F4">
        <w:rPr>
          <w:rFonts w:ascii="Calibri" w:hAnsi="Calibri" w:eastAsia="Calibri" w:cs="Calibri"/>
        </w:rPr>
        <w:t xml:space="preserve"> to be higher than the premiums. Companies do not want to lose money year on year, so they will need to compensate</w:t>
      </w:r>
      <w:r w:rsidRPr="10EE3DB3" w:rsidR="0CF50775">
        <w:rPr>
          <w:rFonts w:ascii="Calibri" w:hAnsi="Calibri" w:eastAsia="Calibri" w:cs="Calibri"/>
        </w:rPr>
        <w:t xml:space="preserve">. They will do this by increasing premiums of offering stricter </w:t>
      </w:r>
      <w:r w:rsidRPr="10EE3DB3" w:rsidR="086F5736">
        <w:rPr>
          <w:rFonts w:ascii="Calibri" w:hAnsi="Calibri" w:eastAsia="Calibri" w:cs="Calibri"/>
        </w:rPr>
        <w:t xml:space="preserve">terms at the next renewal. </w:t>
      </w:r>
      <w:r w:rsidRPr="10EE3DB3" w:rsidR="0CF50775">
        <w:rPr>
          <w:rFonts w:ascii="Calibri" w:hAnsi="Calibri" w:eastAsia="Calibri" w:cs="Calibri"/>
        </w:rPr>
        <w:t xml:space="preserve">These will give us new opportunities </w:t>
      </w:r>
      <w:r w:rsidRPr="10EE3DB3" w:rsidR="2C8AB371">
        <w:rPr>
          <w:rFonts w:ascii="Calibri" w:hAnsi="Calibri" w:eastAsia="Calibri" w:cs="Calibri"/>
        </w:rPr>
        <w:t xml:space="preserve">to win business. </w:t>
      </w:r>
      <w:r w:rsidRPr="10EE3DB3" w:rsidR="2C8AB371">
        <w:rPr>
          <w:rFonts w:ascii="Calibri" w:hAnsi="Calibri" w:eastAsia="Calibri" w:cs="Calibri"/>
        </w:rPr>
        <w:t>Let’s</w:t>
      </w:r>
      <w:r w:rsidRPr="10EE3DB3" w:rsidR="2C8AB371">
        <w:rPr>
          <w:rFonts w:ascii="Calibri" w:hAnsi="Calibri" w:eastAsia="Calibri" w:cs="Calibri"/>
        </w:rPr>
        <w:t xml:space="preserve"> say a client or broker goes and renews with the stricter cover and needs to make a claim. Their claim might not be covered, might have lower limits or </w:t>
      </w:r>
      <w:r w:rsidRPr="10EE3DB3" w:rsidR="62197B11">
        <w:rPr>
          <w:rFonts w:ascii="Calibri" w:hAnsi="Calibri" w:eastAsia="Calibri" w:cs="Calibri"/>
        </w:rPr>
        <w:t xml:space="preserve">higher excesses. This will sour relationships between clients, brokers, </w:t>
      </w:r>
      <w:r w:rsidRPr="10EE3DB3" w:rsidR="62197B11">
        <w:rPr>
          <w:rFonts w:ascii="Calibri" w:hAnsi="Calibri" w:eastAsia="Calibri" w:cs="Calibri"/>
        </w:rPr>
        <w:t>regulators</w:t>
      </w:r>
      <w:r w:rsidRPr="10EE3DB3" w:rsidR="62197B11">
        <w:rPr>
          <w:rFonts w:ascii="Calibri" w:hAnsi="Calibri" w:eastAsia="Calibri" w:cs="Calibri"/>
        </w:rPr>
        <w:t xml:space="preserve"> and all those in the market. I can say from </w:t>
      </w:r>
      <w:r w:rsidRPr="10EE3DB3" w:rsidR="214A4EC7">
        <w:rPr>
          <w:rFonts w:ascii="Calibri" w:hAnsi="Calibri" w:eastAsia="Calibri" w:cs="Calibri"/>
        </w:rPr>
        <w:t>experience;</w:t>
      </w:r>
      <w:r w:rsidRPr="10EE3DB3" w:rsidR="62197B11">
        <w:rPr>
          <w:rFonts w:ascii="Calibri" w:hAnsi="Calibri" w:eastAsia="Calibri" w:cs="Calibri"/>
        </w:rPr>
        <w:t xml:space="preserve"> this sourness al</w:t>
      </w:r>
      <w:r w:rsidRPr="10EE3DB3" w:rsidR="3A7D2C89">
        <w:rPr>
          <w:rFonts w:ascii="Calibri" w:hAnsi="Calibri" w:eastAsia="Calibri" w:cs="Calibri"/>
        </w:rPr>
        <w:t xml:space="preserve">ready exists and is already there for us to take </w:t>
      </w:r>
      <w:r w:rsidRPr="10EE3DB3" w:rsidR="3A7D2C89">
        <w:rPr>
          <w:rFonts w:ascii="Calibri" w:hAnsi="Calibri" w:eastAsia="Calibri" w:cs="Calibri"/>
        </w:rPr>
        <w:t>advantage</w:t>
      </w:r>
      <w:r w:rsidRPr="10EE3DB3" w:rsidR="3A7D2C89">
        <w:rPr>
          <w:rFonts w:ascii="Calibri" w:hAnsi="Calibri" w:eastAsia="Calibri" w:cs="Calibri"/>
        </w:rPr>
        <w:t xml:space="preserve"> of.</w:t>
      </w:r>
    </w:p>
    <w:p w:rsidR="2B68FD4D" w:rsidP="3A5C3E2B" w:rsidRDefault="2B68FD4D" w14:paraId="7B93DBD8" w14:textId="62A2EA9D">
      <w:pPr>
        <w:pStyle w:val="Normal"/>
        <w:jc w:val="left"/>
        <w:rPr>
          <w:rFonts w:ascii="Calibri" w:hAnsi="Calibri" w:eastAsia="Calibri" w:cs="Calibri"/>
        </w:rPr>
      </w:pPr>
    </w:p>
    <w:p w:rsidR="136820C5" w:rsidP="5109324B" w:rsidRDefault="136820C5" w14:paraId="6DE5FA01" w14:textId="477DA36C">
      <w:pPr>
        <w:pStyle w:val="Heading2"/>
        <w:rPr>
          <w:rFonts w:ascii="Calibri" w:hAnsi="Calibri" w:eastAsia="Calibri" w:cs="Calibri"/>
          <w:b w:val="1"/>
          <w:bCs w:val="1"/>
          <w:color w:val="auto"/>
          <w:u w:val="none"/>
        </w:rPr>
      </w:pPr>
      <w:bookmarkStart w:name="_Toc1859292074" w:id="1808748187"/>
      <w:bookmarkStart w:name="_Toc596116041" w:id="1384635514"/>
      <w:r w:rsidR="4E2E64C6">
        <w:rPr/>
        <w:t xml:space="preserve">Further feasibility testing and </w:t>
      </w:r>
      <w:r w:rsidR="75C93D1D">
        <w:rPr/>
        <w:t>external validation</w:t>
      </w:r>
      <w:bookmarkEnd w:id="1808748187"/>
      <w:bookmarkEnd w:id="1384635514"/>
    </w:p>
    <w:p w:rsidR="136820C5" w:rsidP="3A5C3E2B" w:rsidRDefault="136820C5" w14:paraId="5ABDB359" w14:textId="475BAB1C">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color w:val="auto"/>
          <w:u w:val="none"/>
        </w:rPr>
      </w:pPr>
      <w:r w:rsidRPr="5109324B" w:rsidR="4E2E64C6">
        <w:rPr>
          <w:rFonts w:ascii="Calibri" w:hAnsi="Calibri" w:eastAsia="Calibri" w:cs="Calibri"/>
          <w:b w:val="0"/>
          <w:bCs w:val="0"/>
          <w:color w:val="auto"/>
          <w:u w:val="none"/>
        </w:rPr>
        <w:t>Before we become operational, we will be holding initial talks with many stakeholders to get the finer details of the plan in place. This is to paint a clearer picture, important steps include:</w:t>
      </w:r>
    </w:p>
    <w:p w:rsidR="449D033E" w:rsidP="3A5C3E2B" w:rsidRDefault="449D033E" w14:paraId="1C71EB30" w14:textId="40E8F3F7">
      <w:pPr>
        <w:pStyle w:val="ListParagraph"/>
        <w:numPr>
          <w:ilvl w:val="0"/>
          <w:numId w:val="10"/>
        </w:numPr>
        <w:jc w:val="left"/>
        <w:rPr>
          <w:rFonts w:ascii="Calibri" w:hAnsi="Calibri" w:eastAsia="Calibri" w:cs="Calibri"/>
          <w:b w:val="0"/>
          <w:bCs w:val="0"/>
          <w:color w:val="auto"/>
          <w:u w:val="none"/>
        </w:rPr>
      </w:pPr>
      <w:r w:rsidRPr="10EE3DB3" w:rsidR="237741D5">
        <w:rPr>
          <w:rFonts w:ascii="Calibri" w:hAnsi="Calibri" w:eastAsia="Calibri" w:cs="Calibri"/>
          <w:b w:val="0"/>
          <w:bCs w:val="0"/>
          <w:color w:val="auto"/>
          <w:u w:val="none"/>
        </w:rPr>
        <w:t xml:space="preserve">Accountants: </w:t>
      </w:r>
      <w:r w:rsidRPr="10EE3DB3" w:rsidR="237741D5">
        <w:rPr>
          <w:rFonts w:ascii="Calibri" w:hAnsi="Calibri" w:eastAsia="Calibri" w:cs="Calibri"/>
          <w:b w:val="0"/>
          <w:bCs w:val="0"/>
          <w:color w:val="auto"/>
          <w:u w:val="none"/>
        </w:rPr>
        <w:t>Validate</w:t>
      </w:r>
      <w:r w:rsidRPr="10EE3DB3" w:rsidR="237741D5">
        <w:rPr>
          <w:rFonts w:ascii="Calibri" w:hAnsi="Calibri" w:eastAsia="Calibri" w:cs="Calibri"/>
          <w:b w:val="0"/>
          <w:bCs w:val="0"/>
          <w:color w:val="auto"/>
          <w:u w:val="none"/>
        </w:rPr>
        <w:t xml:space="preserve"> financial forecasts and ensure compliance with tax regulations.</w:t>
      </w:r>
    </w:p>
    <w:p w:rsidR="449D033E" w:rsidP="3A5C3E2B" w:rsidRDefault="449D033E" w14:paraId="76B1B2A1" w14:textId="1D26A6E5">
      <w:pPr>
        <w:pStyle w:val="ListParagraph"/>
        <w:numPr>
          <w:ilvl w:val="0"/>
          <w:numId w:val="10"/>
        </w:numPr>
        <w:jc w:val="left"/>
        <w:rPr>
          <w:rFonts w:ascii="Calibri" w:hAnsi="Calibri" w:eastAsia="Calibri" w:cs="Calibri"/>
          <w:b w:val="0"/>
          <w:bCs w:val="0"/>
          <w:color w:val="auto"/>
          <w:u w:val="none"/>
        </w:rPr>
      </w:pPr>
      <w:r w:rsidRPr="10EE3DB3" w:rsidR="237741D5">
        <w:rPr>
          <w:rFonts w:ascii="Calibri" w:hAnsi="Calibri" w:eastAsia="Calibri" w:cs="Calibri"/>
          <w:b w:val="0"/>
          <w:bCs w:val="0"/>
          <w:color w:val="auto"/>
          <w:u w:val="none"/>
        </w:rPr>
        <w:t>Legal Review: Ensure compliance with UK laws and regulations.</w:t>
      </w:r>
    </w:p>
    <w:p w:rsidR="4FD62A93" w:rsidP="3A5C3E2B" w:rsidRDefault="4FD62A93" w14:paraId="6AE9040C" w14:textId="30288B94">
      <w:pPr>
        <w:pStyle w:val="ListParagraph"/>
        <w:numPr>
          <w:ilvl w:val="0"/>
          <w:numId w:val="10"/>
        </w:numPr>
        <w:suppressLineNumbers w:val="0"/>
        <w:bidi w:val="0"/>
        <w:spacing w:before="0" w:beforeAutospacing="off" w:after="160" w:afterAutospacing="off" w:line="279" w:lineRule="auto"/>
        <w:ind w:left="720" w:right="0" w:hanging="360"/>
        <w:jc w:val="left"/>
        <w:rPr>
          <w:rFonts w:ascii="Calibri" w:hAnsi="Calibri" w:eastAsia="Calibri" w:cs="Calibri"/>
          <w:b w:val="0"/>
          <w:bCs w:val="0"/>
          <w:color w:val="auto"/>
          <w:u w:val="none"/>
        </w:rPr>
      </w:pPr>
      <w:r w:rsidRPr="5109324B" w:rsidR="4FD62A93">
        <w:rPr>
          <w:rFonts w:ascii="Calibri" w:hAnsi="Calibri" w:eastAsia="Calibri" w:cs="Calibri"/>
          <w:b w:val="0"/>
          <w:bCs w:val="0"/>
          <w:color w:val="auto"/>
          <w:u w:val="none"/>
        </w:rPr>
        <w:t>Further discussions with stakeholders such as investors and insurers.</w:t>
      </w:r>
    </w:p>
    <w:p w:rsidR="4FC7C607" w:rsidP="3A5C3E2B" w:rsidRDefault="4FC7C607" w14:paraId="094C1BB9" w14:textId="2AB53E9F">
      <w:pPr>
        <w:pStyle w:val="Normal"/>
        <w:jc w:val="left"/>
        <w:rPr>
          <w:rFonts w:ascii="Calibri" w:hAnsi="Calibri" w:eastAsia="Calibri" w:cs="Calibri"/>
        </w:rPr>
      </w:pPr>
      <w:r w:rsidRPr="5109324B" w:rsidR="4FD62A93">
        <w:rPr>
          <w:rFonts w:ascii="Calibri" w:hAnsi="Calibri" w:eastAsia="Calibri" w:cs="Calibri"/>
        </w:rPr>
        <w:t>W</w:t>
      </w:r>
      <w:r w:rsidRPr="5109324B" w:rsidR="522DD115">
        <w:rPr>
          <w:rFonts w:ascii="Calibri" w:hAnsi="Calibri" w:eastAsia="Calibri" w:cs="Calibri"/>
        </w:rPr>
        <w:t xml:space="preserve">e have a basis for various policy wordings for the </w:t>
      </w:r>
      <w:r w:rsidRPr="5109324B" w:rsidR="522DD115">
        <w:rPr>
          <w:rFonts w:ascii="Calibri" w:hAnsi="Calibri" w:eastAsia="Calibri" w:cs="Calibri"/>
        </w:rPr>
        <w:t>different products</w:t>
      </w:r>
      <w:r w:rsidRPr="5109324B" w:rsidR="522DD115">
        <w:rPr>
          <w:rFonts w:ascii="Calibri" w:hAnsi="Calibri" w:eastAsia="Calibri" w:cs="Calibri"/>
        </w:rPr>
        <w:t xml:space="preserve"> and trades as a draft. The</w:t>
      </w:r>
      <w:r w:rsidRPr="5109324B" w:rsidR="01CE27CF">
        <w:rPr>
          <w:rFonts w:ascii="Calibri" w:hAnsi="Calibri" w:eastAsia="Calibri" w:cs="Calibri"/>
        </w:rPr>
        <w:t xml:space="preserve"> finalised wordings will be agreed with insurers based on the binder.</w:t>
      </w:r>
      <w:r w:rsidRPr="5109324B" w:rsidR="7414369E">
        <w:rPr>
          <w:rFonts w:ascii="Calibri" w:hAnsi="Calibri" w:eastAsia="Calibri" w:cs="Calibri"/>
        </w:rPr>
        <w:t xml:space="preserve"> References to policy wordings may include references to </w:t>
      </w:r>
      <w:r w:rsidRPr="5109324B" w:rsidR="7414369E">
        <w:rPr>
          <w:rFonts w:ascii="Calibri" w:hAnsi="Calibri" w:eastAsia="Calibri" w:cs="Calibri"/>
        </w:rPr>
        <w:t>its</w:t>
      </w:r>
      <w:r w:rsidRPr="5109324B" w:rsidR="7414369E">
        <w:rPr>
          <w:rFonts w:ascii="Calibri" w:hAnsi="Calibri" w:eastAsia="Calibri" w:cs="Calibri"/>
        </w:rPr>
        <w:t xml:space="preserve"> related Insurance Product Information Document (IPID).</w:t>
      </w:r>
    </w:p>
    <w:p w:rsidR="340EF2EC" w:rsidP="3A5C3E2B" w:rsidRDefault="340EF2EC" w14:paraId="4B6D389F" w14:textId="2BE9E150">
      <w:pPr>
        <w:pStyle w:val="Normal"/>
        <w:suppressLineNumbers w:val="0"/>
        <w:bidi w:val="0"/>
        <w:spacing w:before="0" w:beforeAutospacing="off" w:after="160" w:afterAutospacing="off" w:line="279" w:lineRule="auto"/>
        <w:ind w:left="0" w:right="0"/>
        <w:jc w:val="left"/>
        <w:rPr>
          <w:rFonts w:ascii="Calibri" w:hAnsi="Calibri" w:eastAsia="Calibri" w:cs="Calibri"/>
        </w:rPr>
      </w:pPr>
      <w:r w:rsidRPr="5109324B" w:rsidR="01CE27CF">
        <w:rPr>
          <w:rFonts w:ascii="Calibri" w:hAnsi="Calibri" w:eastAsia="Calibri" w:cs="Calibri"/>
        </w:rPr>
        <w:t>W</w:t>
      </w:r>
      <w:r w:rsidRPr="5109324B" w:rsidR="46579CA6">
        <w:rPr>
          <w:rFonts w:ascii="Calibri" w:hAnsi="Calibri" w:eastAsia="Calibri" w:cs="Calibri"/>
        </w:rPr>
        <w:t xml:space="preserve">e </w:t>
      </w:r>
      <w:r w:rsidRPr="5109324B" w:rsidR="4976BE78">
        <w:rPr>
          <w:rFonts w:ascii="Calibri" w:hAnsi="Calibri" w:eastAsia="Calibri" w:cs="Calibri"/>
        </w:rPr>
        <w:t xml:space="preserve">have </w:t>
      </w:r>
      <w:r w:rsidRPr="5109324B" w:rsidR="46579CA6">
        <w:rPr>
          <w:rFonts w:ascii="Calibri" w:hAnsi="Calibri" w:eastAsia="Calibri" w:cs="Calibri"/>
        </w:rPr>
        <w:t>template</w:t>
      </w:r>
      <w:r w:rsidRPr="5109324B" w:rsidR="4CCB52B6">
        <w:rPr>
          <w:rFonts w:ascii="Calibri" w:hAnsi="Calibri" w:eastAsia="Calibri" w:cs="Calibri"/>
        </w:rPr>
        <w:t>s</w:t>
      </w:r>
      <w:r w:rsidRPr="5109324B" w:rsidR="46579CA6">
        <w:rPr>
          <w:rFonts w:ascii="Calibri" w:hAnsi="Calibri" w:eastAsia="Calibri" w:cs="Calibri"/>
        </w:rPr>
        <w:t xml:space="preserve"> </w:t>
      </w:r>
      <w:r w:rsidRPr="5109324B" w:rsidR="61E1BCAD">
        <w:rPr>
          <w:rFonts w:ascii="Calibri" w:hAnsi="Calibri" w:eastAsia="Calibri" w:cs="Calibri"/>
        </w:rPr>
        <w:t>of the</w:t>
      </w:r>
      <w:r w:rsidRPr="5109324B" w:rsidR="46579CA6">
        <w:rPr>
          <w:rFonts w:ascii="Calibri" w:hAnsi="Calibri" w:eastAsia="Calibri" w:cs="Calibri"/>
        </w:rPr>
        <w:t xml:space="preserve"> statement of facts (SOF)</w:t>
      </w:r>
      <w:r w:rsidRPr="5109324B" w:rsidR="217E91E9">
        <w:rPr>
          <w:rFonts w:ascii="Calibri" w:hAnsi="Calibri" w:eastAsia="Calibri" w:cs="Calibri"/>
        </w:rPr>
        <w:t xml:space="preserve"> and</w:t>
      </w:r>
      <w:r w:rsidRPr="5109324B" w:rsidR="2B184015">
        <w:rPr>
          <w:rFonts w:ascii="Calibri" w:hAnsi="Calibri" w:eastAsia="Calibri" w:cs="Calibri"/>
        </w:rPr>
        <w:t xml:space="preserve"> policy schedules</w:t>
      </w:r>
      <w:r w:rsidRPr="5109324B" w:rsidR="50B8683C">
        <w:rPr>
          <w:rFonts w:ascii="Calibri" w:hAnsi="Calibri" w:eastAsia="Calibri" w:cs="Calibri"/>
        </w:rPr>
        <w:t xml:space="preserve"> which will be different for each client each year.</w:t>
      </w:r>
    </w:p>
    <w:p w:rsidR="7F1C1CC2" w:rsidP="5109324B" w:rsidRDefault="7F1C1CC2" w14:paraId="1578AA19" w14:textId="02BDCBCC">
      <w:pPr>
        <w:pStyle w:val="Heading2"/>
        <w:rPr>
          <w:rFonts w:ascii="Calibri" w:hAnsi="Calibri" w:eastAsia="Calibri" w:cs="Calibri"/>
          <w:b w:val="1"/>
          <w:bCs w:val="1"/>
        </w:rPr>
      </w:pPr>
      <w:bookmarkStart w:name="_Toc1041640310" w:id="1463026182"/>
      <w:bookmarkStart w:name="_Toc692704055" w:id="1850858539"/>
      <w:r w:rsidR="4B4589A9">
        <w:rPr/>
        <w:t>Financial &amp; Accounting Considerations</w:t>
      </w:r>
      <w:bookmarkEnd w:id="1463026182"/>
      <w:bookmarkEnd w:id="1850858539"/>
    </w:p>
    <w:p w:rsidR="7F1C1CC2" w:rsidP="3A5C3E2B" w:rsidRDefault="7F1C1CC2" w14:paraId="7307B9F3" w14:textId="03CADD43">
      <w:pPr>
        <w:pStyle w:val="Normal"/>
        <w:bidi w:val="0"/>
        <w:spacing w:before="0" w:beforeAutospacing="off" w:after="160" w:afterAutospacing="off" w:line="279" w:lineRule="auto"/>
        <w:ind w:left="0" w:right="0"/>
        <w:jc w:val="left"/>
        <w:rPr>
          <w:rFonts w:ascii="Calibri" w:hAnsi="Calibri" w:eastAsia="Calibri" w:cs="Calibri"/>
        </w:rPr>
      </w:pPr>
      <w:r w:rsidRPr="5109324B" w:rsidR="4B4589A9">
        <w:rPr>
          <w:rFonts w:ascii="Calibri" w:hAnsi="Calibri" w:eastAsia="Calibri" w:cs="Calibri"/>
        </w:rPr>
        <w:t xml:space="preserve">Our accountants will </w:t>
      </w:r>
      <w:r w:rsidRPr="5109324B" w:rsidR="4B4589A9">
        <w:rPr>
          <w:rFonts w:ascii="Calibri" w:hAnsi="Calibri" w:eastAsia="Calibri" w:cs="Calibri"/>
        </w:rPr>
        <w:t>gives</w:t>
      </w:r>
      <w:r w:rsidRPr="5109324B" w:rsidR="4B4589A9">
        <w:rPr>
          <w:rFonts w:ascii="Calibri" w:hAnsi="Calibri" w:eastAsia="Calibri" w:cs="Calibri"/>
        </w:rPr>
        <w:t xml:space="preserve"> us clarity for our financial forecasts and tax planning.</w:t>
      </w:r>
      <w:r w:rsidRPr="5109324B" w:rsidR="7D67472F">
        <w:rPr>
          <w:rFonts w:ascii="Calibri" w:hAnsi="Calibri" w:eastAsia="Calibri" w:cs="Calibri"/>
        </w:rPr>
        <w:t xml:space="preserve"> </w:t>
      </w:r>
      <w:r w:rsidRPr="5109324B" w:rsidR="7D67472F">
        <w:rPr>
          <w:rFonts w:ascii="Calibri" w:hAnsi="Calibri" w:eastAsia="Calibri" w:cs="Calibri"/>
        </w:rPr>
        <w:t>We’ve</w:t>
      </w:r>
      <w:r w:rsidRPr="5109324B" w:rsidR="7D67472F">
        <w:rPr>
          <w:rFonts w:ascii="Calibri" w:hAnsi="Calibri" w:eastAsia="Calibri" w:cs="Calibri"/>
        </w:rPr>
        <w:t xml:space="preserve"> </w:t>
      </w:r>
      <w:r w:rsidRPr="5109324B" w:rsidR="7D67472F">
        <w:rPr>
          <w:rFonts w:ascii="Calibri" w:hAnsi="Calibri" w:eastAsia="Calibri" w:cs="Calibri"/>
        </w:rPr>
        <w:t>made an effort</w:t>
      </w:r>
      <w:r w:rsidRPr="5109324B" w:rsidR="7D67472F">
        <w:rPr>
          <w:rFonts w:ascii="Calibri" w:hAnsi="Calibri" w:eastAsia="Calibri" w:cs="Calibri"/>
        </w:rPr>
        <w:t xml:space="preserve"> to </w:t>
      </w:r>
      <w:r w:rsidRPr="5109324B" w:rsidR="7D67472F">
        <w:rPr>
          <w:rFonts w:ascii="Calibri" w:hAnsi="Calibri" w:eastAsia="Calibri" w:cs="Calibri"/>
        </w:rPr>
        <w:t>anticipate</w:t>
      </w:r>
      <w:r w:rsidRPr="5109324B" w:rsidR="7D67472F">
        <w:rPr>
          <w:rFonts w:ascii="Calibri" w:hAnsi="Calibri" w:eastAsia="Calibri" w:cs="Calibri"/>
        </w:rPr>
        <w:t xml:space="preserve"> conservative revenue, future </w:t>
      </w:r>
      <w:r w:rsidRPr="5109324B" w:rsidR="7D67472F">
        <w:rPr>
          <w:rFonts w:ascii="Calibri" w:hAnsi="Calibri" w:eastAsia="Calibri" w:cs="Calibri"/>
        </w:rPr>
        <w:t>growth</w:t>
      </w:r>
      <w:r w:rsidRPr="5109324B" w:rsidR="7D67472F">
        <w:rPr>
          <w:rFonts w:ascii="Calibri" w:hAnsi="Calibri" w:eastAsia="Calibri" w:cs="Calibri"/>
        </w:rPr>
        <w:t xml:space="preserve"> and the higher end of taxes. Our accountants may be able to </w:t>
      </w:r>
      <w:r w:rsidRPr="5109324B" w:rsidR="2CA43263">
        <w:rPr>
          <w:rFonts w:ascii="Calibri" w:hAnsi="Calibri" w:eastAsia="Calibri" w:cs="Calibri"/>
        </w:rPr>
        <w:t>advise</w:t>
      </w:r>
      <w:r w:rsidRPr="5109324B" w:rsidR="2CA43263">
        <w:rPr>
          <w:rFonts w:ascii="Calibri" w:hAnsi="Calibri" w:eastAsia="Calibri" w:cs="Calibri"/>
        </w:rPr>
        <w:t xml:space="preserve"> us of areas where we may be paying too much tax or where we might be too conservative with our finances.</w:t>
      </w:r>
      <w:r w:rsidRPr="5109324B" w:rsidR="5C8B834A">
        <w:rPr>
          <w:rFonts w:ascii="Calibri" w:hAnsi="Calibri" w:eastAsia="Calibri" w:cs="Calibri"/>
        </w:rPr>
        <w:t xml:space="preserve"> </w:t>
      </w:r>
      <w:r w:rsidRPr="5109324B" w:rsidR="3D4B1F19">
        <w:rPr>
          <w:rFonts w:ascii="Calibri" w:hAnsi="Calibri" w:eastAsia="Calibri" w:cs="Calibri"/>
        </w:rPr>
        <w:t>Therefore,</w:t>
      </w:r>
      <w:r w:rsidRPr="5109324B" w:rsidR="5C8B834A">
        <w:rPr>
          <w:rFonts w:ascii="Calibri" w:hAnsi="Calibri" w:eastAsia="Calibri" w:cs="Calibri"/>
        </w:rPr>
        <w:t xml:space="preserve"> we expect feedback from accountants to support us or at least not provide a detriment to our plans.</w:t>
      </w:r>
    </w:p>
    <w:p w:rsidR="338885DF" w:rsidP="5109324B" w:rsidRDefault="338885DF" w14:paraId="27BAAD8A" w14:textId="6F0152CC">
      <w:pPr>
        <w:pStyle w:val="Heading2"/>
        <w:rPr>
          <w:rFonts w:ascii="Calibri" w:hAnsi="Calibri" w:eastAsia="Calibri" w:cs="Calibri"/>
          <w:b w:val="1"/>
          <w:bCs w:val="1"/>
        </w:rPr>
      </w:pPr>
      <w:bookmarkStart w:name="_Toc1051214255" w:id="70489308"/>
      <w:bookmarkStart w:name="_Toc1588076339" w:id="8534369"/>
      <w:r w:rsidR="7FD0EB35">
        <w:rPr/>
        <w:t>Legal considerations</w:t>
      </w:r>
      <w:bookmarkEnd w:id="70489308"/>
      <w:bookmarkEnd w:id="8534369"/>
    </w:p>
    <w:p w:rsidR="338885DF" w:rsidP="3A5C3E2B" w:rsidRDefault="338885DF" w14:paraId="1C1FDDB6" w14:textId="1F1CCC1D">
      <w:pPr>
        <w:bidi w:val="0"/>
        <w:spacing w:before="0" w:beforeAutospacing="off" w:after="160" w:afterAutospacing="off" w:line="279" w:lineRule="auto"/>
        <w:ind w:left="0" w:right="0"/>
        <w:jc w:val="left"/>
        <w:rPr>
          <w:rFonts w:ascii="Calibri" w:hAnsi="Calibri" w:eastAsia="Calibri" w:cs="Calibri"/>
          <w:noProof w:val="0"/>
          <w:sz w:val="24"/>
          <w:szCs w:val="24"/>
          <w:lang w:val="en-GB"/>
        </w:rPr>
      </w:pPr>
      <w:r w:rsidRPr="5109324B" w:rsidR="7FD0EB35">
        <w:rPr>
          <w:rFonts w:ascii="Calibri" w:hAnsi="Calibri" w:eastAsia="Calibri" w:cs="Calibri"/>
          <w:sz w:val="24"/>
          <w:szCs w:val="24"/>
        </w:rPr>
        <w:t xml:space="preserve">Legal advisors will assess our contracts, regulatory obligations, and risk management strategies. Our strategy and general practise will be among industry </w:t>
      </w:r>
      <w:r w:rsidRPr="5109324B" w:rsidR="7FD0EB35">
        <w:rPr>
          <w:rFonts w:ascii="Calibri" w:hAnsi="Calibri" w:eastAsia="Calibri" w:cs="Calibri"/>
          <w:sz w:val="24"/>
          <w:szCs w:val="24"/>
        </w:rPr>
        <w:t>standard</w:t>
      </w:r>
      <w:r w:rsidRPr="5109324B" w:rsidR="7FD0EB35">
        <w:rPr>
          <w:rFonts w:ascii="Calibri" w:hAnsi="Calibri" w:eastAsia="Calibri" w:cs="Calibri"/>
          <w:sz w:val="24"/>
          <w:szCs w:val="24"/>
        </w:rPr>
        <w:t xml:space="preserve">. </w:t>
      </w:r>
      <w:r w:rsidRPr="5109324B" w:rsidR="39A4FB06">
        <w:rPr>
          <w:rFonts w:ascii="Calibri" w:hAnsi="Calibri" w:eastAsia="Calibri" w:cs="Calibri"/>
          <w:sz w:val="24"/>
          <w:szCs w:val="24"/>
        </w:rPr>
        <w:t>Therefore,</w:t>
      </w:r>
      <w:r w:rsidRPr="5109324B" w:rsidR="7FD0EB35">
        <w:rPr>
          <w:rFonts w:ascii="Calibri" w:hAnsi="Calibri" w:eastAsia="Calibri" w:cs="Calibri"/>
          <w:sz w:val="24"/>
          <w:szCs w:val="24"/>
        </w:rPr>
        <w:t xml:space="preserve"> we expect minimal pushback</w:t>
      </w:r>
      <w:r w:rsidRPr="5109324B" w:rsidR="60921CB6">
        <w:rPr>
          <w:rFonts w:ascii="Calibri" w:hAnsi="Calibri" w:eastAsia="Calibri" w:cs="Calibri"/>
          <w:sz w:val="24"/>
          <w:szCs w:val="24"/>
        </w:rPr>
        <w:t xml:space="preserve"> in our plans</w:t>
      </w:r>
      <w:r w:rsidRPr="5109324B" w:rsidR="7FD0EB35">
        <w:rPr>
          <w:rFonts w:ascii="Calibri" w:hAnsi="Calibri" w:eastAsia="Calibri" w:cs="Calibri"/>
          <w:sz w:val="24"/>
          <w:szCs w:val="24"/>
        </w:rPr>
        <w:t xml:space="preserve"> from leg</w:t>
      </w:r>
      <w:r w:rsidRPr="5109324B" w:rsidR="7AAE7AE1">
        <w:rPr>
          <w:rFonts w:ascii="Calibri" w:hAnsi="Calibri" w:eastAsia="Calibri" w:cs="Calibri"/>
          <w:sz w:val="24"/>
          <w:szCs w:val="24"/>
        </w:rPr>
        <w:t>al.</w:t>
      </w:r>
    </w:p>
    <w:p w:rsidR="0A926F49" w:rsidP="3A5C3E2B" w:rsidRDefault="0A926F49" w14:paraId="65AC1E0F" w14:textId="7661C9D4">
      <w:pPr>
        <w:pStyle w:val="Normal"/>
        <w:jc w:val="left"/>
        <w:rPr>
          <w:rFonts w:ascii="Calibri" w:hAnsi="Calibri" w:eastAsia="Calibri" w:cs="Calibri"/>
          <w:b w:val="0"/>
          <w:bCs w:val="0"/>
        </w:rPr>
      </w:pPr>
      <w:r w:rsidRPr="5109324B" w:rsidR="69509E45">
        <w:rPr>
          <w:rFonts w:ascii="Calibri" w:hAnsi="Calibri" w:eastAsia="Calibri" w:cs="Calibri"/>
          <w:b w:val="0"/>
          <w:bCs w:val="0"/>
        </w:rPr>
        <w:t xml:space="preserve">A large part of our regulatory oversight will be </w:t>
      </w:r>
      <w:r w:rsidRPr="5109324B" w:rsidR="69509E45">
        <w:rPr>
          <w:rFonts w:ascii="Calibri" w:hAnsi="Calibri" w:eastAsia="Calibri" w:cs="Calibri"/>
          <w:b w:val="0"/>
          <w:bCs w:val="0"/>
        </w:rPr>
        <w:t>assisted</w:t>
      </w:r>
      <w:r w:rsidRPr="5109324B" w:rsidR="69509E45">
        <w:rPr>
          <w:rFonts w:ascii="Calibri" w:hAnsi="Calibri" w:eastAsia="Calibri" w:cs="Calibri"/>
          <w:b w:val="0"/>
          <w:bCs w:val="0"/>
        </w:rPr>
        <w:t xml:space="preserve"> by </w:t>
      </w:r>
      <w:r w:rsidRPr="5109324B" w:rsidR="542DCD77">
        <w:rPr>
          <w:rFonts w:ascii="Calibri" w:hAnsi="Calibri" w:eastAsia="Calibri" w:cs="Calibri"/>
          <w:b w:val="0"/>
          <w:bCs w:val="0"/>
        </w:rPr>
        <w:t xml:space="preserve">our </w:t>
      </w:r>
      <w:r w:rsidRPr="5109324B" w:rsidR="542DCD77">
        <w:rPr>
          <w:rFonts w:ascii="Calibri" w:hAnsi="Calibri" w:eastAsia="Calibri" w:cs="Calibri"/>
          <w:b w:val="0"/>
          <w:bCs w:val="0"/>
        </w:rPr>
        <w:t>Principle</w:t>
      </w:r>
      <w:r w:rsidRPr="5109324B" w:rsidR="542DCD77">
        <w:rPr>
          <w:rFonts w:ascii="Calibri" w:hAnsi="Calibri" w:eastAsia="Calibri" w:cs="Calibri"/>
          <w:b w:val="0"/>
          <w:bCs w:val="0"/>
        </w:rPr>
        <w:t xml:space="preserve"> Firm</w:t>
      </w:r>
      <w:r w:rsidRPr="5109324B" w:rsidR="69509E45">
        <w:rPr>
          <w:rFonts w:ascii="Calibri" w:hAnsi="Calibri" w:eastAsia="Calibri" w:cs="Calibri"/>
          <w:b w:val="0"/>
          <w:bCs w:val="0"/>
        </w:rPr>
        <w:t>.</w:t>
      </w:r>
    </w:p>
    <w:p w:rsidR="0BED94B3" w:rsidP="3A5C3E2B" w:rsidRDefault="0BED94B3" w14:paraId="7437087B" w14:textId="74A2D500">
      <w:pPr>
        <w:pStyle w:val="Normal"/>
        <w:jc w:val="left"/>
        <w:rPr>
          <w:rFonts w:ascii="Calibri" w:hAnsi="Calibri" w:eastAsia="Calibri" w:cs="Calibri"/>
          <w:b w:val="0"/>
          <w:bCs w:val="0"/>
        </w:rPr>
      </w:pPr>
    </w:p>
    <w:p w:rsidR="6F88A512" w:rsidP="5109324B" w:rsidRDefault="6F88A512" w14:paraId="6CB00109" w14:textId="7097E2D2">
      <w:pPr>
        <w:pStyle w:val="Heading1"/>
        <w:rPr>
          <w:rFonts w:ascii="Calibri" w:hAnsi="Calibri" w:eastAsia="Calibri" w:cs="Calibri"/>
          <w:b w:val="1"/>
          <w:bCs w:val="1"/>
          <w:u w:val="single"/>
        </w:rPr>
      </w:pPr>
      <w:bookmarkStart w:name="_Toc184683364" w:id="299938110"/>
      <w:bookmarkStart w:name="_Toc1752452716" w:id="176944325"/>
      <w:r w:rsidR="4EC3998F">
        <w:rPr/>
        <w:t>Operations &amp; Strategy</w:t>
      </w:r>
      <w:bookmarkEnd w:id="299938110"/>
      <w:bookmarkEnd w:id="176944325"/>
    </w:p>
    <w:p w:rsidR="02474EB9" w:rsidP="3A5C3E2B" w:rsidRDefault="02474EB9" w14:paraId="30CA42C6" w14:textId="5450DF9E">
      <w:pPr>
        <w:pStyle w:val="Normal"/>
        <w:jc w:val="left"/>
        <w:rPr>
          <w:rFonts w:ascii="Calibri" w:hAnsi="Calibri" w:eastAsia="Calibri" w:cs="Calibri"/>
        </w:rPr>
      </w:pPr>
      <w:r w:rsidRPr="5109324B" w:rsidR="68680C80">
        <w:rPr>
          <w:rFonts w:ascii="Calibri" w:hAnsi="Calibri" w:eastAsia="Calibri" w:cs="Calibri"/>
        </w:rPr>
        <w:t xml:space="preserve">The </w:t>
      </w:r>
      <w:r w:rsidRPr="5109324B" w:rsidR="68680C80">
        <w:rPr>
          <w:rFonts w:ascii="Calibri" w:hAnsi="Calibri" w:eastAsia="Calibri" w:cs="Calibri"/>
          <w:b w:val="1"/>
          <w:bCs w:val="1"/>
        </w:rPr>
        <w:t xml:space="preserve">structure </w:t>
      </w:r>
      <w:r w:rsidRPr="5109324B" w:rsidR="68680C80">
        <w:rPr>
          <w:rFonts w:ascii="Calibri" w:hAnsi="Calibri" w:eastAsia="Calibri" w:cs="Calibri"/>
        </w:rPr>
        <w:t>of the company will be a limited liability company with a sole shareholder and executive.</w:t>
      </w:r>
    </w:p>
    <w:p w:rsidR="68680C80" w:rsidP="3A5C3E2B" w:rsidRDefault="68680C80" w14:paraId="40E00287" w14:textId="717AA225">
      <w:pPr>
        <w:pStyle w:val="Normal"/>
        <w:suppressLineNumbers w:val="0"/>
        <w:bidi w:val="0"/>
        <w:spacing w:before="0" w:beforeAutospacing="off" w:after="160" w:afterAutospacing="off" w:line="279" w:lineRule="auto"/>
        <w:ind w:left="0" w:right="0"/>
        <w:jc w:val="left"/>
        <w:rPr>
          <w:rFonts w:ascii="Calibri" w:hAnsi="Calibri" w:eastAsia="Calibri" w:cs="Calibri"/>
        </w:rPr>
      </w:pPr>
      <w:r w:rsidRPr="5109324B" w:rsidR="68680C80">
        <w:rPr>
          <w:rFonts w:ascii="Calibri" w:hAnsi="Calibri" w:eastAsia="Calibri" w:cs="Calibri"/>
        </w:rPr>
        <w:t xml:space="preserve">We will be </w:t>
      </w:r>
      <w:r w:rsidRPr="5109324B" w:rsidR="68680C80">
        <w:rPr>
          <w:rFonts w:ascii="Calibri" w:hAnsi="Calibri" w:eastAsia="Calibri" w:cs="Calibri"/>
          <w:b w:val="1"/>
          <w:bCs w:val="1"/>
        </w:rPr>
        <w:t xml:space="preserve">based </w:t>
      </w:r>
      <w:r w:rsidRPr="5109324B" w:rsidR="68680C80">
        <w:rPr>
          <w:rFonts w:ascii="Calibri" w:hAnsi="Calibri" w:eastAsia="Calibri" w:cs="Calibri"/>
        </w:rPr>
        <w:t>in the United Kingdom</w:t>
      </w:r>
      <w:r w:rsidRPr="5109324B" w:rsidR="4D147696">
        <w:rPr>
          <w:rFonts w:ascii="Calibri" w:hAnsi="Calibri" w:eastAsia="Calibri" w:cs="Calibri"/>
        </w:rPr>
        <w:t>.</w:t>
      </w:r>
    </w:p>
    <w:p w:rsidR="02474EB9" w:rsidP="3A5C3E2B" w:rsidRDefault="02474EB9" w14:paraId="167BF967" w14:textId="227C8BBF">
      <w:pPr>
        <w:pStyle w:val="Normal"/>
        <w:jc w:val="left"/>
        <w:rPr>
          <w:rFonts w:ascii="Calibri" w:hAnsi="Calibri" w:eastAsia="Calibri" w:cs="Calibri"/>
        </w:rPr>
      </w:pPr>
      <w:r w:rsidRPr="5109324B" w:rsidR="68680C80">
        <w:rPr>
          <w:rFonts w:ascii="Calibri" w:hAnsi="Calibri" w:eastAsia="Calibri" w:cs="Calibri"/>
        </w:rPr>
        <w:t xml:space="preserve">We will be </w:t>
      </w:r>
      <w:r w:rsidRPr="5109324B" w:rsidR="68680C80">
        <w:rPr>
          <w:rFonts w:ascii="Calibri" w:hAnsi="Calibri" w:eastAsia="Calibri" w:cs="Calibri"/>
          <w:b w:val="1"/>
          <w:bCs w:val="1"/>
        </w:rPr>
        <w:t xml:space="preserve">regulated </w:t>
      </w:r>
      <w:r w:rsidRPr="5109324B" w:rsidR="68680C80">
        <w:rPr>
          <w:rFonts w:ascii="Calibri" w:hAnsi="Calibri" w:eastAsia="Calibri" w:cs="Calibri"/>
        </w:rPr>
        <w:t xml:space="preserve">by the FCA for our activities using </w:t>
      </w:r>
      <w:r w:rsidRPr="5109324B" w:rsidR="225AC177">
        <w:rPr>
          <w:rFonts w:ascii="Calibri" w:hAnsi="Calibri" w:eastAsia="Calibri" w:cs="Calibri"/>
        </w:rPr>
        <w:t>our</w:t>
      </w:r>
      <w:r w:rsidRPr="5109324B" w:rsidR="68680C80">
        <w:rPr>
          <w:rFonts w:ascii="Calibri" w:hAnsi="Calibri" w:eastAsia="Calibri" w:cs="Calibri"/>
        </w:rPr>
        <w:t xml:space="preserve"> </w:t>
      </w:r>
      <w:r w:rsidRPr="5109324B" w:rsidR="2A2183A8">
        <w:rPr>
          <w:rFonts w:ascii="Calibri" w:hAnsi="Calibri" w:eastAsia="Calibri" w:cs="Calibri"/>
        </w:rPr>
        <w:t>Principle</w:t>
      </w:r>
      <w:r w:rsidRPr="5109324B" w:rsidR="2A2183A8">
        <w:rPr>
          <w:rFonts w:ascii="Calibri" w:hAnsi="Calibri" w:eastAsia="Calibri" w:cs="Calibri"/>
        </w:rPr>
        <w:t xml:space="preserve"> Firm</w:t>
      </w:r>
      <w:r w:rsidRPr="5109324B" w:rsidR="68680C80">
        <w:rPr>
          <w:rFonts w:ascii="Calibri" w:hAnsi="Calibri" w:eastAsia="Calibri" w:cs="Calibri"/>
        </w:rPr>
        <w:t>.</w:t>
      </w:r>
    </w:p>
    <w:p w:rsidR="2B68FD4D" w:rsidP="3A5C3E2B" w:rsidRDefault="2B68FD4D" w14:paraId="385AD21F" w14:textId="6C75D208">
      <w:pPr>
        <w:pStyle w:val="Normal"/>
        <w:suppressLineNumbers w:val="0"/>
        <w:bidi w:val="0"/>
        <w:spacing w:before="0" w:beforeAutospacing="off" w:after="160" w:afterAutospacing="off" w:line="279" w:lineRule="auto"/>
        <w:ind w:left="0" w:right="0"/>
        <w:jc w:val="left"/>
        <w:rPr>
          <w:rFonts w:ascii="Calibri" w:hAnsi="Calibri" w:eastAsia="Calibri" w:cs="Calibri"/>
        </w:rPr>
      </w:pPr>
      <w:r w:rsidRPr="5109324B" w:rsidR="68680C80">
        <w:rPr>
          <w:rFonts w:ascii="Calibri" w:hAnsi="Calibri" w:eastAsia="Calibri" w:cs="Calibri"/>
        </w:rPr>
        <w:t>Our</w:t>
      </w:r>
      <w:r w:rsidRPr="5109324B" w:rsidR="4635D4AB">
        <w:rPr>
          <w:rFonts w:ascii="Calibri" w:hAnsi="Calibri" w:eastAsia="Calibri" w:cs="Calibri"/>
        </w:rPr>
        <w:t xml:space="preserve"> accounts,</w:t>
      </w:r>
      <w:r w:rsidRPr="5109324B" w:rsidR="68680C80">
        <w:rPr>
          <w:rFonts w:ascii="Calibri" w:hAnsi="Calibri" w:eastAsia="Calibri" w:cs="Calibri"/>
        </w:rPr>
        <w:t xml:space="preserve"> claims and legal handling will be outsourced to </w:t>
      </w:r>
      <w:r w:rsidRPr="5109324B" w:rsidR="68680C80">
        <w:rPr>
          <w:rFonts w:ascii="Calibri" w:hAnsi="Calibri" w:eastAsia="Calibri" w:cs="Calibri"/>
        </w:rPr>
        <w:t>specialised</w:t>
      </w:r>
      <w:r w:rsidRPr="5109324B" w:rsidR="68680C80">
        <w:rPr>
          <w:rFonts w:ascii="Calibri" w:hAnsi="Calibri" w:eastAsia="Calibri" w:cs="Calibri"/>
        </w:rPr>
        <w:t xml:space="preserve"> firms.</w:t>
      </w:r>
    </w:p>
    <w:p w:rsidR="16B15E30" w:rsidP="5109324B" w:rsidRDefault="16B15E30" w14:paraId="69153950" w14:textId="1C1D7FD3">
      <w:pPr>
        <w:pStyle w:val="Heading2"/>
        <w:rPr>
          <w:rFonts w:ascii="Calibri" w:hAnsi="Calibri" w:eastAsia="Calibri" w:cs="Calibri"/>
          <w:b w:val="1"/>
          <w:bCs w:val="1"/>
          <w:color w:val="auto"/>
        </w:rPr>
      </w:pPr>
      <w:bookmarkStart w:name="_Toc1216692645" w:id="603563509"/>
      <w:bookmarkStart w:name="_Toc570380422" w:id="1032981294"/>
      <w:r w:rsidR="6960CE11">
        <w:rPr/>
        <w:t>Personnel</w:t>
      </w:r>
      <w:bookmarkEnd w:id="603563509"/>
      <w:bookmarkEnd w:id="1032981294"/>
    </w:p>
    <w:p w:rsidR="19C9E98C" w:rsidP="3A5C3E2B" w:rsidRDefault="19C9E98C" w14:paraId="004A8B4E" w14:textId="25D8A641">
      <w:pPr>
        <w:bidi w:val="0"/>
        <w:spacing w:before="0" w:beforeAutospacing="off" w:after="160" w:afterAutospacing="off" w:line="279" w:lineRule="auto"/>
        <w:ind w:left="0" w:right="0"/>
        <w:jc w:val="left"/>
        <w:rPr>
          <w:rFonts w:ascii="Calibri" w:hAnsi="Calibri" w:eastAsia="Calibri" w:cs="Calibri"/>
          <w:noProof w:val="0"/>
          <w:sz w:val="24"/>
          <w:szCs w:val="24"/>
          <w:lang w:val="en-GB"/>
        </w:rPr>
      </w:pPr>
      <w:r w:rsidRPr="5109324B" w:rsidR="19C9E98C">
        <w:rPr>
          <w:rFonts w:ascii="Calibri" w:hAnsi="Calibri" w:eastAsia="Calibri" w:cs="Calibri"/>
          <w:noProof w:val="0"/>
          <w:sz w:val="24"/>
          <w:szCs w:val="24"/>
          <w:lang w:val="en-GB"/>
        </w:rPr>
        <w:t xml:space="preserve">Operations will be managed exclusively by me, with specialised work outsourced. This ensures top-tier </w:t>
      </w:r>
      <w:r w:rsidRPr="5109324B" w:rsidR="19C9E98C">
        <w:rPr>
          <w:rFonts w:ascii="Calibri" w:hAnsi="Calibri" w:eastAsia="Calibri" w:cs="Calibri"/>
          <w:noProof w:val="0"/>
          <w:sz w:val="24"/>
          <w:szCs w:val="24"/>
          <w:lang w:val="en-GB"/>
        </w:rPr>
        <w:t>expertise</w:t>
      </w:r>
      <w:r w:rsidRPr="5109324B" w:rsidR="19C9E98C">
        <w:rPr>
          <w:rFonts w:ascii="Calibri" w:hAnsi="Calibri" w:eastAsia="Calibri" w:cs="Calibri"/>
          <w:noProof w:val="0"/>
          <w:sz w:val="24"/>
          <w:szCs w:val="24"/>
          <w:lang w:val="en-GB"/>
        </w:rPr>
        <w:t xml:space="preserve"> while keeping costs lower than competitors.</w:t>
      </w:r>
    </w:p>
    <w:p w:rsidR="19C9E98C" w:rsidP="3A5C3E2B" w:rsidRDefault="19C9E98C" w14:paraId="08C3EF04" w14:textId="6389B334">
      <w:pPr>
        <w:bidi w:val="0"/>
        <w:spacing w:before="0" w:beforeAutospacing="off" w:after="160" w:afterAutospacing="off" w:line="279" w:lineRule="auto"/>
        <w:ind w:left="0" w:right="0"/>
        <w:jc w:val="left"/>
        <w:rPr>
          <w:rFonts w:ascii="Calibri" w:hAnsi="Calibri" w:eastAsia="Calibri" w:cs="Calibri"/>
          <w:noProof w:val="0"/>
          <w:sz w:val="24"/>
          <w:szCs w:val="24"/>
          <w:lang w:val="en-GB"/>
        </w:rPr>
      </w:pPr>
      <w:r w:rsidRPr="5109324B" w:rsidR="19C9E98C">
        <w:rPr>
          <w:rFonts w:ascii="Calibri" w:hAnsi="Calibri" w:eastAsia="Calibri" w:cs="Calibri"/>
          <w:noProof w:val="0"/>
          <w:sz w:val="24"/>
          <w:szCs w:val="24"/>
          <w:lang w:val="en-GB"/>
        </w:rPr>
        <w:t>This approach also reduces human error and risk caused by internal miscommunications.</w:t>
      </w:r>
    </w:p>
    <w:p w:rsidR="1C079B30" w:rsidP="3A5C3E2B" w:rsidRDefault="1C079B30" w14:paraId="789135BE" w14:textId="681DEA80">
      <w:pPr>
        <w:pStyle w:val="Normal"/>
        <w:jc w:val="left"/>
        <w:rPr>
          <w:rFonts w:ascii="Calibri" w:hAnsi="Calibri" w:eastAsia="Calibri" w:cs="Calibri"/>
          <w:color w:val="auto"/>
        </w:rPr>
      </w:pPr>
      <w:r w:rsidRPr="5109324B" w:rsidR="31B81C7E">
        <w:rPr>
          <w:rFonts w:ascii="Calibri" w:hAnsi="Calibri" w:eastAsia="Calibri" w:cs="Calibri"/>
          <w:color w:val="auto"/>
        </w:rPr>
        <w:t>By passing these savings on to clients, we can capture market share more aggressively, positioning ourselves as a cost-effective alternative in the industry. Larger competitors, burdened by higher operating expenses, may struggle to match our pricing and efficiency, giving us a strategic advantage.</w:t>
      </w:r>
    </w:p>
    <w:p w:rsidR="03A5F96F" w:rsidP="3A5C3E2B" w:rsidRDefault="03A5F96F" w14:paraId="5C37121B" w14:textId="62536CB7">
      <w:pPr>
        <w:pStyle w:val="Normal"/>
        <w:jc w:val="left"/>
        <w:rPr>
          <w:rFonts w:ascii="Calibri" w:hAnsi="Calibri" w:eastAsia="Calibri" w:cs="Calibri"/>
          <w:color w:val="auto"/>
        </w:rPr>
      </w:pPr>
      <w:r w:rsidRPr="5109324B" w:rsidR="09965CFB">
        <w:rPr>
          <w:rFonts w:ascii="Calibri" w:hAnsi="Calibri" w:eastAsia="Calibri" w:cs="Calibri"/>
          <w:color w:val="auto"/>
        </w:rPr>
        <w:t>For expansion,</w:t>
      </w:r>
      <w:r w:rsidRPr="5109324B" w:rsidR="6F6DA732">
        <w:rPr>
          <w:rFonts w:ascii="Calibri" w:hAnsi="Calibri" w:eastAsia="Calibri" w:cs="Calibri"/>
          <w:color w:val="auto"/>
        </w:rPr>
        <w:t xml:space="preserve"> </w:t>
      </w:r>
      <w:r w:rsidRPr="5109324B" w:rsidR="6F6DA732">
        <w:rPr>
          <w:rFonts w:ascii="Calibri" w:hAnsi="Calibri" w:eastAsia="Calibri" w:cs="Calibri"/>
          <w:color w:val="auto"/>
        </w:rPr>
        <w:t xml:space="preserve">we will be hiring technology engineers who can create in house </w:t>
      </w:r>
      <w:r w:rsidRPr="5109324B" w:rsidR="57037C27">
        <w:rPr>
          <w:rFonts w:ascii="Calibri" w:hAnsi="Calibri" w:eastAsia="Calibri" w:cs="Calibri"/>
          <w:color w:val="auto"/>
        </w:rPr>
        <w:t xml:space="preserve">machine learning; large language models and </w:t>
      </w:r>
      <w:r w:rsidRPr="5109324B" w:rsidR="57037C27">
        <w:rPr>
          <w:rFonts w:ascii="Calibri" w:hAnsi="Calibri" w:eastAsia="Calibri" w:cs="Calibri"/>
          <w:color w:val="auto"/>
        </w:rPr>
        <w:t>calculation</w:t>
      </w:r>
      <w:r w:rsidRPr="5109324B" w:rsidR="57037C27">
        <w:rPr>
          <w:rFonts w:ascii="Calibri" w:hAnsi="Calibri" w:eastAsia="Calibri" w:cs="Calibri"/>
          <w:color w:val="auto"/>
        </w:rPr>
        <w:t xml:space="preserve"> </w:t>
      </w:r>
      <w:r w:rsidRPr="5109324B" w:rsidR="6F6DA732">
        <w:rPr>
          <w:rFonts w:ascii="Calibri" w:hAnsi="Calibri" w:eastAsia="Calibri" w:cs="Calibri"/>
          <w:color w:val="auto"/>
        </w:rPr>
        <w:t xml:space="preserve">software </w:t>
      </w:r>
      <w:r w:rsidRPr="5109324B" w:rsidR="49F61E7D">
        <w:rPr>
          <w:rFonts w:ascii="Calibri" w:hAnsi="Calibri" w:eastAsia="Calibri" w:cs="Calibri"/>
          <w:color w:val="auto"/>
        </w:rPr>
        <w:t>for us to be able to produce more quotes.</w:t>
      </w:r>
    </w:p>
    <w:p w:rsidR="7451D716" w:rsidP="3A5C3E2B" w:rsidRDefault="7451D716" w14:paraId="7D67F029" w14:textId="6186CA65">
      <w:pPr>
        <w:pStyle w:val="Normal"/>
        <w:jc w:val="left"/>
        <w:rPr>
          <w:rFonts w:ascii="Calibri" w:hAnsi="Calibri" w:eastAsia="Calibri" w:cs="Calibri"/>
          <w:b w:val="0"/>
          <w:bCs w:val="0"/>
          <w:color w:val="auto"/>
        </w:rPr>
      </w:pPr>
      <w:r w:rsidRPr="5109324B" w:rsidR="7451D716">
        <w:rPr>
          <w:rFonts w:ascii="Calibri" w:hAnsi="Calibri" w:eastAsia="Calibri" w:cs="Calibri"/>
          <w:b w:val="0"/>
          <w:bCs w:val="0"/>
          <w:color w:val="auto"/>
        </w:rPr>
        <w:t>A simple hierarchy allows for better access to knowledge for brokers and clients.</w:t>
      </w:r>
    </w:p>
    <w:p w:rsidR="7451D716" w:rsidP="3A5C3E2B" w:rsidRDefault="7451D716" w14:paraId="12C9436A" w14:textId="70588403">
      <w:pPr>
        <w:bidi w:val="0"/>
        <w:spacing w:before="240" w:beforeAutospacing="off" w:after="240" w:afterAutospacing="off"/>
        <w:jc w:val="left"/>
        <w:rPr>
          <w:rFonts w:ascii="Calibri" w:hAnsi="Calibri" w:eastAsia="Calibri" w:cs="Calibri"/>
          <w:noProof w:val="0"/>
          <w:sz w:val="24"/>
          <w:szCs w:val="24"/>
          <w:lang w:val="en-GB"/>
        </w:rPr>
      </w:pPr>
      <w:r w:rsidRPr="5109324B" w:rsidR="7451D716">
        <w:rPr>
          <w:rFonts w:ascii="Calibri" w:hAnsi="Calibri" w:eastAsia="Calibri" w:cs="Calibri"/>
          <w:color w:val="auto"/>
          <w:sz w:val="24"/>
          <w:szCs w:val="24"/>
        </w:rPr>
        <w:t xml:space="preserve">Many insurers and MGAs struggle to provide brokers with sufficient time and </w:t>
      </w:r>
      <w:r w:rsidRPr="5109324B" w:rsidR="7451D716">
        <w:rPr>
          <w:rFonts w:ascii="Calibri" w:hAnsi="Calibri" w:eastAsia="Calibri" w:cs="Calibri"/>
          <w:color w:val="auto"/>
          <w:sz w:val="24"/>
          <w:szCs w:val="24"/>
        </w:rPr>
        <w:t>expertise</w:t>
      </w:r>
      <w:r w:rsidRPr="5109324B" w:rsidR="7451D716">
        <w:rPr>
          <w:rFonts w:ascii="Calibri" w:hAnsi="Calibri" w:eastAsia="Calibri" w:cs="Calibri"/>
          <w:color w:val="auto"/>
          <w:sz w:val="24"/>
          <w:szCs w:val="24"/>
        </w:rPr>
        <w:t xml:space="preserve"> when answering broker queries. This is due to senior staff members busy with specific cases, training, admin work or training. Junior underwriters may lack the authority or confidence to effectively convey their company’s value, making it difficult for brokers to access decision-makers.</w:t>
      </w:r>
    </w:p>
    <w:p w:rsidR="7451D716" w:rsidP="3A5C3E2B" w:rsidRDefault="7451D716" w14:paraId="6B0B9E15" w14:textId="6477C766">
      <w:pPr>
        <w:bidi w:val="0"/>
        <w:spacing w:before="240" w:beforeAutospacing="off" w:after="240" w:afterAutospacing="off"/>
        <w:jc w:val="left"/>
        <w:rPr>
          <w:rFonts w:ascii="Calibri" w:hAnsi="Calibri" w:eastAsia="Calibri" w:cs="Calibri"/>
          <w:noProof w:val="0"/>
          <w:sz w:val="24"/>
          <w:szCs w:val="24"/>
          <w:lang w:val="en-GB"/>
        </w:rPr>
      </w:pPr>
      <w:r w:rsidRPr="5109324B" w:rsidR="7451D716">
        <w:rPr>
          <w:rFonts w:ascii="Calibri" w:hAnsi="Calibri" w:eastAsia="Calibri" w:cs="Calibri"/>
          <w:sz w:val="24"/>
          <w:szCs w:val="24"/>
        </w:rPr>
        <w:t xml:space="preserve">Junior underwriters often escalate their knowledge gaps to senior underwriters, who then not only resolve the issue but also spend time educating the junior. While mid-level seniors may </w:t>
      </w:r>
      <w:r w:rsidRPr="5109324B" w:rsidR="7451D716">
        <w:rPr>
          <w:rFonts w:ascii="Calibri" w:hAnsi="Calibri" w:eastAsia="Calibri" w:cs="Calibri"/>
          <w:sz w:val="24"/>
          <w:szCs w:val="24"/>
        </w:rPr>
        <w:t>attempt</w:t>
      </w:r>
      <w:r w:rsidRPr="5109324B" w:rsidR="7451D716">
        <w:rPr>
          <w:rFonts w:ascii="Calibri" w:hAnsi="Calibri" w:eastAsia="Calibri" w:cs="Calibri"/>
          <w:sz w:val="24"/>
          <w:szCs w:val="24"/>
        </w:rPr>
        <w:t xml:space="preserve"> to pass on their knowledge, this process risks information becoming skewed as it is relayed through different perspectives. From experience, </w:t>
      </w:r>
      <w:r w:rsidRPr="5109324B" w:rsidR="7451D716">
        <w:rPr>
          <w:rFonts w:ascii="Calibri" w:hAnsi="Calibri" w:eastAsia="Calibri" w:cs="Calibri"/>
          <w:sz w:val="24"/>
          <w:szCs w:val="24"/>
        </w:rPr>
        <w:t>I’ve</w:t>
      </w:r>
      <w:r w:rsidRPr="5109324B" w:rsidR="7451D716">
        <w:rPr>
          <w:rFonts w:ascii="Calibri" w:hAnsi="Calibri" w:eastAsia="Calibri" w:cs="Calibri"/>
          <w:sz w:val="24"/>
          <w:szCs w:val="24"/>
        </w:rPr>
        <w:t xml:space="preserve"> seen underwriters at the same authority level teach different things, leading to inconsistencies. While this </w:t>
      </w:r>
      <w:r w:rsidRPr="5109324B" w:rsidR="7451D716">
        <w:rPr>
          <w:rFonts w:ascii="Calibri" w:hAnsi="Calibri" w:eastAsia="Calibri" w:cs="Calibri"/>
          <w:sz w:val="24"/>
          <w:szCs w:val="24"/>
        </w:rPr>
        <w:t>isn’t</w:t>
      </w:r>
      <w:r w:rsidRPr="5109324B" w:rsidR="7451D716">
        <w:rPr>
          <w:rFonts w:ascii="Calibri" w:hAnsi="Calibri" w:eastAsia="Calibri" w:cs="Calibri"/>
          <w:sz w:val="24"/>
          <w:szCs w:val="24"/>
        </w:rPr>
        <w:t xml:space="preserve"> always negative, these internal discussions take up valuable time and </w:t>
      </w:r>
      <w:r w:rsidRPr="5109324B" w:rsidR="7451D716">
        <w:rPr>
          <w:rFonts w:ascii="Calibri" w:hAnsi="Calibri" w:eastAsia="Calibri" w:cs="Calibri"/>
          <w:sz w:val="24"/>
          <w:szCs w:val="24"/>
        </w:rPr>
        <w:t>ultimately contribute</w:t>
      </w:r>
      <w:r w:rsidRPr="5109324B" w:rsidR="7451D716">
        <w:rPr>
          <w:rFonts w:ascii="Calibri" w:hAnsi="Calibri" w:eastAsia="Calibri" w:cs="Calibri"/>
          <w:sz w:val="24"/>
          <w:szCs w:val="24"/>
        </w:rPr>
        <w:t xml:space="preserve"> to increased costs, which are then passed on to customers.</w:t>
      </w:r>
    </w:p>
    <w:p w:rsidR="7451D716" w:rsidP="3A5C3E2B" w:rsidRDefault="7451D716" w14:paraId="011A25B6" w14:textId="7FC01C9C">
      <w:pPr>
        <w:bidi w:val="0"/>
        <w:spacing w:before="240" w:beforeAutospacing="off" w:after="240" w:afterAutospacing="off"/>
        <w:jc w:val="left"/>
        <w:rPr>
          <w:rFonts w:ascii="Calibri" w:hAnsi="Calibri" w:eastAsia="Calibri" w:cs="Calibri"/>
          <w:sz w:val="24"/>
          <w:szCs w:val="24"/>
        </w:rPr>
      </w:pPr>
      <w:r w:rsidRPr="5109324B" w:rsidR="7451D716">
        <w:rPr>
          <w:rFonts w:ascii="Calibri" w:hAnsi="Calibri" w:eastAsia="Calibri" w:cs="Calibri"/>
          <w:sz w:val="24"/>
          <w:szCs w:val="24"/>
        </w:rPr>
        <w:t xml:space="preserve">The challenge with training in this context stems from the inherent complexity of both the product and the underwriting process. The product itself is a sophisticated concept, and underwriting it adds another layer of complexity, as it requires a thorough assessment of </w:t>
      </w:r>
      <w:r w:rsidRPr="5109324B" w:rsidR="7451D716">
        <w:rPr>
          <w:rFonts w:ascii="Calibri" w:hAnsi="Calibri" w:eastAsia="Calibri" w:cs="Calibri"/>
          <w:sz w:val="24"/>
          <w:szCs w:val="24"/>
        </w:rPr>
        <w:t>numerous</w:t>
      </w:r>
      <w:r w:rsidRPr="5109324B" w:rsidR="7451D716">
        <w:rPr>
          <w:rFonts w:ascii="Calibri" w:hAnsi="Calibri" w:eastAsia="Calibri" w:cs="Calibri"/>
          <w:sz w:val="24"/>
          <w:szCs w:val="24"/>
        </w:rPr>
        <w:t xml:space="preserve"> risks. In many cases, there seems to be an almost limitless number of factors that could potentially </w:t>
      </w:r>
      <w:r w:rsidRPr="5109324B" w:rsidR="7451D716">
        <w:rPr>
          <w:rFonts w:ascii="Calibri" w:hAnsi="Calibri" w:eastAsia="Calibri" w:cs="Calibri"/>
          <w:sz w:val="24"/>
          <w:szCs w:val="24"/>
        </w:rPr>
        <w:t>impact</w:t>
      </w:r>
      <w:r w:rsidRPr="5109324B" w:rsidR="7451D716">
        <w:rPr>
          <w:rFonts w:ascii="Calibri" w:hAnsi="Calibri" w:eastAsia="Calibri" w:cs="Calibri"/>
          <w:sz w:val="24"/>
          <w:szCs w:val="24"/>
        </w:rPr>
        <w:t xml:space="preserve"> the underwriting decision. The true skill lies in discerning which factors are relevant and should be prioritized, and which ones are not as critical. This process requires a deep understanding not only of the product but also of the unique risks it presents, and being able to make quick, informed decisions about what matters most in each situation.</w:t>
      </w:r>
    </w:p>
    <w:p w:rsidR="7451D716" w:rsidP="3A5C3E2B" w:rsidRDefault="7451D716" w14:paraId="3CD26C90" w14:textId="4A4B93A0">
      <w:pPr>
        <w:bidi w:val="0"/>
        <w:spacing w:before="240" w:beforeAutospacing="off" w:after="240" w:afterAutospacing="off"/>
        <w:jc w:val="left"/>
        <w:rPr>
          <w:rFonts w:ascii="Calibri" w:hAnsi="Calibri" w:eastAsia="Calibri" w:cs="Calibri"/>
          <w:noProof w:val="0"/>
          <w:sz w:val="24"/>
          <w:szCs w:val="24"/>
          <w:lang w:val="en-GB"/>
        </w:rPr>
      </w:pPr>
      <w:r w:rsidRPr="10EE3DB3" w:rsidR="7EB3113D">
        <w:rPr>
          <w:rFonts w:ascii="Calibri" w:hAnsi="Calibri" w:eastAsia="Calibri" w:cs="Calibri"/>
          <w:sz w:val="24"/>
          <w:szCs w:val="24"/>
        </w:rPr>
        <w:t>C</w:t>
      </w:r>
      <w:r w:rsidRPr="10EE3DB3" w:rsidR="7451D716">
        <w:rPr>
          <w:rFonts w:ascii="Calibri" w:hAnsi="Calibri" w:eastAsia="Calibri" w:cs="Calibri"/>
          <w:sz w:val="24"/>
          <w:szCs w:val="24"/>
        </w:rPr>
        <w:t>lients wi</w:t>
      </w:r>
      <w:r w:rsidRPr="10EE3DB3" w:rsidR="5831828E">
        <w:rPr>
          <w:rFonts w:ascii="Calibri" w:hAnsi="Calibri" w:eastAsia="Calibri" w:cs="Calibri"/>
          <w:sz w:val="24"/>
          <w:szCs w:val="24"/>
        </w:rPr>
        <w:t>ll</w:t>
      </w:r>
      <w:r w:rsidRPr="10EE3DB3" w:rsidR="7451D716">
        <w:rPr>
          <w:rFonts w:ascii="Calibri" w:hAnsi="Calibri" w:eastAsia="Calibri" w:cs="Calibri"/>
          <w:sz w:val="24"/>
          <w:szCs w:val="24"/>
        </w:rPr>
        <w:t xml:space="preserve"> ask broker queries, then brokers will come to us, they then pass on such information back to the client, who may have follow-up questions. </w:t>
      </w:r>
      <w:r w:rsidRPr="10EE3DB3" w:rsidR="7451D716">
        <w:rPr>
          <w:rFonts w:ascii="Calibri" w:hAnsi="Calibri" w:eastAsia="Calibri" w:cs="Calibri"/>
          <w:sz w:val="24"/>
          <w:szCs w:val="24"/>
        </w:rPr>
        <w:t>I’ve</w:t>
      </w:r>
      <w:r w:rsidRPr="10EE3DB3" w:rsidR="7451D716">
        <w:rPr>
          <w:rFonts w:ascii="Calibri" w:hAnsi="Calibri" w:eastAsia="Calibri" w:cs="Calibri"/>
          <w:sz w:val="24"/>
          <w:szCs w:val="24"/>
        </w:rPr>
        <w:t xml:space="preserve"> seen from experience where a broker asks a follow up question to a new underwriter. The new underwriter </w:t>
      </w:r>
      <w:r w:rsidRPr="10EE3DB3" w:rsidR="7451D716">
        <w:rPr>
          <w:rFonts w:ascii="Calibri" w:hAnsi="Calibri" w:eastAsia="Calibri" w:cs="Calibri"/>
          <w:sz w:val="24"/>
          <w:szCs w:val="24"/>
        </w:rPr>
        <w:t>doesn’t</w:t>
      </w:r>
      <w:r w:rsidRPr="10EE3DB3" w:rsidR="7451D716">
        <w:rPr>
          <w:rFonts w:ascii="Calibri" w:hAnsi="Calibri" w:eastAsia="Calibri" w:cs="Calibri"/>
          <w:sz w:val="24"/>
          <w:szCs w:val="24"/>
        </w:rPr>
        <w:t xml:space="preserve"> understand or agree with what the </w:t>
      </w:r>
      <w:r w:rsidRPr="10EE3DB3" w:rsidR="7451D716">
        <w:rPr>
          <w:rFonts w:ascii="Calibri" w:hAnsi="Calibri" w:eastAsia="Calibri" w:cs="Calibri"/>
          <w:sz w:val="24"/>
          <w:szCs w:val="24"/>
        </w:rPr>
        <w:t>previous</w:t>
      </w:r>
      <w:r w:rsidRPr="10EE3DB3" w:rsidR="7451D716">
        <w:rPr>
          <w:rFonts w:ascii="Calibri" w:hAnsi="Calibri" w:eastAsia="Calibri" w:cs="Calibri"/>
          <w:sz w:val="24"/>
          <w:szCs w:val="24"/>
        </w:rPr>
        <w:t xml:space="preserve"> underwriter advised which may cause these underwriters to discuss the query amongst themselves. We are offering our products directly to consumers as well as brokers.</w:t>
      </w:r>
    </w:p>
    <w:p w:rsidR="7451D716" w:rsidP="3A5C3E2B" w:rsidRDefault="7451D716" w14:paraId="03BAE672" w14:textId="488D3D84">
      <w:pPr>
        <w:bidi w:val="0"/>
        <w:spacing w:before="240" w:beforeAutospacing="off" w:after="240" w:afterAutospacing="off"/>
        <w:jc w:val="left"/>
        <w:rPr>
          <w:rFonts w:ascii="Calibri" w:hAnsi="Calibri" w:eastAsia="Calibri" w:cs="Calibri"/>
          <w:noProof w:val="0"/>
          <w:sz w:val="24"/>
          <w:szCs w:val="24"/>
          <w:lang w:val="en-GB"/>
        </w:rPr>
      </w:pPr>
      <w:r w:rsidRPr="5109324B" w:rsidR="7451D716">
        <w:rPr>
          <w:rFonts w:ascii="Calibri" w:hAnsi="Calibri" w:eastAsia="Calibri" w:cs="Calibri"/>
          <w:sz w:val="24"/>
          <w:szCs w:val="24"/>
        </w:rPr>
        <w:t xml:space="preserve">The advantage of us is that brokers and client communicate directly with me. </w:t>
      </w:r>
      <w:r w:rsidRPr="5109324B" w:rsidR="7451D716">
        <w:rPr>
          <w:rFonts w:ascii="Calibri" w:hAnsi="Calibri" w:eastAsia="Calibri" w:cs="Calibri"/>
          <w:sz w:val="24"/>
          <w:szCs w:val="24"/>
        </w:rPr>
        <w:t>They’ll</w:t>
      </w:r>
      <w:r w:rsidRPr="5109324B" w:rsidR="7451D716">
        <w:rPr>
          <w:rFonts w:ascii="Calibri" w:hAnsi="Calibri" w:eastAsia="Calibri" w:cs="Calibri"/>
          <w:sz w:val="24"/>
          <w:szCs w:val="24"/>
        </w:rPr>
        <w:t xml:space="preserve"> receive immediate, knowledgeable, and decisive engagement, ensuring a more efficient and effective working relationship.</w:t>
      </w:r>
    </w:p>
    <w:p w:rsidR="7451D716" w:rsidP="3A5C3E2B" w:rsidRDefault="7451D716" w14:paraId="28C902AE" w14:textId="0C507BE4">
      <w:pPr>
        <w:bidi w:val="0"/>
        <w:spacing w:before="240" w:beforeAutospacing="off" w:after="240" w:afterAutospacing="off"/>
        <w:jc w:val="left"/>
        <w:rPr>
          <w:rFonts w:ascii="Calibri" w:hAnsi="Calibri" w:eastAsia="Calibri" w:cs="Calibri"/>
          <w:noProof w:val="0"/>
          <w:sz w:val="24"/>
          <w:szCs w:val="24"/>
          <w:lang w:val="en-GB"/>
        </w:rPr>
      </w:pPr>
      <w:r w:rsidRPr="5109324B" w:rsidR="7451D716">
        <w:rPr>
          <w:rFonts w:ascii="Calibri" w:hAnsi="Calibri" w:eastAsia="Calibri" w:cs="Calibri"/>
          <w:sz w:val="24"/>
          <w:szCs w:val="24"/>
        </w:rPr>
        <w:t>It’s</w:t>
      </w:r>
      <w:r w:rsidRPr="5109324B" w:rsidR="7451D716">
        <w:rPr>
          <w:rFonts w:ascii="Calibri" w:hAnsi="Calibri" w:eastAsia="Calibri" w:cs="Calibri"/>
          <w:sz w:val="24"/>
          <w:szCs w:val="24"/>
        </w:rPr>
        <w:t xml:space="preserve"> worth highlighting the potential downsides of such structure, as well as how we plan to mitigate this.</w:t>
      </w:r>
    </w:p>
    <w:p w:rsidR="7451D716" w:rsidP="10EE3DB3" w:rsidRDefault="7451D716" w14:paraId="569920C8" w14:textId="5238B6A8">
      <w:pPr>
        <w:pStyle w:val="ListParagraph"/>
        <w:numPr>
          <w:ilvl w:val="0"/>
          <w:numId w:val="22"/>
        </w:numPr>
        <w:suppressLineNumbers w:val="0"/>
        <w:bidi w:val="0"/>
        <w:spacing w:before="240" w:beforeAutospacing="off" w:after="240" w:afterAutospacing="off" w:line="279" w:lineRule="auto"/>
        <w:ind w:right="0"/>
        <w:jc w:val="left"/>
        <w:rPr>
          <w:rFonts w:ascii="Calibri" w:hAnsi="Calibri" w:eastAsia="Calibri" w:cs="Calibri"/>
          <w:noProof w:val="0"/>
          <w:sz w:val="24"/>
          <w:szCs w:val="24"/>
          <w:lang w:val="en-GB"/>
        </w:rPr>
      </w:pPr>
      <w:r w:rsidRPr="10EE3DB3" w:rsidR="7451D716">
        <w:rPr>
          <w:rFonts w:ascii="Calibri" w:hAnsi="Calibri" w:eastAsia="Calibri" w:cs="Calibri"/>
          <w:sz w:val="24"/>
          <w:szCs w:val="24"/>
        </w:rPr>
        <w:t xml:space="preserve">There will be times where we might not have that many queries. We may also be seen as </w:t>
      </w:r>
      <w:r w:rsidRPr="10EE3DB3" w:rsidR="7451D716">
        <w:rPr>
          <w:rFonts w:ascii="Calibri" w:hAnsi="Calibri" w:eastAsia="Calibri" w:cs="Calibri"/>
          <w:sz w:val="24"/>
          <w:szCs w:val="24"/>
        </w:rPr>
        <w:t>very reliable</w:t>
      </w:r>
      <w:r w:rsidRPr="10EE3DB3" w:rsidR="7451D716">
        <w:rPr>
          <w:rFonts w:ascii="Calibri" w:hAnsi="Calibri" w:eastAsia="Calibri" w:cs="Calibri"/>
          <w:sz w:val="24"/>
          <w:szCs w:val="24"/>
        </w:rPr>
        <w:t xml:space="preserve"> and available, meaning </w:t>
      </w:r>
      <w:r w:rsidRPr="10EE3DB3" w:rsidR="7451D716">
        <w:rPr>
          <w:rFonts w:ascii="Calibri" w:hAnsi="Calibri" w:eastAsia="Calibri" w:cs="Calibri"/>
          <w:sz w:val="24"/>
          <w:szCs w:val="24"/>
        </w:rPr>
        <w:t>we’ll</w:t>
      </w:r>
      <w:r w:rsidRPr="10EE3DB3" w:rsidR="7451D716">
        <w:rPr>
          <w:rFonts w:ascii="Calibri" w:hAnsi="Calibri" w:eastAsia="Calibri" w:cs="Calibri"/>
          <w:sz w:val="24"/>
          <w:szCs w:val="24"/>
        </w:rPr>
        <w:t xml:space="preserve"> have an increased number of contacts for queries that could be answered in an email or found in the policy wording. There may be periods during peak seasons where brokers are looking for information and we might be overburdened with queries.</w:t>
      </w:r>
    </w:p>
    <w:p w:rsidR="7451D716" w:rsidP="10EE3DB3" w:rsidRDefault="7451D716" w14:paraId="7106D404" w14:textId="55459106">
      <w:pPr>
        <w:pStyle w:val="ListParagraph"/>
        <w:numPr>
          <w:ilvl w:val="0"/>
          <w:numId w:val="22"/>
        </w:numPr>
        <w:suppressLineNumbers w:val="0"/>
        <w:bidi w:val="0"/>
        <w:spacing w:before="240" w:beforeAutospacing="off" w:after="240" w:afterAutospacing="off" w:line="279" w:lineRule="auto"/>
        <w:ind w:right="0"/>
        <w:jc w:val="left"/>
        <w:rPr>
          <w:rFonts w:ascii="Calibri" w:hAnsi="Calibri" w:eastAsia="Calibri" w:cs="Calibri"/>
          <w:noProof w:val="0"/>
          <w:sz w:val="24"/>
          <w:szCs w:val="24"/>
          <w:lang w:val="en-GB"/>
        </w:rPr>
      </w:pPr>
      <w:r w:rsidRPr="10EE3DB3" w:rsidR="7451D716">
        <w:rPr>
          <w:rFonts w:ascii="Calibri" w:hAnsi="Calibri" w:eastAsia="Calibri" w:cs="Calibri"/>
          <w:sz w:val="24"/>
          <w:szCs w:val="24"/>
        </w:rPr>
        <w:t xml:space="preserve">To mitigate this, communications will come with educational pieces in showing brokers how to find answers themselves using our policy wording. For example, </w:t>
      </w:r>
      <w:r w:rsidRPr="10EE3DB3" w:rsidR="7451D716">
        <w:rPr>
          <w:rFonts w:ascii="Calibri" w:hAnsi="Calibri" w:eastAsia="Calibri" w:cs="Calibri"/>
          <w:sz w:val="24"/>
          <w:szCs w:val="24"/>
        </w:rPr>
        <w:t>I’ll</w:t>
      </w:r>
      <w:r w:rsidRPr="10EE3DB3" w:rsidR="7451D716">
        <w:rPr>
          <w:rFonts w:ascii="Calibri" w:hAnsi="Calibri" w:eastAsia="Calibri" w:cs="Calibri"/>
          <w:sz w:val="24"/>
          <w:szCs w:val="24"/>
        </w:rPr>
        <w:t xml:space="preserve"> ask them to open page X of the policy wording. Then give them the answer using the wording. This will encourage a habit them finding information themselves using our material first.</w:t>
      </w:r>
    </w:p>
    <w:p w:rsidR="7451D716" w:rsidP="10EE3DB3" w:rsidRDefault="7451D716" w14:paraId="5234DA2A" w14:textId="6F3453C3">
      <w:pPr>
        <w:pStyle w:val="ListParagraph"/>
        <w:numPr>
          <w:ilvl w:val="0"/>
          <w:numId w:val="22"/>
        </w:numPr>
        <w:suppressLineNumbers w:val="0"/>
        <w:bidi w:val="0"/>
        <w:spacing w:before="240" w:beforeAutospacing="off" w:after="240" w:afterAutospacing="off" w:line="279" w:lineRule="auto"/>
        <w:ind w:right="0"/>
        <w:jc w:val="left"/>
        <w:rPr>
          <w:rFonts w:ascii="Calibri" w:hAnsi="Calibri" w:eastAsia="Calibri" w:cs="Calibri"/>
          <w:noProof w:val="0"/>
          <w:sz w:val="24"/>
          <w:szCs w:val="24"/>
          <w:lang w:val="en-GB"/>
        </w:rPr>
      </w:pPr>
      <w:r w:rsidRPr="10EE3DB3" w:rsidR="7451D716">
        <w:rPr>
          <w:rFonts w:ascii="Calibri" w:hAnsi="Calibri" w:eastAsia="Calibri" w:cs="Calibri"/>
          <w:sz w:val="24"/>
          <w:szCs w:val="24"/>
        </w:rPr>
        <w:t>I’ll</w:t>
      </w:r>
      <w:r w:rsidRPr="10EE3DB3" w:rsidR="7451D716">
        <w:rPr>
          <w:rFonts w:ascii="Calibri" w:hAnsi="Calibri" w:eastAsia="Calibri" w:cs="Calibri"/>
          <w:sz w:val="24"/>
          <w:szCs w:val="24"/>
        </w:rPr>
        <w:t xml:space="preserve"> be updating an internal log of the query the broker has asked and during downtimes, analyse the data. This will allow me to </w:t>
      </w:r>
      <w:r w:rsidRPr="10EE3DB3" w:rsidR="7451D716">
        <w:rPr>
          <w:rFonts w:ascii="Calibri" w:hAnsi="Calibri" w:eastAsia="Calibri" w:cs="Calibri"/>
          <w:sz w:val="24"/>
          <w:szCs w:val="24"/>
        </w:rPr>
        <w:t>identify</w:t>
      </w:r>
      <w:r w:rsidRPr="10EE3DB3" w:rsidR="7451D716">
        <w:rPr>
          <w:rFonts w:ascii="Calibri" w:hAnsi="Calibri" w:eastAsia="Calibri" w:cs="Calibri"/>
          <w:sz w:val="24"/>
          <w:szCs w:val="24"/>
        </w:rPr>
        <w:t xml:space="preserve"> knowledge gaps in brokers and how to answer queries more effectively for them.</w:t>
      </w:r>
    </w:p>
    <w:p w:rsidR="7451D716" w:rsidP="3A5C3E2B" w:rsidRDefault="7451D716" w14:paraId="16BAA806" w14:textId="473C3D0B">
      <w:pPr>
        <w:pStyle w:val="Normal"/>
        <w:suppressLineNumbers w:val="0"/>
        <w:bidi w:val="0"/>
        <w:spacing w:before="240" w:beforeAutospacing="off" w:after="240" w:afterAutospacing="off" w:line="279" w:lineRule="auto"/>
        <w:ind w:left="0" w:right="0" w:hanging="0" w:firstLine="360"/>
        <w:jc w:val="left"/>
        <w:rPr>
          <w:rFonts w:ascii="Calibri" w:hAnsi="Calibri" w:eastAsia="Calibri" w:cs="Calibri"/>
          <w:noProof w:val="0"/>
          <w:sz w:val="24"/>
          <w:szCs w:val="24"/>
          <w:lang w:val="en-GB"/>
        </w:rPr>
      </w:pPr>
      <w:r w:rsidRPr="5109324B" w:rsidR="7451D716">
        <w:rPr>
          <w:rFonts w:ascii="Calibri" w:hAnsi="Calibri" w:eastAsia="Calibri" w:cs="Calibri"/>
          <w:sz w:val="24"/>
          <w:szCs w:val="24"/>
        </w:rPr>
        <w:t>We will prioritise brokers who have more business with us and have offered us favourable risks. Brokers will notice an upturn in service along with coverage. We will be clear to brokers with little or no business with us who may ask us excessive queries. Like highlighting the disparity in queries being asked and the business we are receiving from them.</w:t>
      </w:r>
    </w:p>
    <w:p w:rsidR="7451D716" w:rsidP="3A5C3E2B" w:rsidRDefault="7451D716" w14:paraId="54227C62" w14:textId="0A838E0F">
      <w:pPr>
        <w:pStyle w:val="Normal"/>
        <w:suppressLineNumbers w:val="0"/>
        <w:bidi w:val="0"/>
        <w:jc w:val="left"/>
        <w:rPr>
          <w:rFonts w:ascii="Calibri" w:hAnsi="Calibri" w:eastAsia="Calibri" w:cs="Calibri"/>
          <w:noProof w:val="0"/>
          <w:sz w:val="24"/>
          <w:szCs w:val="24"/>
          <w:lang w:val="en-GB"/>
        </w:rPr>
      </w:pPr>
      <w:r w:rsidRPr="5109324B" w:rsidR="7451D716">
        <w:rPr>
          <w:rFonts w:ascii="Calibri" w:hAnsi="Calibri" w:eastAsia="Calibri" w:cs="Calibri"/>
          <w:sz w:val="24"/>
          <w:szCs w:val="24"/>
        </w:rPr>
        <w:t xml:space="preserve">Finally, we will make it clear that our advice is specific to us. We will </w:t>
      </w:r>
      <w:r w:rsidRPr="5109324B" w:rsidR="7451D716">
        <w:rPr>
          <w:rFonts w:ascii="Calibri" w:hAnsi="Calibri" w:eastAsia="Calibri" w:cs="Calibri"/>
          <w:sz w:val="24"/>
          <w:szCs w:val="24"/>
        </w:rPr>
        <w:t>caveat</w:t>
      </w:r>
      <w:r w:rsidRPr="5109324B" w:rsidR="7451D716">
        <w:rPr>
          <w:rFonts w:ascii="Calibri" w:hAnsi="Calibri" w:eastAsia="Calibri" w:cs="Calibri"/>
          <w:sz w:val="24"/>
          <w:szCs w:val="24"/>
        </w:rPr>
        <w:t xml:space="preserve"> information by </w:t>
      </w:r>
      <w:r w:rsidRPr="5109324B" w:rsidR="7451D716">
        <w:rPr>
          <w:rFonts w:ascii="Calibri" w:hAnsi="Calibri" w:eastAsia="Calibri" w:cs="Calibri"/>
          <w:sz w:val="24"/>
          <w:szCs w:val="24"/>
        </w:rPr>
        <w:t>advising</w:t>
      </w:r>
      <w:r w:rsidRPr="5109324B" w:rsidR="7451D716">
        <w:rPr>
          <w:rFonts w:ascii="Calibri" w:hAnsi="Calibri" w:eastAsia="Calibri" w:cs="Calibri"/>
          <w:sz w:val="24"/>
          <w:szCs w:val="24"/>
        </w:rPr>
        <w:t xml:space="preserve"> we do not have access or understanding of our </w:t>
      </w:r>
      <w:r w:rsidRPr="5109324B" w:rsidR="7451D716">
        <w:rPr>
          <w:rFonts w:ascii="Calibri" w:hAnsi="Calibri" w:eastAsia="Calibri" w:cs="Calibri"/>
          <w:sz w:val="24"/>
          <w:szCs w:val="24"/>
        </w:rPr>
        <w:t>competitors</w:t>
      </w:r>
      <w:r w:rsidRPr="5109324B" w:rsidR="7451D716">
        <w:rPr>
          <w:rFonts w:ascii="Calibri" w:hAnsi="Calibri" w:eastAsia="Calibri" w:cs="Calibri"/>
          <w:sz w:val="24"/>
          <w:szCs w:val="24"/>
        </w:rPr>
        <w:t xml:space="preserve"> products. This </w:t>
      </w:r>
      <w:r w:rsidRPr="5109324B" w:rsidR="7451D716">
        <w:rPr>
          <w:rFonts w:ascii="Calibri" w:hAnsi="Calibri" w:eastAsia="Calibri" w:cs="Calibri"/>
          <w:sz w:val="24"/>
          <w:szCs w:val="24"/>
        </w:rPr>
        <w:t>contains</w:t>
      </w:r>
      <w:r w:rsidRPr="5109324B" w:rsidR="7451D716">
        <w:rPr>
          <w:rFonts w:ascii="Calibri" w:hAnsi="Calibri" w:eastAsia="Calibri" w:cs="Calibri"/>
          <w:sz w:val="24"/>
          <w:szCs w:val="24"/>
        </w:rPr>
        <w:t xml:space="preserve"> our information’s value to us. It will encourage brokers to place business with us. Along the same lines, we </w:t>
      </w:r>
      <w:r w:rsidRPr="5109324B" w:rsidR="7451D716">
        <w:rPr>
          <w:rFonts w:ascii="Calibri" w:hAnsi="Calibri" w:eastAsia="Calibri" w:cs="Calibri"/>
          <w:sz w:val="24"/>
          <w:szCs w:val="24"/>
        </w:rPr>
        <w:t>won’t</w:t>
      </w:r>
      <w:r w:rsidRPr="5109324B" w:rsidR="7451D716">
        <w:rPr>
          <w:rFonts w:ascii="Calibri" w:hAnsi="Calibri" w:eastAsia="Calibri" w:cs="Calibri"/>
          <w:sz w:val="24"/>
          <w:szCs w:val="24"/>
        </w:rPr>
        <w:t xml:space="preserve"> be delving into hypothetical coverage that is different to what we are offering.</w:t>
      </w:r>
    </w:p>
    <w:p w:rsidR="0A926F49" w:rsidP="3A5C3E2B" w:rsidRDefault="0A926F49" w14:paraId="2A5C4876" w14:textId="0C50C4AD">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rPr>
      </w:pPr>
    </w:p>
    <w:p w:rsidR="73F424BE" w:rsidP="5109324B" w:rsidRDefault="73F424BE" w14:paraId="7B38D604" w14:textId="16CC88F2">
      <w:pPr>
        <w:pStyle w:val="Heading2"/>
        <w:rPr>
          <w:rFonts w:ascii="Calibri" w:hAnsi="Calibri" w:eastAsia="Calibri" w:cs="Calibri"/>
          <w:b w:val="1"/>
          <w:bCs w:val="1"/>
          <w:color w:val="auto"/>
        </w:rPr>
      </w:pPr>
      <w:bookmarkStart w:name="_Toc173855683" w:id="2032532129"/>
      <w:bookmarkStart w:name="_Toc1626943993" w:id="259371685"/>
      <w:r w:rsidR="22D02216">
        <w:rPr/>
        <w:t>Security and data protection</w:t>
      </w:r>
      <w:bookmarkEnd w:id="2032532129"/>
      <w:bookmarkEnd w:id="259371685"/>
    </w:p>
    <w:p w:rsidR="73F424BE" w:rsidP="3A5C3E2B" w:rsidRDefault="73F424BE" w14:paraId="0AEB9F7F" w14:textId="43A9B860">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color w:val="auto"/>
        </w:rPr>
      </w:pPr>
      <w:r w:rsidRPr="5109324B" w:rsidR="22D02216">
        <w:rPr>
          <w:rFonts w:ascii="Calibri" w:hAnsi="Calibri" w:eastAsia="Calibri" w:cs="Calibri"/>
          <w:b w:val="0"/>
          <w:bCs w:val="0"/>
          <w:color w:val="auto"/>
        </w:rPr>
        <w:t xml:space="preserve">We will have the best security in the industry due to the structure of the business and our approach to data and security. Our security framework is designed to far exceed the UK data protection regulations and fundamentally cannot be matched by our competitors. </w:t>
      </w:r>
      <w:r w:rsidRPr="5109324B" w:rsidR="31ED4216">
        <w:rPr>
          <w:rFonts w:ascii="Calibri" w:hAnsi="Calibri" w:eastAsia="Calibri" w:cs="Calibri"/>
          <w:b w:val="0"/>
          <w:bCs w:val="0"/>
          <w:color w:val="auto"/>
        </w:rPr>
        <w:t xml:space="preserve">We will </w:t>
      </w:r>
      <w:r w:rsidRPr="5109324B" w:rsidR="31ED4216">
        <w:rPr>
          <w:rFonts w:ascii="Calibri" w:hAnsi="Calibri" w:eastAsia="Calibri" w:cs="Calibri"/>
          <w:b w:val="0"/>
          <w:bCs w:val="0"/>
          <w:color w:val="auto"/>
        </w:rPr>
        <w:t>prioritise</w:t>
      </w:r>
      <w:r w:rsidRPr="5109324B" w:rsidR="31ED4216">
        <w:rPr>
          <w:rFonts w:ascii="Calibri" w:hAnsi="Calibri" w:eastAsia="Calibri" w:cs="Calibri"/>
          <w:b w:val="0"/>
          <w:bCs w:val="0"/>
          <w:color w:val="auto"/>
        </w:rPr>
        <w:t xml:space="preserve"> offline operations, keeping critical systems disconnected from the internet or any external networks whenever possible. Where interaction with the internet is necessary, we will </w:t>
      </w:r>
      <w:r w:rsidRPr="5109324B" w:rsidR="31ED4216">
        <w:rPr>
          <w:rFonts w:ascii="Calibri" w:hAnsi="Calibri" w:eastAsia="Calibri" w:cs="Calibri"/>
          <w:b w:val="0"/>
          <w:bCs w:val="0"/>
          <w:color w:val="auto"/>
        </w:rPr>
        <w:t>maintain</w:t>
      </w:r>
      <w:r w:rsidRPr="5109324B" w:rsidR="31ED4216">
        <w:rPr>
          <w:rFonts w:ascii="Calibri" w:hAnsi="Calibri" w:eastAsia="Calibri" w:cs="Calibri"/>
          <w:b w:val="0"/>
          <w:bCs w:val="0"/>
          <w:color w:val="auto"/>
        </w:rPr>
        <w:t xml:space="preserve"> a strict separation between external-facing software and internal data-handling systems.</w:t>
      </w:r>
    </w:p>
    <w:p w:rsidR="303446A8" w:rsidP="5109324B" w:rsidRDefault="303446A8" w14:paraId="3A4B994F" w14:textId="61E3E033">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i w:val="1"/>
          <w:iCs w:val="1"/>
          <w:color w:val="auto"/>
        </w:rPr>
      </w:pPr>
      <w:r w:rsidRPr="5109324B" w:rsidR="31ED4216">
        <w:rPr>
          <w:rFonts w:ascii="Calibri" w:hAnsi="Calibri" w:eastAsia="Calibri" w:cs="Calibri"/>
          <w:b w:val="0"/>
          <w:bCs w:val="0"/>
          <w:i w:val="1"/>
          <w:iCs w:val="1"/>
          <w:color w:val="auto"/>
        </w:rPr>
        <w:t xml:space="preserve">Our </w:t>
      </w:r>
      <w:r w:rsidRPr="5109324B" w:rsidR="2B82F33F">
        <w:rPr>
          <w:rFonts w:ascii="Calibri" w:hAnsi="Calibri" w:eastAsia="Calibri" w:cs="Calibri"/>
          <w:b w:val="0"/>
          <w:bCs w:val="0"/>
          <w:i w:val="1"/>
          <w:iCs w:val="1"/>
          <w:color w:val="auto"/>
        </w:rPr>
        <w:t>competitor's</w:t>
      </w:r>
      <w:r w:rsidRPr="5109324B" w:rsidR="31ED4216">
        <w:rPr>
          <w:rFonts w:ascii="Calibri" w:hAnsi="Calibri" w:eastAsia="Calibri" w:cs="Calibri"/>
          <w:b w:val="0"/>
          <w:bCs w:val="0"/>
          <w:i w:val="1"/>
          <w:iCs w:val="1"/>
          <w:color w:val="auto"/>
        </w:rPr>
        <w:t xml:space="preserve"> data prisoner’s dilemma</w:t>
      </w:r>
    </w:p>
    <w:p w:rsidR="6B87D581" w:rsidP="3A5C3E2B" w:rsidRDefault="6B87D581" w14:paraId="2740B77F" w14:textId="48F37DCB">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color w:val="auto"/>
        </w:rPr>
      </w:pPr>
      <w:r w:rsidRPr="5109324B" w:rsidR="56B8E9F8">
        <w:rPr>
          <w:rFonts w:ascii="Calibri" w:hAnsi="Calibri" w:eastAsia="Calibri" w:cs="Calibri"/>
          <w:b w:val="0"/>
          <w:bCs w:val="0"/>
          <w:color w:val="auto"/>
        </w:rPr>
        <w:t xml:space="preserve">Unlike our competitors, we do not rely on internal data sharing. Many industry players have remote staff </w:t>
      </w:r>
      <w:r w:rsidRPr="5109324B" w:rsidR="56B8E9F8">
        <w:rPr>
          <w:rFonts w:ascii="Calibri" w:hAnsi="Calibri" w:eastAsia="Calibri" w:cs="Calibri"/>
          <w:b w:val="0"/>
          <w:bCs w:val="0"/>
          <w:color w:val="auto"/>
        </w:rPr>
        <w:t>requiring</w:t>
      </w:r>
      <w:r w:rsidRPr="5109324B" w:rsidR="56B8E9F8">
        <w:rPr>
          <w:rFonts w:ascii="Calibri" w:hAnsi="Calibri" w:eastAsia="Calibri" w:cs="Calibri"/>
          <w:b w:val="0"/>
          <w:bCs w:val="0"/>
          <w:color w:val="auto"/>
        </w:rPr>
        <w:t xml:space="preserve"> cloud access, increasing their risk exposure. They must assume employees will only access necessary data, but this creates a security dilemma.</w:t>
      </w:r>
    </w:p>
    <w:p w:rsidR="78D319F1" w:rsidP="3A5C3E2B" w:rsidRDefault="78D319F1" w14:paraId="0D129AC1" w14:textId="1821D39A">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color w:val="auto"/>
        </w:rPr>
      </w:pPr>
      <w:r w:rsidRPr="5109324B" w:rsidR="4087C418">
        <w:rPr>
          <w:rFonts w:ascii="Calibri" w:hAnsi="Calibri" w:eastAsia="Calibri" w:cs="Calibri"/>
          <w:b w:val="0"/>
          <w:bCs w:val="0"/>
          <w:color w:val="auto"/>
        </w:rPr>
        <w:t xml:space="preserve">One customer’s data will need to be accessed by multiple underwriters, management, accounts team, </w:t>
      </w:r>
      <w:r w:rsidRPr="5109324B" w:rsidR="157E93D6">
        <w:rPr>
          <w:rFonts w:ascii="Calibri" w:hAnsi="Calibri" w:eastAsia="Calibri" w:cs="Calibri"/>
          <w:b w:val="0"/>
          <w:bCs w:val="0"/>
          <w:color w:val="auto"/>
        </w:rPr>
        <w:t>tech support and data officers.</w:t>
      </w:r>
    </w:p>
    <w:p w:rsidR="1509D8A9" w:rsidP="3A5C3E2B" w:rsidRDefault="1509D8A9" w14:paraId="4504BE62" w14:textId="2C54D1E4">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color w:val="auto"/>
        </w:rPr>
      </w:pPr>
      <w:r w:rsidRPr="5109324B" w:rsidR="68236138">
        <w:rPr>
          <w:rFonts w:ascii="Calibri" w:hAnsi="Calibri" w:eastAsia="Calibri" w:cs="Calibri"/>
          <w:b w:val="0"/>
          <w:bCs w:val="0"/>
          <w:color w:val="auto"/>
        </w:rPr>
        <w:t xml:space="preserve">Our competitors constantly face a prisoner's dilemma with their own staff and data. If an employee's device is compromised or their activity appears irregular, the company must decide whether to </w:t>
      </w:r>
      <w:r w:rsidRPr="5109324B" w:rsidR="68236138">
        <w:rPr>
          <w:rFonts w:ascii="Calibri" w:hAnsi="Calibri" w:eastAsia="Calibri" w:cs="Calibri"/>
          <w:b w:val="0"/>
          <w:bCs w:val="0"/>
          <w:color w:val="auto"/>
        </w:rPr>
        <w:t>monitor</w:t>
      </w:r>
      <w:r w:rsidRPr="5109324B" w:rsidR="68236138">
        <w:rPr>
          <w:rFonts w:ascii="Calibri" w:hAnsi="Calibri" w:eastAsia="Calibri" w:cs="Calibri"/>
          <w:b w:val="0"/>
          <w:bCs w:val="0"/>
          <w:color w:val="auto"/>
        </w:rPr>
        <w:t xml:space="preserve"> or investigate. A "nice" approach avoids false negatives but leaves vulnerabilities. A "nasty" approach, investigating covertly, incurs costs and HR complications. Worse still, undetected issues pose a significant risk.</w:t>
      </w:r>
    </w:p>
    <w:p w:rsidR="36CD36C3" w:rsidP="3A5C3E2B" w:rsidRDefault="36CD36C3" w14:paraId="525158DA" w14:textId="003DFB7C">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color w:val="auto"/>
        </w:rPr>
      </w:pPr>
      <w:r w:rsidRPr="5109324B" w:rsidR="22D02216">
        <w:rPr>
          <w:rFonts w:ascii="Calibri" w:hAnsi="Calibri" w:eastAsia="Calibri" w:cs="Calibri"/>
          <w:b w:val="0"/>
          <w:bCs w:val="0"/>
          <w:color w:val="auto"/>
        </w:rPr>
        <w:t xml:space="preserve">Our operations are handled solely by </w:t>
      </w:r>
      <w:r w:rsidRPr="5109324B" w:rsidR="22D02216">
        <w:rPr>
          <w:rFonts w:ascii="Calibri" w:hAnsi="Calibri" w:eastAsia="Calibri" w:cs="Calibri"/>
          <w:b w:val="0"/>
          <w:bCs w:val="0"/>
          <w:color w:val="auto"/>
        </w:rPr>
        <w:t>myself</w:t>
      </w:r>
      <w:r w:rsidRPr="5109324B" w:rsidR="22D02216">
        <w:rPr>
          <w:rFonts w:ascii="Calibri" w:hAnsi="Calibri" w:eastAsia="Calibri" w:cs="Calibri"/>
          <w:b w:val="0"/>
          <w:bCs w:val="0"/>
          <w:color w:val="auto"/>
        </w:rPr>
        <w:t>; therefore, we do no need to worry about th</w:t>
      </w:r>
      <w:r w:rsidRPr="5109324B" w:rsidR="460A5F86">
        <w:rPr>
          <w:rFonts w:ascii="Calibri" w:hAnsi="Calibri" w:eastAsia="Calibri" w:cs="Calibri"/>
          <w:b w:val="0"/>
          <w:bCs w:val="0"/>
          <w:color w:val="auto"/>
        </w:rPr>
        <w:t>is.</w:t>
      </w:r>
    </w:p>
    <w:p w:rsidR="73F424BE" w:rsidP="3A5C3E2B" w:rsidRDefault="73F424BE" w14:paraId="121F82D3" w14:textId="39E3A04C">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color w:val="auto"/>
        </w:rPr>
      </w:pPr>
      <w:r w:rsidRPr="5109324B" w:rsidR="22D02216">
        <w:rPr>
          <w:rFonts w:ascii="Calibri" w:hAnsi="Calibri" w:eastAsia="Calibri" w:cs="Calibri"/>
          <w:b w:val="0"/>
          <w:bCs w:val="0"/>
          <w:color w:val="auto"/>
        </w:rPr>
        <w:t xml:space="preserve">Our core software is built from the ground up and designed exclusively for our internal use. </w:t>
      </w:r>
      <w:r w:rsidRPr="5109324B" w:rsidR="34A4D3A0">
        <w:rPr>
          <w:rFonts w:ascii="Calibri" w:hAnsi="Calibri" w:eastAsia="Calibri" w:cs="Calibri"/>
          <w:b w:val="0"/>
          <w:bCs w:val="0"/>
          <w:color w:val="auto"/>
        </w:rPr>
        <w:t>The</w:t>
      </w:r>
      <w:r w:rsidRPr="5109324B" w:rsidR="22D02216">
        <w:rPr>
          <w:rFonts w:ascii="Calibri" w:hAnsi="Calibri" w:eastAsia="Calibri" w:cs="Calibri"/>
          <w:b w:val="0"/>
          <w:bCs w:val="0"/>
          <w:color w:val="auto"/>
        </w:rPr>
        <w:t xml:space="preserve"> </w:t>
      </w:r>
      <w:r w:rsidRPr="5109324B" w:rsidR="34A4D3A0">
        <w:rPr>
          <w:rFonts w:ascii="Calibri" w:hAnsi="Calibri" w:eastAsia="Calibri" w:cs="Calibri"/>
          <w:b w:val="0"/>
          <w:bCs w:val="0"/>
          <w:color w:val="auto"/>
        </w:rPr>
        <w:t xml:space="preserve">design </w:t>
      </w:r>
      <w:r w:rsidRPr="5109324B" w:rsidR="22D02216">
        <w:rPr>
          <w:rFonts w:ascii="Calibri" w:hAnsi="Calibri" w:eastAsia="Calibri" w:cs="Calibri"/>
          <w:b w:val="0"/>
          <w:bCs w:val="0"/>
          <w:color w:val="auto"/>
        </w:rPr>
        <w:t xml:space="preserve">will be built on the basis that they will be </w:t>
      </w:r>
      <w:r w:rsidRPr="5109324B" w:rsidR="22D02216">
        <w:rPr>
          <w:rFonts w:ascii="Calibri" w:hAnsi="Calibri" w:eastAsia="Calibri" w:cs="Calibri"/>
          <w:b w:val="0"/>
          <w:bCs w:val="0"/>
          <w:color w:val="auto"/>
        </w:rPr>
        <w:t>operating</w:t>
      </w:r>
      <w:r w:rsidRPr="5109324B" w:rsidR="22D02216">
        <w:rPr>
          <w:rFonts w:ascii="Calibri" w:hAnsi="Calibri" w:eastAsia="Calibri" w:cs="Calibri"/>
          <w:b w:val="0"/>
          <w:bCs w:val="0"/>
          <w:color w:val="auto"/>
        </w:rPr>
        <w:t xml:space="preserve"> offline exclusively.</w:t>
      </w:r>
    </w:p>
    <w:p w:rsidR="73F424BE" w:rsidP="3A5C3E2B" w:rsidRDefault="73F424BE" w14:paraId="5A04BD19" w14:textId="1CED7508">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color w:val="auto"/>
        </w:rPr>
      </w:pPr>
      <w:r w:rsidRPr="5109324B" w:rsidR="22D02216">
        <w:rPr>
          <w:rFonts w:ascii="Calibri" w:hAnsi="Calibri" w:eastAsia="Calibri" w:cs="Calibri"/>
          <w:b w:val="0"/>
          <w:bCs w:val="0"/>
          <w:color w:val="auto"/>
        </w:rPr>
        <w:t xml:space="preserve">Our competitors have all their data stored on a cloud or network. This means </w:t>
      </w:r>
      <w:r w:rsidRPr="5109324B" w:rsidR="0D27C3C4">
        <w:rPr>
          <w:rFonts w:ascii="Calibri" w:hAnsi="Calibri" w:eastAsia="Calibri" w:cs="Calibri"/>
          <w:b w:val="0"/>
          <w:bCs w:val="0"/>
          <w:color w:val="auto"/>
        </w:rPr>
        <w:t xml:space="preserve">they have exposure through </w:t>
      </w:r>
      <w:r w:rsidRPr="5109324B" w:rsidR="22D02216">
        <w:rPr>
          <w:rFonts w:ascii="Calibri" w:hAnsi="Calibri" w:eastAsia="Calibri" w:cs="Calibri"/>
          <w:b w:val="0"/>
          <w:bCs w:val="0"/>
          <w:color w:val="auto"/>
        </w:rPr>
        <w:t>multiple devices and access points. We will have significantly less v</w:t>
      </w:r>
      <w:r w:rsidRPr="5109324B" w:rsidR="25F0CAF6">
        <w:rPr>
          <w:rFonts w:ascii="Calibri" w:hAnsi="Calibri" w:eastAsia="Calibri" w:cs="Calibri"/>
          <w:b w:val="0"/>
          <w:bCs w:val="0"/>
          <w:color w:val="auto"/>
        </w:rPr>
        <w:t xml:space="preserve">ulnerability </w:t>
      </w:r>
      <w:r w:rsidRPr="5109324B" w:rsidR="22D02216">
        <w:rPr>
          <w:rFonts w:ascii="Calibri" w:hAnsi="Calibri" w:eastAsia="Calibri" w:cs="Calibri"/>
          <w:b w:val="0"/>
          <w:bCs w:val="0"/>
          <w:color w:val="auto"/>
        </w:rPr>
        <w:t xml:space="preserve">points, and </w:t>
      </w:r>
      <w:r w:rsidRPr="5109324B" w:rsidR="72B16DA5">
        <w:rPr>
          <w:rFonts w:ascii="Calibri" w:hAnsi="Calibri" w:eastAsia="Calibri" w:cs="Calibri"/>
          <w:b w:val="0"/>
          <w:bCs w:val="0"/>
          <w:color w:val="auto"/>
        </w:rPr>
        <w:t>the ones</w:t>
      </w:r>
      <w:r w:rsidRPr="5109324B" w:rsidR="22D02216">
        <w:rPr>
          <w:rFonts w:ascii="Calibri" w:hAnsi="Calibri" w:eastAsia="Calibri" w:cs="Calibri"/>
          <w:b w:val="0"/>
          <w:bCs w:val="0"/>
          <w:color w:val="auto"/>
        </w:rPr>
        <w:t xml:space="preserve"> </w:t>
      </w:r>
      <w:r w:rsidRPr="5109324B" w:rsidR="72B16DA5">
        <w:rPr>
          <w:rFonts w:ascii="Calibri" w:hAnsi="Calibri" w:eastAsia="Calibri" w:cs="Calibri"/>
          <w:b w:val="0"/>
          <w:bCs w:val="0"/>
          <w:color w:val="auto"/>
        </w:rPr>
        <w:t xml:space="preserve">we do have </w:t>
      </w:r>
      <w:r w:rsidRPr="5109324B" w:rsidR="22D02216">
        <w:rPr>
          <w:rFonts w:ascii="Calibri" w:hAnsi="Calibri" w:eastAsia="Calibri" w:cs="Calibri"/>
          <w:b w:val="0"/>
          <w:bCs w:val="0"/>
          <w:color w:val="auto"/>
        </w:rPr>
        <w:t>will be secured much stronger than the industry standard.</w:t>
      </w:r>
    </w:p>
    <w:p w:rsidR="36CD36C3" w:rsidP="10EE3DB3" w:rsidRDefault="36CD36C3" w14:paraId="17C10716" w14:textId="36681AEC">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noProof w:val="0"/>
          <w:color w:val="auto"/>
          <w:lang w:val="en-US"/>
        </w:rPr>
      </w:pPr>
    </w:p>
    <w:p w:rsidR="66C407FA" w:rsidP="3A5C3E2B" w:rsidRDefault="66C407FA" w14:paraId="2AB1FE71" w14:textId="177537C7">
      <w:pPr>
        <w:pStyle w:val="Normal"/>
        <w:suppressLineNumbers w:val="0"/>
        <w:bidi w:val="0"/>
        <w:spacing w:before="0" w:beforeAutospacing="off" w:after="160" w:afterAutospacing="off" w:line="279" w:lineRule="auto"/>
        <w:ind w:left="0" w:right="0"/>
        <w:jc w:val="left"/>
        <w:rPr>
          <w:rFonts w:ascii="Calibri" w:hAnsi="Calibri" w:eastAsia="Calibri" w:cs="Calibri"/>
          <w:color w:val="auto"/>
        </w:rPr>
      </w:pPr>
      <w:r w:rsidRPr="5109324B" w:rsidR="70C6E1BF">
        <w:rPr>
          <w:rFonts w:ascii="Calibri" w:hAnsi="Calibri" w:eastAsia="Calibri" w:cs="Calibri"/>
          <w:color w:val="auto"/>
        </w:rPr>
        <w:t xml:space="preserve">The </w:t>
      </w:r>
      <w:r w:rsidRPr="5109324B" w:rsidR="70C6E1BF">
        <w:rPr>
          <w:rStyle w:val="Heading2Char"/>
        </w:rPr>
        <w:t>Managing General Agents' Association (MGAA)</w:t>
      </w:r>
      <w:r w:rsidRPr="5109324B" w:rsidR="70C6E1BF">
        <w:rPr>
          <w:rFonts w:ascii="Calibri" w:hAnsi="Calibri" w:eastAsia="Calibri" w:cs="Calibri"/>
          <w:color w:val="auto"/>
        </w:rPr>
        <w:t xml:space="preserve"> is a trade body that </w:t>
      </w:r>
      <w:r w:rsidRPr="5109324B" w:rsidR="70C6E1BF">
        <w:rPr>
          <w:rFonts w:ascii="Calibri" w:hAnsi="Calibri" w:eastAsia="Calibri" w:cs="Calibri"/>
          <w:color w:val="auto"/>
        </w:rPr>
        <w:t>represents</w:t>
      </w:r>
      <w:r w:rsidRPr="5109324B" w:rsidR="70C6E1BF">
        <w:rPr>
          <w:rFonts w:ascii="Calibri" w:hAnsi="Calibri" w:eastAsia="Calibri" w:cs="Calibri"/>
          <w:color w:val="auto"/>
        </w:rPr>
        <w:t xml:space="preserve"> MGAs in the UK, offering a platform for networking, knowledge sharing, and advocacy within the insurance industry. By registering with the MGAA, we gain access to essential resources that enhance our credibility and </w:t>
      </w:r>
      <w:r w:rsidRPr="5109324B" w:rsidR="70C6E1BF">
        <w:rPr>
          <w:rFonts w:ascii="Calibri" w:hAnsi="Calibri" w:eastAsia="Calibri" w:cs="Calibri"/>
          <w:color w:val="auto"/>
        </w:rPr>
        <w:t>demonstrate</w:t>
      </w:r>
      <w:r w:rsidRPr="5109324B" w:rsidR="70C6E1BF">
        <w:rPr>
          <w:rFonts w:ascii="Calibri" w:hAnsi="Calibri" w:eastAsia="Calibri" w:cs="Calibri"/>
          <w:color w:val="auto"/>
        </w:rPr>
        <w:t xml:space="preserve"> our commitment to industry standards. Resources include highly relevant education</w:t>
      </w:r>
      <w:r w:rsidRPr="5109324B" w:rsidR="4F8C37EE">
        <w:rPr>
          <w:rFonts w:ascii="Calibri" w:hAnsi="Calibri" w:eastAsia="Calibri" w:cs="Calibri"/>
          <w:color w:val="auto"/>
        </w:rPr>
        <w:t xml:space="preserve">al </w:t>
      </w:r>
      <w:r w:rsidRPr="5109324B" w:rsidR="70C6E1BF">
        <w:rPr>
          <w:rFonts w:ascii="Calibri" w:hAnsi="Calibri" w:eastAsia="Calibri" w:cs="Calibri"/>
          <w:color w:val="auto"/>
        </w:rPr>
        <w:t>material</w:t>
      </w:r>
      <w:r w:rsidRPr="5109324B" w:rsidR="5975C40C">
        <w:rPr>
          <w:rFonts w:ascii="Calibri" w:hAnsi="Calibri" w:eastAsia="Calibri" w:cs="Calibri"/>
          <w:color w:val="auto"/>
        </w:rPr>
        <w:t xml:space="preserve"> related to all aspects of our operations including the FCA, the market, underwriting, brokering and the history of the industry</w:t>
      </w:r>
      <w:r w:rsidRPr="5109324B" w:rsidR="70C6E1BF">
        <w:rPr>
          <w:rFonts w:ascii="Calibri" w:hAnsi="Calibri" w:eastAsia="Calibri" w:cs="Calibri"/>
          <w:color w:val="auto"/>
        </w:rPr>
        <w:t>.</w:t>
      </w:r>
    </w:p>
    <w:p w:rsidR="66C407FA" w:rsidP="3A5C3E2B" w:rsidRDefault="66C407FA" w14:paraId="1CF2A7A9" w14:textId="33AA9A0A">
      <w:pPr>
        <w:pStyle w:val="Normal"/>
        <w:jc w:val="left"/>
        <w:rPr>
          <w:rFonts w:ascii="Calibri" w:hAnsi="Calibri" w:eastAsia="Calibri" w:cs="Calibri"/>
          <w:color w:val="auto"/>
        </w:rPr>
      </w:pPr>
      <w:r w:rsidRPr="5109324B" w:rsidR="70C6E1BF">
        <w:rPr>
          <w:rFonts w:ascii="Calibri" w:hAnsi="Calibri" w:eastAsia="Calibri" w:cs="Calibri"/>
          <w:color w:val="auto"/>
        </w:rPr>
        <w:t xml:space="preserve">This membership </w:t>
      </w:r>
      <w:r w:rsidRPr="5109324B" w:rsidR="123FBDDD">
        <w:rPr>
          <w:rFonts w:ascii="Calibri" w:hAnsi="Calibri" w:eastAsia="Calibri" w:cs="Calibri"/>
          <w:color w:val="auto"/>
        </w:rPr>
        <w:t xml:space="preserve">also </w:t>
      </w:r>
      <w:r w:rsidRPr="5109324B" w:rsidR="70C6E1BF">
        <w:rPr>
          <w:rFonts w:ascii="Calibri" w:hAnsi="Calibri" w:eastAsia="Calibri" w:cs="Calibri"/>
          <w:color w:val="auto"/>
        </w:rPr>
        <w:t xml:space="preserve">provides us with valuable industry connections, as well as opportunities to </w:t>
      </w:r>
      <w:r w:rsidRPr="5109324B" w:rsidR="70C6E1BF">
        <w:rPr>
          <w:rFonts w:ascii="Calibri" w:hAnsi="Calibri" w:eastAsia="Calibri" w:cs="Calibri"/>
          <w:color w:val="auto"/>
        </w:rPr>
        <w:t>participate</w:t>
      </w:r>
      <w:r w:rsidRPr="5109324B" w:rsidR="70C6E1BF">
        <w:rPr>
          <w:rFonts w:ascii="Calibri" w:hAnsi="Calibri" w:eastAsia="Calibri" w:cs="Calibri"/>
          <w:color w:val="auto"/>
        </w:rPr>
        <w:t xml:space="preserve"> in events </w:t>
      </w:r>
      <w:r w:rsidRPr="5109324B" w:rsidR="558D6D7B">
        <w:rPr>
          <w:rFonts w:ascii="Calibri" w:hAnsi="Calibri" w:eastAsia="Calibri" w:cs="Calibri"/>
          <w:color w:val="auto"/>
        </w:rPr>
        <w:t xml:space="preserve">that they </w:t>
      </w:r>
      <w:r w:rsidRPr="5109324B" w:rsidR="558D6D7B">
        <w:rPr>
          <w:rFonts w:ascii="Calibri" w:hAnsi="Calibri" w:eastAsia="Calibri" w:cs="Calibri"/>
          <w:color w:val="auto"/>
        </w:rPr>
        <w:t>hosts</w:t>
      </w:r>
      <w:r w:rsidRPr="5109324B" w:rsidR="558D6D7B">
        <w:rPr>
          <w:rFonts w:ascii="Calibri" w:hAnsi="Calibri" w:eastAsia="Calibri" w:cs="Calibri"/>
          <w:color w:val="auto"/>
        </w:rPr>
        <w:t xml:space="preserve"> for their members to network</w:t>
      </w:r>
      <w:r w:rsidRPr="5109324B" w:rsidR="70C6E1BF">
        <w:rPr>
          <w:rFonts w:ascii="Calibri" w:hAnsi="Calibri" w:eastAsia="Calibri" w:cs="Calibri"/>
          <w:color w:val="auto"/>
        </w:rPr>
        <w:t>.</w:t>
      </w:r>
      <w:r w:rsidRPr="5109324B" w:rsidR="017A6664">
        <w:rPr>
          <w:rFonts w:ascii="Calibri" w:hAnsi="Calibri" w:eastAsia="Calibri" w:cs="Calibri"/>
          <w:color w:val="auto"/>
        </w:rPr>
        <w:t xml:space="preserve"> Attendees include other MGAs, insurers, </w:t>
      </w:r>
      <w:r w:rsidRPr="5109324B" w:rsidR="017A6664">
        <w:rPr>
          <w:rFonts w:ascii="Calibri" w:hAnsi="Calibri" w:eastAsia="Calibri" w:cs="Calibri"/>
          <w:color w:val="auto"/>
        </w:rPr>
        <w:t>brokers</w:t>
      </w:r>
      <w:r w:rsidRPr="5109324B" w:rsidR="017A6664">
        <w:rPr>
          <w:rFonts w:ascii="Calibri" w:hAnsi="Calibri" w:eastAsia="Calibri" w:cs="Calibri"/>
          <w:color w:val="auto"/>
        </w:rPr>
        <w:t xml:space="preserve"> and stakeholders who are looking to connect within the industry and offer value.</w:t>
      </w:r>
      <w:r w:rsidRPr="5109324B" w:rsidR="70C6E1BF">
        <w:rPr>
          <w:rFonts w:ascii="Calibri" w:hAnsi="Calibri" w:eastAsia="Calibri" w:cs="Calibri"/>
          <w:color w:val="auto"/>
        </w:rPr>
        <w:t xml:space="preserve"> </w:t>
      </w:r>
      <w:r w:rsidRPr="5109324B" w:rsidR="70C6E1BF">
        <w:rPr>
          <w:rFonts w:ascii="Calibri" w:hAnsi="Calibri" w:eastAsia="Calibri" w:cs="Calibri"/>
          <w:color w:val="auto"/>
        </w:rPr>
        <w:t xml:space="preserve">Being a part of the MGAA positions us as a trustworthy, professional business, which is key to </w:t>
      </w:r>
      <w:r w:rsidRPr="5109324B" w:rsidR="70C6E1BF">
        <w:rPr>
          <w:rFonts w:ascii="Calibri" w:hAnsi="Calibri" w:eastAsia="Calibri" w:cs="Calibri"/>
          <w:color w:val="auto"/>
        </w:rPr>
        <w:t>establishing</w:t>
      </w:r>
      <w:r w:rsidRPr="5109324B" w:rsidR="70C6E1BF">
        <w:rPr>
          <w:rFonts w:ascii="Calibri" w:hAnsi="Calibri" w:eastAsia="Calibri" w:cs="Calibri"/>
          <w:color w:val="auto"/>
        </w:rPr>
        <w:t xml:space="preserve"> ourselves in the market.</w:t>
      </w:r>
    </w:p>
    <w:p w:rsidR="6F31756D" w:rsidP="3A5C3E2B" w:rsidRDefault="6F31756D" w14:paraId="40C12F8A" w14:textId="18A27DF5">
      <w:pPr>
        <w:pStyle w:val="Normal"/>
        <w:jc w:val="left"/>
        <w:rPr>
          <w:rFonts w:ascii="Calibri" w:hAnsi="Calibri" w:eastAsia="Calibri" w:cs="Calibri"/>
          <w:color w:val="auto"/>
        </w:rPr>
      </w:pPr>
      <w:r w:rsidRPr="5109324B" w:rsidR="63ADBAAC">
        <w:rPr>
          <w:rFonts w:ascii="Calibri" w:hAnsi="Calibri" w:eastAsia="Calibri" w:cs="Calibri"/>
          <w:color w:val="auto"/>
        </w:rPr>
        <w:t>We can join the MGAA before launch to gain the benefits early.</w:t>
      </w:r>
    </w:p>
    <w:p w:rsidR="3467AC03" w:rsidP="3A5C3E2B" w:rsidRDefault="3467AC03" w14:paraId="37904B7E" w14:textId="039B8964">
      <w:pPr>
        <w:pStyle w:val="Normal"/>
        <w:suppressLineNumbers w:val="0"/>
        <w:bidi w:val="0"/>
        <w:spacing w:before="0" w:beforeAutospacing="off" w:after="160" w:afterAutospacing="off" w:line="279" w:lineRule="auto"/>
        <w:ind w:left="0" w:right="0"/>
        <w:jc w:val="left"/>
        <w:rPr>
          <w:rFonts w:ascii="Calibri" w:hAnsi="Calibri" w:eastAsia="Calibri" w:cs="Calibri"/>
          <w:color w:val="auto"/>
        </w:rPr>
      </w:pPr>
      <w:r w:rsidRPr="5109324B" w:rsidR="2DE6709E">
        <w:rPr>
          <w:rFonts w:ascii="Calibri" w:hAnsi="Calibri" w:eastAsia="Calibri" w:cs="Calibri"/>
          <w:color w:val="auto"/>
        </w:rPr>
        <w:t xml:space="preserve">Like our policy wording, our target market will </w:t>
      </w:r>
      <w:r w:rsidRPr="5109324B" w:rsidR="2DE6709E">
        <w:rPr>
          <w:rFonts w:ascii="Calibri" w:hAnsi="Calibri" w:eastAsia="Calibri" w:cs="Calibri"/>
          <w:color w:val="auto"/>
        </w:rPr>
        <w:t>largely be</w:t>
      </w:r>
      <w:r w:rsidRPr="5109324B" w:rsidR="2DE6709E">
        <w:rPr>
          <w:rFonts w:ascii="Calibri" w:hAnsi="Calibri" w:eastAsia="Calibri" w:cs="Calibri"/>
          <w:color w:val="auto"/>
        </w:rPr>
        <w:t xml:space="preserve"> in line with the market. Such as companies with no past claims, well established, regulated. W</w:t>
      </w:r>
      <w:r w:rsidRPr="5109324B" w:rsidR="0DE49813">
        <w:rPr>
          <w:rFonts w:ascii="Calibri" w:hAnsi="Calibri" w:eastAsia="Calibri" w:cs="Calibri"/>
          <w:color w:val="auto"/>
        </w:rPr>
        <w:t xml:space="preserve">e have our own risk philosophy that is based on experience and market intelligence. Risks with higher </w:t>
      </w:r>
      <w:r w:rsidRPr="5109324B" w:rsidR="75D48DFB">
        <w:rPr>
          <w:rFonts w:ascii="Calibri" w:hAnsi="Calibri" w:eastAsia="Calibri" w:cs="Calibri"/>
          <w:color w:val="auto"/>
        </w:rPr>
        <w:t xml:space="preserve">aggregate total claims and </w:t>
      </w:r>
      <w:r w:rsidRPr="5109324B" w:rsidR="75D48DFB">
        <w:rPr>
          <w:rFonts w:ascii="Calibri" w:hAnsi="Calibri" w:eastAsia="Calibri" w:cs="Calibri"/>
          <w:color w:val="auto"/>
        </w:rPr>
        <w:t>defense</w:t>
      </w:r>
      <w:r w:rsidRPr="5109324B" w:rsidR="75D48DFB">
        <w:rPr>
          <w:rFonts w:ascii="Calibri" w:hAnsi="Calibri" w:eastAsia="Calibri" w:cs="Calibri"/>
          <w:color w:val="auto"/>
        </w:rPr>
        <w:t xml:space="preserve"> costs will be priced accordingly. Our approach to risk will be discussed further in a different section of the business plan as such </w:t>
      </w:r>
      <w:r w:rsidRPr="5109324B" w:rsidR="433EABE2">
        <w:rPr>
          <w:rFonts w:ascii="Calibri" w:hAnsi="Calibri" w:eastAsia="Calibri" w:cs="Calibri"/>
          <w:color w:val="auto"/>
        </w:rPr>
        <w:t>consideration is pivotal to our services.</w:t>
      </w:r>
    </w:p>
    <w:p w:rsidR="6856AD08" w:rsidP="3A5C3E2B" w:rsidRDefault="6856AD08" w14:paraId="681F5E61" w14:textId="773D4545">
      <w:pPr>
        <w:pStyle w:val="Normal"/>
        <w:suppressLineNumbers w:val="0"/>
        <w:bidi w:val="0"/>
        <w:spacing w:before="0" w:beforeAutospacing="off" w:after="160" w:afterAutospacing="off" w:line="279" w:lineRule="auto"/>
        <w:ind w:left="0" w:right="0"/>
        <w:jc w:val="left"/>
        <w:rPr>
          <w:rFonts w:ascii="Calibri" w:hAnsi="Calibri" w:eastAsia="Calibri" w:cs="Calibri"/>
          <w:color w:val="auto"/>
        </w:rPr>
      </w:pPr>
      <w:r w:rsidRPr="10EE3DB3" w:rsidR="433EABE2">
        <w:rPr>
          <w:rFonts w:ascii="Calibri" w:hAnsi="Calibri" w:eastAsia="Calibri" w:cs="Calibri"/>
          <w:color w:val="auto"/>
        </w:rPr>
        <w:t xml:space="preserve">Our customer journey will be designed to be as straightforward as possible. Brokers and clients will have 3 main channels to obtain our services: our website, </w:t>
      </w:r>
      <w:r w:rsidRPr="10EE3DB3" w:rsidR="433EABE2">
        <w:rPr>
          <w:rFonts w:ascii="Calibri" w:hAnsi="Calibri" w:eastAsia="Calibri" w:cs="Calibri"/>
          <w:color w:val="auto"/>
        </w:rPr>
        <w:t>emails</w:t>
      </w:r>
      <w:r w:rsidRPr="10EE3DB3" w:rsidR="433EABE2">
        <w:rPr>
          <w:rFonts w:ascii="Calibri" w:hAnsi="Calibri" w:eastAsia="Calibri" w:cs="Calibri"/>
          <w:color w:val="auto"/>
        </w:rPr>
        <w:t xml:space="preserve"> and </w:t>
      </w:r>
      <w:r w:rsidRPr="10EE3DB3" w:rsidR="433EABE2">
        <w:rPr>
          <w:rFonts w:ascii="Calibri" w:hAnsi="Calibri" w:eastAsia="Calibri" w:cs="Calibri"/>
          <w:color w:val="auto"/>
        </w:rPr>
        <w:t>Acturis</w:t>
      </w:r>
      <w:r w:rsidRPr="10EE3DB3" w:rsidR="433EABE2">
        <w:rPr>
          <w:rFonts w:ascii="Calibri" w:hAnsi="Calibri" w:eastAsia="Calibri" w:cs="Calibri"/>
          <w:color w:val="auto"/>
        </w:rPr>
        <w:t>.</w:t>
      </w:r>
      <w:r w:rsidRPr="10EE3DB3" w:rsidR="34629E12">
        <w:rPr>
          <w:rFonts w:ascii="Calibri" w:hAnsi="Calibri" w:eastAsia="Calibri" w:cs="Calibri"/>
          <w:color w:val="auto"/>
        </w:rPr>
        <w:t xml:space="preserve"> We will provide them with a quote using email or </w:t>
      </w:r>
      <w:r w:rsidRPr="10EE3DB3" w:rsidR="34629E12">
        <w:rPr>
          <w:rFonts w:ascii="Calibri" w:hAnsi="Calibri" w:eastAsia="Calibri" w:cs="Calibri"/>
          <w:color w:val="auto"/>
        </w:rPr>
        <w:t>Acturis</w:t>
      </w:r>
      <w:r w:rsidRPr="10EE3DB3" w:rsidR="34629E12">
        <w:rPr>
          <w:rFonts w:ascii="Calibri" w:hAnsi="Calibri" w:eastAsia="Calibri" w:cs="Calibri"/>
          <w:color w:val="auto"/>
        </w:rPr>
        <w:t xml:space="preserve">. In the future we will consider further avenues such as other </w:t>
      </w:r>
      <w:r w:rsidRPr="10EE3DB3" w:rsidR="34629E12">
        <w:rPr>
          <w:rFonts w:ascii="Calibri" w:hAnsi="Calibri" w:eastAsia="Calibri" w:cs="Calibri"/>
          <w:color w:val="auto"/>
        </w:rPr>
        <w:t>softwares</w:t>
      </w:r>
      <w:r w:rsidRPr="10EE3DB3" w:rsidR="34629E12">
        <w:rPr>
          <w:rFonts w:ascii="Calibri" w:hAnsi="Calibri" w:eastAsia="Calibri" w:cs="Calibri"/>
          <w:color w:val="auto"/>
        </w:rPr>
        <w:t xml:space="preserve"> our brokers us or even </w:t>
      </w:r>
      <w:r w:rsidRPr="10EE3DB3" w:rsidR="6E9E679D">
        <w:rPr>
          <w:rFonts w:ascii="Calibri" w:hAnsi="Calibri" w:eastAsia="Calibri" w:cs="Calibri"/>
          <w:color w:val="auto"/>
        </w:rPr>
        <w:t>social media.</w:t>
      </w:r>
    </w:p>
    <w:p w:rsidR="07CBAA17" w:rsidP="10EE3DB3" w:rsidRDefault="07CBAA17" w14:paraId="29B406A3" w14:textId="327701D3">
      <w:pPr>
        <w:bidi w:val="0"/>
        <w:spacing w:before="0" w:beforeAutospacing="off" w:after="160" w:afterAutospacing="off" w:line="279" w:lineRule="auto"/>
        <w:ind w:left="0" w:right="0"/>
        <w:jc w:val="left"/>
      </w:pPr>
      <w:r w:rsidRPr="10EE3DB3" w:rsidR="07CBAA17">
        <w:rPr>
          <w:rFonts w:ascii="Calibri" w:hAnsi="Calibri" w:eastAsia="Calibri" w:cs="Calibri"/>
          <w:noProof w:val="0"/>
          <w:sz w:val="24"/>
          <w:szCs w:val="24"/>
          <w:lang w:val="en-GB"/>
        </w:rPr>
        <w:t>Payment processing will be managed internally. We will not be offering financing. Our accounting partners will provide support and address any related queries or complexities.</w:t>
      </w:r>
    </w:p>
    <w:p w:rsidR="0A926F49" w:rsidP="3A5C3E2B" w:rsidRDefault="0A926F49" w14:paraId="08E8BA6A" w14:textId="0170EE31">
      <w:pPr>
        <w:pStyle w:val="Normal"/>
        <w:jc w:val="left"/>
        <w:rPr>
          <w:rFonts w:ascii="Calibri" w:hAnsi="Calibri" w:eastAsia="Calibri" w:cs="Calibri"/>
          <w:color w:val="auto"/>
        </w:rPr>
      </w:pPr>
    </w:p>
    <w:p w:rsidR="2C3E13D2" w:rsidP="5109324B" w:rsidRDefault="2C3E13D2" w14:paraId="34DC40C8" w14:textId="280FEF39">
      <w:pPr>
        <w:pStyle w:val="Heading2"/>
        <w:rPr>
          <w:rFonts w:ascii="Calibri" w:hAnsi="Calibri" w:eastAsia="Calibri" w:cs="Calibri"/>
          <w:b w:val="1"/>
          <w:bCs w:val="1"/>
          <w:color w:val="auto"/>
        </w:rPr>
      </w:pPr>
      <w:bookmarkStart w:name="_Toc683973972" w:id="1654813650"/>
      <w:bookmarkStart w:name="_Toc1089594975" w:id="734540233"/>
      <w:r w:rsidR="6122C216">
        <w:rPr/>
        <w:t>Technology &amp; tools</w:t>
      </w:r>
      <w:bookmarkEnd w:id="1654813650"/>
      <w:bookmarkEnd w:id="734540233"/>
    </w:p>
    <w:p w:rsidR="0A926F49" w:rsidP="10EE3DB3" w:rsidRDefault="0A926F49" w14:paraId="551DEB79" w14:textId="71FEE8B2">
      <w:pPr>
        <w:pStyle w:val="Normal"/>
        <w:suppressLineNumbers w:val="0"/>
        <w:bidi w:val="0"/>
        <w:spacing w:before="240" w:beforeAutospacing="off" w:after="240" w:afterAutospacing="off" w:line="279" w:lineRule="auto"/>
        <w:ind w:left="0" w:right="0"/>
        <w:jc w:val="left"/>
        <w:rPr>
          <w:rFonts w:ascii="Calibri" w:hAnsi="Calibri" w:eastAsia="Calibri" w:cs="Calibri"/>
          <w:b w:val="0"/>
          <w:bCs w:val="0"/>
          <w:i w:val="1"/>
          <w:iCs w:val="1"/>
          <w:caps w:val="0"/>
          <w:smallCaps w:val="0"/>
          <w:noProof w:val="0"/>
          <w:color w:val="000000" w:themeColor="text1" w:themeTint="FF" w:themeShade="FF"/>
          <w:sz w:val="24"/>
          <w:szCs w:val="24"/>
          <w:lang w:val="en-GB"/>
        </w:rPr>
      </w:pPr>
      <w:r w:rsidRPr="10EE3DB3" w:rsidR="75A5582E">
        <w:rPr>
          <w:rFonts w:ascii="Calibri" w:hAnsi="Calibri" w:eastAsia="Calibri" w:cs="Calibri"/>
          <w:b w:val="0"/>
          <w:bCs w:val="0"/>
          <w:i w:val="1"/>
          <w:iCs w:val="1"/>
          <w:caps w:val="0"/>
          <w:smallCaps w:val="0"/>
          <w:noProof w:val="0"/>
          <w:color w:val="000000" w:themeColor="text1" w:themeTint="FF" w:themeShade="FF"/>
          <w:sz w:val="24"/>
          <w:szCs w:val="24"/>
          <w:lang w:val="en-GB"/>
        </w:rPr>
        <w:t>*This information is not available for this document*</w:t>
      </w:r>
    </w:p>
    <w:p w:rsidR="7AA220C5" w:rsidP="5109324B" w:rsidRDefault="7AA220C5" w14:paraId="39A2745F" w14:textId="2AF87155">
      <w:pPr>
        <w:pStyle w:val="Heading2"/>
        <w:rPr>
          <w:rFonts w:ascii="Calibri" w:hAnsi="Calibri" w:eastAsia="Calibri" w:cs="Calibri"/>
          <w:b w:val="1"/>
          <w:bCs w:val="1"/>
          <w:color w:val="auto"/>
        </w:rPr>
      </w:pPr>
      <w:bookmarkStart w:name="_Toc578571984" w:id="686542545"/>
      <w:bookmarkStart w:name="_Toc1757164551" w:id="847900132"/>
      <w:r w:rsidR="3A1B3FA7">
        <w:rPr/>
        <w:t>Claims Management</w:t>
      </w:r>
      <w:bookmarkEnd w:id="686542545"/>
      <w:bookmarkEnd w:id="847900132"/>
      <w:r w:rsidR="3A1B3FA7">
        <w:rPr/>
        <w:t xml:space="preserve"> </w:t>
      </w:r>
    </w:p>
    <w:p w:rsidR="2E689AAE" w:rsidP="10EE3DB3" w:rsidRDefault="2E689AAE" w14:paraId="2BDC1FDC" w14:textId="14041F73">
      <w:pPr>
        <w:pStyle w:val="Normal"/>
        <w:suppressLineNumbers w:val="0"/>
        <w:bidi w:val="0"/>
        <w:spacing w:before="240" w:beforeAutospacing="off" w:after="240" w:afterAutospacing="off" w:line="279" w:lineRule="auto"/>
        <w:ind w:left="0" w:right="0"/>
        <w:jc w:val="left"/>
        <w:rPr>
          <w:rFonts w:ascii="Calibri" w:hAnsi="Calibri" w:eastAsia="Calibri" w:cs="Calibri"/>
          <w:b w:val="0"/>
          <w:bCs w:val="0"/>
          <w:i w:val="1"/>
          <w:iCs w:val="1"/>
          <w:caps w:val="0"/>
          <w:smallCaps w:val="0"/>
          <w:noProof w:val="0"/>
          <w:color w:val="000000" w:themeColor="text1" w:themeTint="FF" w:themeShade="FF"/>
          <w:sz w:val="24"/>
          <w:szCs w:val="24"/>
          <w:lang w:val="en-GB"/>
        </w:rPr>
      </w:pPr>
      <w:r w:rsidRPr="10EE3DB3" w:rsidR="2E689AAE">
        <w:rPr>
          <w:rFonts w:ascii="Calibri" w:hAnsi="Calibri" w:eastAsia="Calibri" w:cs="Calibri"/>
          <w:b w:val="0"/>
          <w:bCs w:val="0"/>
          <w:i w:val="1"/>
          <w:iCs w:val="1"/>
          <w:caps w:val="0"/>
          <w:smallCaps w:val="0"/>
          <w:noProof w:val="0"/>
          <w:color w:val="000000" w:themeColor="text1" w:themeTint="FF" w:themeShade="FF"/>
          <w:sz w:val="24"/>
          <w:szCs w:val="24"/>
          <w:lang w:val="en-GB"/>
        </w:rPr>
        <w:t>*This information is not available for this document*</w:t>
      </w:r>
    </w:p>
    <w:p w:rsidR="606AF2EA" w:rsidP="5109324B" w:rsidRDefault="606AF2EA" w14:paraId="4D001423" w14:textId="60FA23E0">
      <w:pPr>
        <w:pStyle w:val="Heading2"/>
        <w:rPr>
          <w:rFonts w:ascii="Calibri" w:hAnsi="Calibri" w:eastAsia="Calibri" w:cs="Calibri"/>
          <w:b w:val="1"/>
          <w:bCs w:val="1"/>
          <w:noProof w:val="0"/>
          <w:color w:val="auto"/>
          <w:sz w:val="24"/>
          <w:szCs w:val="24"/>
          <w:lang w:val="en-GB"/>
        </w:rPr>
      </w:pPr>
      <w:bookmarkStart w:name="_Toc339778110" w:id="192911984"/>
      <w:bookmarkStart w:name="_Toc1841719920" w:id="2118491714"/>
      <w:r w:rsidR="0FB72CD3">
        <w:rPr/>
        <w:t>Complexity of product being a natural gatekeeper</w:t>
      </w:r>
      <w:bookmarkEnd w:id="192911984"/>
      <w:bookmarkEnd w:id="2118491714"/>
    </w:p>
    <w:p w:rsidR="0849E62F" w:rsidP="3A5C3E2B" w:rsidRDefault="0849E62F" w14:paraId="17005916" w14:textId="46D134B8">
      <w:pPr>
        <w:pStyle w:val="Normal"/>
        <w:suppressLineNumbers w:val="0"/>
        <w:bidi w:val="0"/>
        <w:spacing w:before="240" w:beforeAutospacing="off" w:after="240" w:afterAutospacing="off" w:line="279" w:lineRule="auto"/>
        <w:ind w:left="0" w:right="0" w:hanging="0" w:firstLine="360"/>
        <w:jc w:val="left"/>
        <w:rPr>
          <w:rFonts w:ascii="Calibri" w:hAnsi="Calibri" w:eastAsia="Calibri" w:cs="Calibri"/>
          <w:b w:val="0"/>
          <w:bCs w:val="0"/>
          <w:color w:val="auto"/>
          <w:sz w:val="24"/>
          <w:szCs w:val="24"/>
        </w:rPr>
      </w:pPr>
      <w:r w:rsidRPr="5109324B" w:rsidR="174D1925">
        <w:rPr>
          <w:rFonts w:ascii="Calibri" w:hAnsi="Calibri" w:eastAsia="Calibri" w:cs="Calibri"/>
          <w:b w:val="0"/>
          <w:bCs w:val="0"/>
          <w:color w:val="auto"/>
          <w:sz w:val="24"/>
          <w:szCs w:val="24"/>
        </w:rPr>
        <w:t>Financial lines products are inherently complex due to the intricate risk factors involved.</w:t>
      </w:r>
      <w:r w:rsidRPr="5109324B" w:rsidR="5931F8D2">
        <w:rPr>
          <w:rFonts w:ascii="Calibri" w:hAnsi="Calibri" w:eastAsia="Calibri" w:cs="Calibri"/>
          <w:b w:val="0"/>
          <w:bCs w:val="0"/>
          <w:color w:val="auto"/>
          <w:sz w:val="24"/>
          <w:szCs w:val="24"/>
        </w:rPr>
        <w:t xml:space="preserve"> A claim can come from many different angles when it comes to Directors and Officers insurance and Professional Indemnity tends to be the first line of </w:t>
      </w:r>
      <w:r w:rsidRPr="5109324B" w:rsidR="5931F8D2">
        <w:rPr>
          <w:rFonts w:ascii="Calibri" w:hAnsi="Calibri" w:eastAsia="Calibri" w:cs="Calibri"/>
          <w:b w:val="0"/>
          <w:bCs w:val="0"/>
          <w:color w:val="auto"/>
          <w:sz w:val="24"/>
          <w:szCs w:val="24"/>
        </w:rPr>
        <w:t>defense</w:t>
      </w:r>
      <w:r w:rsidRPr="5109324B" w:rsidR="5931F8D2">
        <w:rPr>
          <w:rFonts w:ascii="Calibri" w:hAnsi="Calibri" w:eastAsia="Calibri" w:cs="Calibri"/>
          <w:b w:val="0"/>
          <w:bCs w:val="0"/>
          <w:color w:val="auto"/>
          <w:sz w:val="24"/>
          <w:szCs w:val="24"/>
        </w:rPr>
        <w:t xml:space="preserve"> when it comes to claims coming</w:t>
      </w:r>
      <w:r w:rsidRPr="5109324B" w:rsidR="491FB86C">
        <w:rPr>
          <w:rFonts w:ascii="Calibri" w:hAnsi="Calibri" w:eastAsia="Calibri" w:cs="Calibri"/>
          <w:b w:val="0"/>
          <w:bCs w:val="0"/>
          <w:color w:val="auto"/>
          <w:sz w:val="24"/>
          <w:szCs w:val="24"/>
        </w:rPr>
        <w:t xml:space="preserve"> from professional mistakes.</w:t>
      </w:r>
    </w:p>
    <w:p w:rsidR="0849E62F" w:rsidP="3A5C3E2B" w:rsidRDefault="0849E62F" w14:paraId="5C5FD57F" w14:textId="5C49B7DF">
      <w:pPr>
        <w:bidi w:val="0"/>
        <w:spacing w:before="240" w:beforeAutospacing="off" w:after="240" w:afterAutospacing="off" w:line="279" w:lineRule="auto"/>
        <w:ind w:left="0" w:right="0" w:hanging="0" w:firstLine="360"/>
        <w:jc w:val="left"/>
        <w:rPr>
          <w:rFonts w:ascii="Calibri" w:hAnsi="Calibri" w:eastAsia="Calibri" w:cs="Calibri"/>
          <w:noProof w:val="0"/>
          <w:sz w:val="24"/>
          <w:szCs w:val="24"/>
          <w:lang w:val="en-GB"/>
        </w:rPr>
      </w:pPr>
      <w:r w:rsidRPr="5109324B" w:rsidR="491FB86C">
        <w:rPr>
          <w:rFonts w:ascii="Calibri" w:hAnsi="Calibri" w:eastAsia="Calibri" w:cs="Calibri"/>
          <w:noProof w:val="0"/>
          <w:color w:val="auto"/>
          <w:sz w:val="24"/>
          <w:szCs w:val="24"/>
          <w:lang w:val="en-GB"/>
        </w:rPr>
        <w:t xml:space="preserve">They </w:t>
      </w:r>
      <w:r w:rsidRPr="5109324B" w:rsidR="491FB86C">
        <w:rPr>
          <w:rFonts w:ascii="Calibri" w:hAnsi="Calibri" w:eastAsia="Calibri" w:cs="Calibri"/>
          <w:noProof w:val="0"/>
          <w:color w:val="auto"/>
          <w:sz w:val="24"/>
          <w:szCs w:val="24"/>
          <w:lang w:val="en-GB"/>
        </w:rPr>
        <w:t>require</w:t>
      </w:r>
      <w:r w:rsidRPr="5109324B" w:rsidR="491FB86C">
        <w:rPr>
          <w:rFonts w:ascii="Calibri" w:hAnsi="Calibri" w:eastAsia="Calibri" w:cs="Calibri"/>
          <w:noProof w:val="0"/>
          <w:color w:val="auto"/>
          <w:sz w:val="24"/>
          <w:szCs w:val="24"/>
          <w:lang w:val="en-GB"/>
        </w:rPr>
        <w:t xml:space="preserve"> </w:t>
      </w:r>
      <w:r w:rsidRPr="5109324B" w:rsidR="491FB86C">
        <w:rPr>
          <w:rFonts w:ascii="Calibri" w:hAnsi="Calibri" w:eastAsia="Calibri" w:cs="Calibri"/>
          <w:noProof w:val="0"/>
          <w:color w:val="auto"/>
          <w:sz w:val="24"/>
          <w:szCs w:val="24"/>
          <w:lang w:val="en-GB"/>
        </w:rPr>
        <w:t>expertise</w:t>
      </w:r>
      <w:r w:rsidRPr="5109324B" w:rsidR="491FB86C">
        <w:rPr>
          <w:rFonts w:ascii="Calibri" w:hAnsi="Calibri" w:eastAsia="Calibri" w:cs="Calibri"/>
          <w:noProof w:val="0"/>
          <w:color w:val="auto"/>
          <w:sz w:val="24"/>
          <w:szCs w:val="24"/>
          <w:lang w:val="en-GB"/>
        </w:rPr>
        <w:t xml:space="preserve"> in legal frameworks, regulations, litigation trends, and financial exposures across industries. Unlike standard insurance, financial lines underwriting involves assessing complex, intangible risks like reputational damage, regulatory scrutiny, and financial misrepresentation.</w:t>
      </w:r>
    </w:p>
    <w:p w:rsidR="0849E62F" w:rsidP="3A5C3E2B" w:rsidRDefault="0849E62F" w14:paraId="22CD836D" w14:textId="04270559">
      <w:pPr>
        <w:bidi w:val="0"/>
        <w:spacing w:before="240" w:beforeAutospacing="off" w:after="240" w:afterAutospacing="off" w:line="279" w:lineRule="auto"/>
        <w:ind w:left="0" w:right="0" w:hanging="0" w:firstLine="360"/>
        <w:jc w:val="left"/>
        <w:rPr>
          <w:rFonts w:ascii="Calibri" w:hAnsi="Calibri" w:eastAsia="Calibri" w:cs="Calibri"/>
          <w:b w:val="0"/>
          <w:bCs w:val="0"/>
          <w:color w:val="auto"/>
          <w:sz w:val="24"/>
          <w:szCs w:val="24"/>
        </w:rPr>
      </w:pPr>
      <w:r w:rsidRPr="5109324B" w:rsidR="491FB86C">
        <w:rPr>
          <w:rFonts w:ascii="Calibri" w:hAnsi="Calibri" w:eastAsia="Calibri" w:cs="Calibri"/>
          <w:noProof w:val="0"/>
          <w:sz w:val="24"/>
          <w:szCs w:val="24"/>
          <w:lang w:val="en-GB"/>
        </w:rPr>
        <w:t xml:space="preserve">This complexity naturally keeps out new competitors. Entering the market requires </w:t>
      </w:r>
      <w:r w:rsidRPr="5109324B" w:rsidR="491FB86C">
        <w:rPr>
          <w:rFonts w:ascii="Calibri" w:hAnsi="Calibri" w:eastAsia="Calibri" w:cs="Calibri"/>
          <w:noProof w:val="0"/>
          <w:sz w:val="24"/>
          <w:szCs w:val="24"/>
          <w:lang w:val="en-GB"/>
        </w:rPr>
        <w:t>expertise</w:t>
      </w:r>
      <w:r w:rsidRPr="5109324B" w:rsidR="491FB86C">
        <w:rPr>
          <w:rFonts w:ascii="Calibri" w:hAnsi="Calibri" w:eastAsia="Calibri" w:cs="Calibri"/>
          <w:noProof w:val="0"/>
          <w:sz w:val="24"/>
          <w:szCs w:val="24"/>
          <w:lang w:val="en-GB"/>
        </w:rPr>
        <w:t>, quality data, strong bro</w:t>
      </w:r>
      <w:r w:rsidRPr="5109324B" w:rsidR="491FB86C">
        <w:rPr>
          <w:rFonts w:ascii="Calibri" w:hAnsi="Calibri" w:eastAsia="Calibri" w:cs="Calibri"/>
          <w:noProof w:val="0"/>
          <w:color w:val="auto"/>
          <w:sz w:val="24"/>
          <w:szCs w:val="24"/>
          <w:lang w:val="en-GB"/>
        </w:rPr>
        <w:t>ker relationships</w:t>
      </w:r>
      <w:r w:rsidRPr="5109324B" w:rsidR="39450457">
        <w:rPr>
          <w:rFonts w:ascii="Calibri" w:hAnsi="Calibri" w:eastAsia="Calibri" w:cs="Calibri"/>
          <w:noProof w:val="0"/>
          <w:color w:val="auto"/>
          <w:sz w:val="24"/>
          <w:szCs w:val="24"/>
          <w:lang w:val="en-GB"/>
        </w:rPr>
        <w:t xml:space="preserve">, regulatory </w:t>
      </w:r>
      <w:r w:rsidRPr="5109324B" w:rsidR="39450457">
        <w:rPr>
          <w:rFonts w:ascii="Calibri" w:hAnsi="Calibri" w:eastAsia="Calibri" w:cs="Calibri"/>
          <w:noProof w:val="0"/>
          <w:color w:val="auto"/>
          <w:sz w:val="24"/>
          <w:szCs w:val="24"/>
          <w:lang w:val="en-GB"/>
        </w:rPr>
        <w:t>compliance</w:t>
      </w:r>
      <w:r w:rsidRPr="5109324B" w:rsidR="39450457">
        <w:rPr>
          <w:rFonts w:ascii="Calibri" w:hAnsi="Calibri" w:eastAsia="Calibri" w:cs="Calibri"/>
          <w:noProof w:val="0"/>
          <w:color w:val="auto"/>
          <w:sz w:val="24"/>
          <w:szCs w:val="24"/>
          <w:lang w:val="en-GB"/>
        </w:rPr>
        <w:t xml:space="preserve"> and business acumen</w:t>
      </w:r>
      <w:r w:rsidRPr="5109324B" w:rsidR="491FB86C">
        <w:rPr>
          <w:rFonts w:ascii="Calibri" w:hAnsi="Calibri" w:eastAsia="Calibri" w:cs="Calibri"/>
          <w:noProof w:val="0"/>
          <w:color w:val="auto"/>
          <w:sz w:val="24"/>
          <w:szCs w:val="24"/>
          <w:lang w:val="en-GB"/>
        </w:rPr>
        <w:t>.</w:t>
      </w:r>
      <w:r w:rsidRPr="5109324B" w:rsidR="14341E9E">
        <w:rPr>
          <w:rFonts w:ascii="Calibri" w:hAnsi="Calibri" w:eastAsia="Calibri" w:cs="Calibri"/>
          <w:noProof w:val="0"/>
          <w:color w:val="auto"/>
          <w:sz w:val="24"/>
          <w:szCs w:val="24"/>
          <w:lang w:val="en-GB"/>
        </w:rPr>
        <w:t xml:space="preserve"> </w:t>
      </w:r>
      <w:r w:rsidRPr="5109324B" w:rsidR="5414B03F">
        <w:rPr>
          <w:rFonts w:ascii="Calibri" w:hAnsi="Calibri" w:eastAsia="Calibri" w:cs="Calibri"/>
          <w:noProof w:val="0"/>
          <w:color w:val="auto"/>
          <w:sz w:val="24"/>
          <w:szCs w:val="24"/>
          <w:lang w:val="en-GB"/>
        </w:rPr>
        <w:t>That’s</w:t>
      </w:r>
      <w:r w:rsidRPr="5109324B" w:rsidR="5414B03F">
        <w:rPr>
          <w:rFonts w:ascii="Calibri" w:hAnsi="Calibri" w:eastAsia="Calibri" w:cs="Calibri"/>
          <w:noProof w:val="0"/>
          <w:color w:val="auto"/>
          <w:sz w:val="24"/>
          <w:szCs w:val="24"/>
          <w:lang w:val="en-GB"/>
        </w:rPr>
        <w:t xml:space="preserve"> why underwriters </w:t>
      </w:r>
      <w:r w:rsidRPr="5109324B" w:rsidR="5414B03F">
        <w:rPr>
          <w:rFonts w:ascii="Calibri" w:hAnsi="Calibri" w:eastAsia="Calibri" w:cs="Calibri"/>
          <w:noProof w:val="0"/>
          <w:color w:val="auto"/>
          <w:sz w:val="24"/>
          <w:szCs w:val="24"/>
          <w:lang w:val="en-GB"/>
        </w:rPr>
        <w:t xml:space="preserve">are in high demand, and </w:t>
      </w:r>
      <w:r w:rsidRPr="5109324B" w:rsidR="5414B03F">
        <w:rPr>
          <w:rFonts w:ascii="Calibri" w:hAnsi="Calibri" w:eastAsia="Calibri" w:cs="Calibri"/>
          <w:noProof w:val="0"/>
          <w:color w:val="auto"/>
          <w:sz w:val="24"/>
          <w:szCs w:val="24"/>
          <w:lang w:val="en-GB"/>
        </w:rPr>
        <w:t>there’s</w:t>
      </w:r>
      <w:r w:rsidRPr="5109324B" w:rsidR="5414B03F">
        <w:rPr>
          <w:rFonts w:ascii="Calibri" w:hAnsi="Calibri" w:eastAsia="Calibri" w:cs="Calibri"/>
          <w:noProof w:val="0"/>
          <w:color w:val="auto"/>
          <w:sz w:val="24"/>
          <w:szCs w:val="24"/>
          <w:lang w:val="en-GB"/>
        </w:rPr>
        <w:t xml:space="preserve"> a real opportunity to protect an untapped market.</w:t>
      </w:r>
    </w:p>
    <w:p w:rsidR="0A926F49" w:rsidP="3A5C3E2B" w:rsidRDefault="0A926F49" w14:paraId="3CF32E72" w14:textId="5A0EFB28">
      <w:pPr>
        <w:pStyle w:val="Normal"/>
        <w:bidi w:val="0"/>
        <w:spacing w:before="240" w:beforeAutospacing="off" w:after="240" w:afterAutospacing="off" w:line="279" w:lineRule="auto"/>
        <w:ind w:left="0" w:right="0" w:hanging="0" w:firstLine="360"/>
        <w:jc w:val="left"/>
        <w:rPr>
          <w:rFonts w:ascii="Calibri" w:hAnsi="Calibri" w:eastAsia="Calibri" w:cs="Calibri"/>
          <w:noProof w:val="0"/>
          <w:color w:val="auto"/>
          <w:sz w:val="24"/>
          <w:szCs w:val="24"/>
          <w:lang w:val="en-GB"/>
        </w:rPr>
      </w:pPr>
    </w:p>
    <w:p w:rsidR="6A1D8876" w:rsidP="5109324B" w:rsidRDefault="6A1D8876" w14:paraId="63D9BD93" w14:textId="13E8600B">
      <w:pPr>
        <w:pStyle w:val="Heading2"/>
        <w:rPr>
          <w:rFonts w:ascii="Calibri" w:hAnsi="Calibri" w:eastAsia="Calibri" w:cs="Calibri"/>
          <w:b w:val="1"/>
          <w:bCs w:val="1"/>
          <w:color w:val="auto"/>
        </w:rPr>
      </w:pPr>
      <w:bookmarkStart w:name="_Toc1659977979" w:id="1326213965"/>
      <w:bookmarkStart w:name="_Toc168041011" w:id="1333606518"/>
      <w:r w:rsidR="7A5BCAEB">
        <w:rPr/>
        <w:t>No room for complacency or entitlement</w:t>
      </w:r>
      <w:bookmarkEnd w:id="1326213965"/>
      <w:bookmarkEnd w:id="1333606518"/>
    </w:p>
    <w:p w:rsidR="7F06C0D2" w:rsidP="3A5C3E2B" w:rsidRDefault="7F06C0D2" w14:paraId="211B1C2B" w14:textId="21EE4510">
      <w:pPr>
        <w:spacing w:before="240" w:beforeAutospacing="off" w:after="240" w:afterAutospacing="off"/>
        <w:jc w:val="left"/>
        <w:rPr>
          <w:rFonts w:ascii="Calibri" w:hAnsi="Calibri" w:eastAsia="Calibri" w:cs="Calibri"/>
          <w:noProof w:val="0"/>
          <w:sz w:val="24"/>
          <w:szCs w:val="24"/>
          <w:lang w:val="en-GB"/>
        </w:rPr>
      </w:pPr>
      <w:r w:rsidRPr="5109324B" w:rsidR="398A27A1">
        <w:rPr>
          <w:rFonts w:ascii="Calibri" w:hAnsi="Calibri" w:eastAsia="Calibri" w:cs="Calibri"/>
          <w:sz w:val="24"/>
          <w:szCs w:val="24"/>
        </w:rPr>
        <w:t>A lot of insurers and MGAs may have a strategy of how they handle each broker relationship. They may feel they know what a broker’s book of business</w:t>
      </w:r>
      <w:r w:rsidRPr="5109324B" w:rsidR="290F09BA">
        <w:rPr>
          <w:rFonts w:ascii="Calibri" w:hAnsi="Calibri" w:eastAsia="Calibri" w:cs="Calibri"/>
          <w:sz w:val="24"/>
          <w:szCs w:val="24"/>
        </w:rPr>
        <w:t xml:space="preserve"> is and adjusts </w:t>
      </w:r>
      <w:r w:rsidRPr="5109324B" w:rsidR="6B8B95A4">
        <w:rPr>
          <w:rFonts w:ascii="Calibri" w:hAnsi="Calibri" w:eastAsia="Calibri" w:cs="Calibri"/>
          <w:sz w:val="24"/>
          <w:szCs w:val="24"/>
        </w:rPr>
        <w:t>their</w:t>
      </w:r>
      <w:r w:rsidRPr="5109324B" w:rsidR="290F09BA">
        <w:rPr>
          <w:rFonts w:ascii="Calibri" w:hAnsi="Calibri" w:eastAsia="Calibri" w:cs="Calibri"/>
          <w:sz w:val="24"/>
          <w:szCs w:val="24"/>
        </w:rPr>
        <w:t xml:space="preserve"> efforts accordingly</w:t>
      </w:r>
      <w:r w:rsidRPr="5109324B" w:rsidR="398A27A1">
        <w:rPr>
          <w:rFonts w:ascii="Calibri" w:hAnsi="Calibri" w:eastAsia="Calibri" w:cs="Calibri"/>
          <w:sz w:val="24"/>
          <w:szCs w:val="24"/>
        </w:rPr>
        <w:t xml:space="preserve">. As a start-up, we </w:t>
      </w:r>
      <w:r w:rsidRPr="5109324B" w:rsidR="398A27A1">
        <w:rPr>
          <w:rFonts w:ascii="Calibri" w:hAnsi="Calibri" w:eastAsia="Calibri" w:cs="Calibri"/>
          <w:sz w:val="24"/>
          <w:szCs w:val="24"/>
        </w:rPr>
        <w:t>don’t</w:t>
      </w:r>
      <w:r w:rsidRPr="5109324B" w:rsidR="398A27A1">
        <w:rPr>
          <w:rFonts w:ascii="Calibri" w:hAnsi="Calibri" w:eastAsia="Calibri" w:cs="Calibri"/>
          <w:sz w:val="24"/>
          <w:szCs w:val="24"/>
        </w:rPr>
        <w:t xml:space="preserve"> have the luxury of complacency and entitlement. We need to be far more open-minded and adaptable in our approach, which means consistently being accommodating to our </w:t>
      </w:r>
      <w:r w:rsidRPr="5109324B" w:rsidR="1F98C95C">
        <w:rPr>
          <w:rFonts w:ascii="Calibri" w:hAnsi="Calibri" w:eastAsia="Calibri" w:cs="Calibri"/>
          <w:sz w:val="24"/>
          <w:szCs w:val="24"/>
        </w:rPr>
        <w:t>stakeholders</w:t>
      </w:r>
      <w:r w:rsidRPr="5109324B" w:rsidR="398A27A1">
        <w:rPr>
          <w:rFonts w:ascii="Calibri" w:hAnsi="Calibri" w:eastAsia="Calibri" w:cs="Calibri"/>
          <w:sz w:val="24"/>
          <w:szCs w:val="24"/>
        </w:rPr>
        <w:t>.</w:t>
      </w:r>
    </w:p>
    <w:p w:rsidR="7F06C0D2" w:rsidP="3A5C3E2B" w:rsidRDefault="7F06C0D2" w14:paraId="364CFF6B" w14:textId="096C580D">
      <w:pPr>
        <w:spacing w:before="240" w:beforeAutospacing="off" w:after="240" w:afterAutospacing="off"/>
        <w:jc w:val="left"/>
        <w:rPr>
          <w:rFonts w:ascii="Calibri" w:hAnsi="Calibri" w:eastAsia="Calibri" w:cs="Calibri"/>
          <w:sz w:val="24"/>
          <w:szCs w:val="24"/>
        </w:rPr>
      </w:pPr>
      <w:r w:rsidRPr="5109324B" w:rsidR="398A27A1">
        <w:rPr>
          <w:rFonts w:ascii="Calibri" w:hAnsi="Calibri" w:eastAsia="Calibri" w:cs="Calibri"/>
          <w:sz w:val="24"/>
          <w:szCs w:val="24"/>
        </w:rPr>
        <w:t xml:space="preserve">Relationship breakdowns are common in the industry. One example is when a broker’s book of business experiences high claims payouts. Senior underwriters, upon reviewing the book, might </w:t>
      </w:r>
      <w:r w:rsidRPr="5109324B" w:rsidR="398A27A1">
        <w:rPr>
          <w:rFonts w:ascii="Calibri" w:hAnsi="Calibri" w:eastAsia="Calibri" w:cs="Calibri"/>
          <w:sz w:val="24"/>
          <w:szCs w:val="24"/>
        </w:rPr>
        <w:t>identify</w:t>
      </w:r>
      <w:r w:rsidRPr="5109324B" w:rsidR="398A27A1">
        <w:rPr>
          <w:rFonts w:ascii="Calibri" w:hAnsi="Calibri" w:eastAsia="Calibri" w:cs="Calibri"/>
          <w:sz w:val="24"/>
          <w:szCs w:val="24"/>
        </w:rPr>
        <w:t xml:space="preserve"> material information they believe was omitted and could have avoided these claims. This hindsight often leads to accusations of information withholding, which sours the relationship. </w:t>
      </w:r>
      <w:r w:rsidRPr="5109324B" w:rsidR="398A27A1">
        <w:rPr>
          <w:rFonts w:ascii="Calibri" w:hAnsi="Calibri" w:eastAsia="Calibri" w:cs="Calibri"/>
          <w:sz w:val="24"/>
          <w:szCs w:val="24"/>
        </w:rPr>
        <w:t>What’s</w:t>
      </w:r>
      <w:r w:rsidRPr="5109324B" w:rsidR="398A27A1">
        <w:rPr>
          <w:rFonts w:ascii="Calibri" w:hAnsi="Calibri" w:eastAsia="Calibri" w:cs="Calibri"/>
          <w:sz w:val="24"/>
          <w:szCs w:val="24"/>
        </w:rPr>
        <w:t xml:space="preserve"> important to note is that this issue may not have been present when the business was initially written. As a start-up, we </w:t>
      </w:r>
      <w:r w:rsidRPr="5109324B" w:rsidR="398A27A1">
        <w:rPr>
          <w:rFonts w:ascii="Calibri" w:hAnsi="Calibri" w:eastAsia="Calibri" w:cs="Calibri"/>
          <w:sz w:val="24"/>
          <w:szCs w:val="24"/>
        </w:rPr>
        <w:t>don’t</w:t>
      </w:r>
      <w:r w:rsidRPr="5109324B" w:rsidR="398A27A1">
        <w:rPr>
          <w:rFonts w:ascii="Calibri" w:hAnsi="Calibri" w:eastAsia="Calibri" w:cs="Calibri"/>
          <w:sz w:val="24"/>
          <w:szCs w:val="24"/>
        </w:rPr>
        <w:t xml:space="preserve"> have this historical baggage, and we can approach relationships with a clean slate, always focused on the present and the future.</w:t>
      </w:r>
    </w:p>
    <w:p w:rsidR="7F06C0D2" w:rsidP="3A5C3E2B" w:rsidRDefault="7F06C0D2" w14:paraId="6E3B7A2E" w14:textId="039F9768">
      <w:pPr>
        <w:spacing w:before="240" w:beforeAutospacing="off" w:after="240" w:afterAutospacing="off"/>
        <w:jc w:val="left"/>
        <w:rPr>
          <w:rFonts w:ascii="Calibri" w:hAnsi="Calibri" w:eastAsia="Calibri" w:cs="Calibri"/>
          <w:noProof w:val="0"/>
          <w:sz w:val="24"/>
          <w:szCs w:val="24"/>
          <w:lang w:val="en-GB"/>
        </w:rPr>
      </w:pPr>
      <w:r w:rsidRPr="5109324B" w:rsidR="398A27A1">
        <w:rPr>
          <w:rFonts w:ascii="Calibri" w:hAnsi="Calibri" w:eastAsia="Calibri" w:cs="Calibri"/>
          <w:sz w:val="24"/>
          <w:szCs w:val="24"/>
        </w:rPr>
        <w:t xml:space="preserve">Another common issue arises when a broker decides to move their book of business without giving the insurer a chance to </w:t>
      </w:r>
      <w:r w:rsidRPr="5109324B" w:rsidR="398A27A1">
        <w:rPr>
          <w:rFonts w:ascii="Calibri" w:hAnsi="Calibri" w:eastAsia="Calibri" w:cs="Calibri"/>
          <w:sz w:val="24"/>
          <w:szCs w:val="24"/>
        </w:rPr>
        <w:t>retain</w:t>
      </w:r>
      <w:r w:rsidRPr="5109324B" w:rsidR="398A27A1">
        <w:rPr>
          <w:rFonts w:ascii="Calibri" w:hAnsi="Calibri" w:eastAsia="Calibri" w:cs="Calibri"/>
          <w:sz w:val="24"/>
          <w:szCs w:val="24"/>
        </w:rPr>
        <w:t xml:space="preserve"> it. This often happens because a broker’s preferred insurer now </w:t>
      </w:r>
      <w:r w:rsidRPr="5109324B" w:rsidR="57CDDCC9">
        <w:rPr>
          <w:rFonts w:ascii="Calibri" w:hAnsi="Calibri" w:eastAsia="Calibri" w:cs="Calibri"/>
          <w:sz w:val="24"/>
          <w:szCs w:val="24"/>
        </w:rPr>
        <w:t>opens</w:t>
      </w:r>
      <w:r w:rsidRPr="5109324B" w:rsidR="398A27A1">
        <w:rPr>
          <w:rFonts w:ascii="Calibri" w:hAnsi="Calibri" w:eastAsia="Calibri" w:cs="Calibri"/>
          <w:sz w:val="24"/>
          <w:szCs w:val="24"/>
        </w:rPr>
        <w:t xml:space="preserve"> to writing specific types of risks. The underwriters who won the risk and were </w:t>
      </w:r>
      <w:r w:rsidRPr="5109324B" w:rsidR="398A27A1">
        <w:rPr>
          <w:rFonts w:ascii="Calibri" w:hAnsi="Calibri" w:eastAsia="Calibri" w:cs="Calibri"/>
          <w:sz w:val="24"/>
          <w:szCs w:val="24"/>
        </w:rPr>
        <w:t>retaining</w:t>
      </w:r>
      <w:r w:rsidRPr="5109324B" w:rsidR="398A27A1">
        <w:rPr>
          <w:rFonts w:ascii="Calibri" w:hAnsi="Calibri" w:eastAsia="Calibri" w:cs="Calibri"/>
          <w:sz w:val="24"/>
          <w:szCs w:val="24"/>
        </w:rPr>
        <w:t xml:space="preserve"> it may feel frustrated and escalate the issue to senior management. These conversations can sour relationships. We, however, have the advantage of being free from this kind of past </w:t>
      </w:r>
      <w:r w:rsidRPr="5109324B" w:rsidR="71F815B3">
        <w:rPr>
          <w:rFonts w:ascii="Calibri" w:hAnsi="Calibri" w:eastAsia="Calibri" w:cs="Calibri"/>
          <w:sz w:val="24"/>
          <w:szCs w:val="24"/>
        </w:rPr>
        <w:t>frustration. We</w:t>
      </w:r>
      <w:r w:rsidRPr="5109324B" w:rsidR="398A27A1">
        <w:rPr>
          <w:rFonts w:ascii="Calibri" w:hAnsi="Calibri" w:eastAsia="Calibri" w:cs="Calibri"/>
          <w:sz w:val="24"/>
          <w:szCs w:val="24"/>
        </w:rPr>
        <w:t xml:space="preserve"> embrace a forward-thinking, positive mindset that </w:t>
      </w:r>
      <w:r w:rsidRPr="5109324B" w:rsidR="398A27A1">
        <w:rPr>
          <w:rFonts w:ascii="Calibri" w:hAnsi="Calibri" w:eastAsia="Calibri" w:cs="Calibri"/>
          <w:sz w:val="24"/>
          <w:szCs w:val="24"/>
        </w:rPr>
        <w:t>doesn’t</w:t>
      </w:r>
      <w:r w:rsidRPr="5109324B" w:rsidR="398A27A1">
        <w:rPr>
          <w:rFonts w:ascii="Calibri" w:hAnsi="Calibri" w:eastAsia="Calibri" w:cs="Calibri"/>
          <w:sz w:val="24"/>
          <w:szCs w:val="24"/>
        </w:rPr>
        <w:t xml:space="preserve"> hold grudges.</w:t>
      </w:r>
    </w:p>
    <w:p w:rsidR="79C7747C" w:rsidP="3A5C3E2B" w:rsidRDefault="79C7747C" w14:paraId="32B49F45" w14:textId="240BA66B">
      <w:pPr>
        <w:pStyle w:val="Normal"/>
        <w:jc w:val="left"/>
        <w:rPr>
          <w:rFonts w:ascii="Calibri" w:hAnsi="Calibri" w:eastAsia="Calibri" w:cs="Calibri"/>
          <w:color w:val="auto"/>
        </w:rPr>
      </w:pPr>
      <w:r w:rsidRPr="5109324B" w:rsidR="66E9435B">
        <w:rPr>
          <w:rFonts w:ascii="Calibri" w:hAnsi="Calibri" w:eastAsia="Calibri" w:cs="Calibri"/>
          <w:color w:val="auto"/>
        </w:rPr>
        <w:t xml:space="preserve"> </w:t>
      </w:r>
    </w:p>
    <w:p w:rsidR="2CFFAAFA" w:rsidP="5109324B" w:rsidRDefault="2CFFAAFA" w14:paraId="20EDE6A2" w14:textId="69CA0B0C">
      <w:pPr>
        <w:pStyle w:val="Heading2"/>
        <w:rPr>
          <w:rFonts w:ascii="Calibri" w:hAnsi="Calibri" w:eastAsia="Calibri" w:cs="Calibri"/>
          <w:b w:val="1"/>
          <w:bCs w:val="1"/>
          <w:color w:val="auto"/>
        </w:rPr>
      </w:pPr>
      <w:bookmarkStart w:name="_Toc1431776497" w:id="1428126366"/>
      <w:bookmarkStart w:name="_Toc14859404" w:id="1753621070"/>
      <w:r w:rsidR="1B336A83">
        <w:rPr/>
        <w:t>Sa</w:t>
      </w:r>
      <w:r w:rsidR="1B336A83">
        <w:rPr/>
        <w:t>les Strategy</w:t>
      </w:r>
      <w:bookmarkEnd w:id="1428126366"/>
      <w:bookmarkEnd w:id="1753621070"/>
    </w:p>
    <w:p w:rsidR="3EA9E661" w:rsidP="10EE3DB3" w:rsidRDefault="3EA9E661" w14:paraId="212481C6" w14:textId="2BE5A691">
      <w:pPr>
        <w:pStyle w:val="Normal"/>
        <w:suppressLineNumbers w:val="0"/>
        <w:bidi w:val="0"/>
        <w:spacing w:before="240" w:beforeAutospacing="off" w:after="240" w:afterAutospacing="off" w:line="279" w:lineRule="auto"/>
        <w:ind w:left="0" w:right="0"/>
        <w:jc w:val="left"/>
        <w:rPr>
          <w:rFonts w:ascii="Calibri" w:hAnsi="Calibri" w:eastAsia="Calibri" w:cs="Calibri"/>
          <w:b w:val="0"/>
          <w:bCs w:val="0"/>
          <w:i w:val="1"/>
          <w:iCs w:val="1"/>
          <w:caps w:val="0"/>
          <w:smallCaps w:val="0"/>
          <w:noProof w:val="0"/>
          <w:color w:val="000000" w:themeColor="text1" w:themeTint="FF" w:themeShade="FF"/>
          <w:sz w:val="24"/>
          <w:szCs w:val="24"/>
          <w:lang w:val="en-GB"/>
        </w:rPr>
      </w:pPr>
      <w:r w:rsidRPr="10EE3DB3" w:rsidR="3EA9E661">
        <w:rPr>
          <w:rFonts w:ascii="Calibri" w:hAnsi="Calibri" w:eastAsia="Calibri" w:cs="Calibri"/>
          <w:b w:val="0"/>
          <w:bCs w:val="0"/>
          <w:i w:val="1"/>
          <w:iCs w:val="1"/>
          <w:caps w:val="0"/>
          <w:smallCaps w:val="0"/>
          <w:noProof w:val="0"/>
          <w:color w:val="000000" w:themeColor="text1" w:themeTint="FF" w:themeShade="FF"/>
          <w:sz w:val="24"/>
          <w:szCs w:val="24"/>
          <w:lang w:val="en-GB"/>
        </w:rPr>
        <w:t>*This information is not available for this document*</w:t>
      </w:r>
    </w:p>
    <w:p w:rsidR="0A926F49" w:rsidP="3A5C3E2B" w:rsidRDefault="0A926F49" w14:paraId="62028D10" w14:textId="1BC3F5CC">
      <w:pPr>
        <w:pStyle w:val="Normal"/>
        <w:jc w:val="left"/>
        <w:rPr>
          <w:rFonts w:ascii="Calibri" w:hAnsi="Calibri" w:eastAsia="Calibri" w:cs="Calibri"/>
          <w:b w:val="1"/>
          <w:bCs w:val="1"/>
          <w:color w:val="501549" w:themeColor="accent5" w:themeTint="FF" w:themeShade="80"/>
        </w:rPr>
      </w:pPr>
    </w:p>
    <w:p w:rsidR="4916A19D" w:rsidP="5109324B" w:rsidRDefault="4916A19D" w14:paraId="57F58249" w14:textId="45AACB32">
      <w:pPr>
        <w:pStyle w:val="Heading2"/>
        <w:rPr>
          <w:rFonts w:ascii="Calibri" w:hAnsi="Calibri" w:eastAsia="Calibri" w:cs="Calibri"/>
          <w:b w:val="1"/>
          <w:bCs w:val="1"/>
        </w:rPr>
      </w:pPr>
      <w:bookmarkStart w:name="_Toc145895186" w:id="1447338264"/>
      <w:bookmarkStart w:name="_Toc451553509" w:id="2049938192"/>
      <w:r w:rsidR="50D829FC">
        <w:rPr/>
        <w:t>Marketing &amp; Brand Positioning</w:t>
      </w:r>
      <w:bookmarkEnd w:id="1447338264"/>
      <w:bookmarkEnd w:id="2049938192"/>
    </w:p>
    <w:p w:rsidR="465D8730" w:rsidP="10EE3DB3" w:rsidRDefault="465D8730" w14:paraId="5F6B74B0" w14:textId="77436110">
      <w:pPr>
        <w:pStyle w:val="Normal"/>
        <w:suppressLineNumbers w:val="0"/>
        <w:bidi w:val="0"/>
        <w:spacing w:before="240" w:beforeAutospacing="off" w:after="240" w:afterAutospacing="off" w:line="279" w:lineRule="auto"/>
        <w:ind w:left="0" w:right="0"/>
        <w:jc w:val="left"/>
        <w:rPr>
          <w:rFonts w:ascii="Calibri" w:hAnsi="Calibri" w:eastAsia="Calibri" w:cs="Calibri"/>
          <w:b w:val="0"/>
          <w:bCs w:val="0"/>
          <w:i w:val="1"/>
          <w:iCs w:val="1"/>
          <w:caps w:val="0"/>
          <w:smallCaps w:val="0"/>
          <w:noProof w:val="0"/>
          <w:color w:val="000000" w:themeColor="text1" w:themeTint="FF" w:themeShade="FF"/>
          <w:sz w:val="24"/>
          <w:szCs w:val="24"/>
          <w:lang w:val="en-GB"/>
        </w:rPr>
      </w:pPr>
      <w:r w:rsidRPr="10EE3DB3" w:rsidR="465D8730">
        <w:rPr>
          <w:rFonts w:ascii="Calibri" w:hAnsi="Calibri" w:eastAsia="Calibri" w:cs="Calibri"/>
          <w:b w:val="0"/>
          <w:bCs w:val="0"/>
          <w:i w:val="1"/>
          <w:iCs w:val="1"/>
          <w:caps w:val="0"/>
          <w:smallCaps w:val="0"/>
          <w:noProof w:val="0"/>
          <w:color w:val="000000" w:themeColor="text1" w:themeTint="FF" w:themeShade="FF"/>
          <w:sz w:val="24"/>
          <w:szCs w:val="24"/>
          <w:lang w:val="en-GB"/>
        </w:rPr>
        <w:t>*This information is not available for this document*</w:t>
      </w:r>
    </w:p>
    <w:p w:rsidR="0A926F49" w:rsidP="3A5C3E2B" w:rsidRDefault="0A926F49" w14:paraId="1D20FCF4" w14:textId="03C38FA8">
      <w:pPr>
        <w:pStyle w:val="Normal"/>
        <w:jc w:val="left"/>
        <w:rPr>
          <w:rFonts w:ascii="Calibri" w:hAnsi="Calibri" w:eastAsia="Calibri" w:cs="Calibri"/>
        </w:rPr>
      </w:pPr>
    </w:p>
    <w:p w:rsidR="261309D2" w:rsidP="5109324B" w:rsidRDefault="261309D2" w14:paraId="40D967D0" w14:textId="7A3AB121">
      <w:pPr>
        <w:pStyle w:val="Heading1"/>
        <w:rPr>
          <w:rFonts w:ascii="Calibri" w:hAnsi="Calibri" w:eastAsia="Calibri" w:cs="Calibri"/>
          <w:b w:val="1"/>
          <w:bCs w:val="1"/>
          <w:noProof w:val="0"/>
          <w:u w:val="single"/>
          <w:lang w:val="en-GB"/>
        </w:rPr>
      </w:pPr>
      <w:bookmarkStart w:name="_Toc1721666673" w:id="601134886"/>
      <w:bookmarkStart w:name="_Toc1847114013" w:id="699041403"/>
      <w:r w:rsidR="1D158181">
        <w:rPr/>
        <w:t>Financials</w:t>
      </w:r>
      <w:bookmarkEnd w:id="601134886"/>
      <w:bookmarkEnd w:id="699041403"/>
    </w:p>
    <w:p w:rsidR="73D227FD" w:rsidP="10EE3DB3" w:rsidRDefault="73D227FD" w14:paraId="6DFB9654" w14:textId="3407773F">
      <w:pPr>
        <w:pStyle w:val="Heading2"/>
        <w:suppressLineNumbers w:val="0"/>
        <w:bidi w:val="0"/>
        <w:spacing w:before="0" w:beforeAutospacing="off" w:after="160" w:afterAutospacing="off" w:line="279" w:lineRule="auto"/>
        <w:ind w:left="0" w:right="0"/>
        <w:jc w:val="left"/>
        <w:rPr>
          <w:b w:val="0"/>
          <w:bCs w:val="0"/>
          <w:i w:val="1"/>
          <w:iCs w:val="1"/>
        </w:rPr>
      </w:pPr>
      <w:bookmarkStart w:name="_Toc930493922" w:id="192891692"/>
      <w:r w:rsidRPr="10EE3DB3" w:rsidR="73D227FD">
        <w:rPr>
          <w:b w:val="0"/>
          <w:bCs w:val="0"/>
          <w:i w:val="1"/>
          <w:iCs w:val="1"/>
        </w:rPr>
        <w:t>*This section has been significantly simplified for this document*</w:t>
      </w:r>
      <w:bookmarkEnd w:id="192891692"/>
    </w:p>
    <w:p w:rsidR="73D227FD" w:rsidP="10EE3DB3" w:rsidRDefault="73D227FD" w14:paraId="14E9CA42" w14:textId="4DC88961">
      <w:pPr>
        <w:pStyle w:val="Normal"/>
        <w:suppressLineNumbers w:val="0"/>
        <w:bidi w:val="0"/>
        <w:spacing w:before="0" w:beforeAutospacing="off" w:after="160" w:afterAutospacing="off" w:line="279" w:lineRule="auto"/>
        <w:ind w:left="0" w:right="0"/>
        <w:jc w:val="left"/>
      </w:pPr>
      <w:r w:rsidRPr="10EE3DB3" w:rsidR="73D227FD">
        <w:rPr>
          <w:rFonts w:ascii="Calibri" w:hAnsi="Calibri" w:eastAsia="Calibri" w:cs="Calibri"/>
          <w:color w:val="auto"/>
        </w:rPr>
        <w:t xml:space="preserve">Our main source of income will derive from policy fees and commission from </w:t>
      </w:r>
      <w:r w:rsidRPr="10EE3DB3" w:rsidR="73D227FD">
        <w:rPr>
          <w:rFonts w:ascii="Calibri" w:hAnsi="Calibri" w:eastAsia="Calibri" w:cs="Calibri"/>
          <w:color w:val="auto"/>
        </w:rPr>
        <w:t>our</w:t>
      </w:r>
      <w:r w:rsidRPr="10EE3DB3" w:rsidR="73D227FD">
        <w:rPr>
          <w:rFonts w:ascii="Calibri" w:hAnsi="Calibri" w:eastAsia="Calibri" w:cs="Calibri"/>
          <w:color w:val="auto"/>
        </w:rPr>
        <w:t xml:space="preserve"> services.</w:t>
      </w:r>
    </w:p>
    <w:p w:rsidR="4F032A90" w:rsidP="10EE3DB3" w:rsidRDefault="4F032A90" w14:paraId="47AE55BB" w14:textId="7807FCF5">
      <w:pPr>
        <w:bidi w:val="0"/>
        <w:spacing w:before="0" w:beforeAutospacing="off" w:after="160" w:afterAutospacing="off" w:line="279" w:lineRule="auto"/>
        <w:ind w:left="0" w:right="0"/>
        <w:jc w:val="left"/>
      </w:pPr>
      <w:r w:rsidR="4F032A90">
        <w:drawing>
          <wp:inline wp14:editId="23753774" wp14:anchorId="65676A6B">
            <wp:extent cx="5396133" cy="6858000"/>
            <wp:effectExtent l="0" t="0" r="0" b="0"/>
            <wp:docPr id="157168579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71685794" name=""/>
                    <pic:cNvPicPr/>
                  </pic:nvPicPr>
                  <pic:blipFill>
                    <a:blip xmlns:r="http://schemas.openxmlformats.org/officeDocument/2006/relationships" r:embed="rId544438388">
                      <a:extLst>
                        <a:ext uri="{28A0092B-C50C-407E-A947-70E740481C1C}">
                          <a14:useLocalDpi xmlns:a14="http://schemas.microsoft.com/office/drawing/2010/main"/>
                        </a:ext>
                      </a:extLst>
                    </a:blip>
                    <a:stretch>
                      <a:fillRect/>
                    </a:stretch>
                    <a:srcRect l="0" t="0" r="260" b="0"/>
                  </pic:blipFill>
                  <pic:spPr>
                    <a:xfrm rot="0">
                      <a:off x="0" y="0"/>
                      <a:ext cx="5396133" cy="6858000"/>
                    </a:xfrm>
                    <a:prstGeom prst="rect">
                      <a:avLst/>
                    </a:prstGeom>
                  </pic:spPr>
                </pic:pic>
              </a:graphicData>
            </a:graphic>
          </wp:inline>
        </w:drawing>
      </w:r>
    </w:p>
    <w:p w:rsidR="2B68FD4D" w:rsidP="10EE3DB3" w:rsidRDefault="2B68FD4D" w14:paraId="2E9C9AB8" w14:textId="5EDC895B">
      <w:pPr>
        <w:pStyle w:val="Normal"/>
        <w:suppressLineNumbers w:val="0"/>
        <w:spacing w:before="0" w:beforeAutospacing="off" w:after="0" w:afterAutospacing="off" w:line="279" w:lineRule="auto"/>
        <w:ind w:left="0" w:right="0"/>
        <w:jc w:val="left"/>
        <w:rPr>
          <w:rFonts w:ascii="Calibri" w:hAnsi="Calibri" w:eastAsia="Calibri" w:cs="Calibri"/>
          <w:b w:val="1"/>
          <w:bCs w:val="1"/>
          <w:i w:val="0"/>
          <w:iCs w:val="0"/>
          <w:caps w:val="0"/>
          <w:smallCaps w:val="0"/>
          <w:color w:val="auto"/>
          <w:sz w:val="24"/>
          <w:szCs w:val="24"/>
        </w:rPr>
      </w:pPr>
    </w:p>
    <w:p w:rsidR="437B1224" w:rsidP="5109324B" w:rsidRDefault="437B1224" w14:paraId="1698B9D9" w14:textId="4BD74C34">
      <w:pPr>
        <w:pStyle w:val="Heading2"/>
        <w:rPr>
          <w:rFonts w:ascii="Calibri" w:hAnsi="Calibri" w:eastAsia="Calibri" w:cs="Calibri"/>
          <w:b w:val="1"/>
          <w:bCs w:val="1"/>
          <w:color w:val="auto"/>
        </w:rPr>
      </w:pPr>
      <w:bookmarkStart w:name="_Toc266295353" w:id="977222572"/>
      <w:bookmarkStart w:name="_Toc1071735816" w:id="1090195945"/>
      <w:r w:rsidR="437B1224">
        <w:rPr/>
        <w:t xml:space="preserve">Further </w:t>
      </w:r>
      <w:r w:rsidR="48BDD07F">
        <w:rPr/>
        <w:t xml:space="preserve">growth </w:t>
      </w:r>
      <w:r w:rsidR="437B1224">
        <w:rPr/>
        <w:t>opportunities</w:t>
      </w:r>
      <w:bookmarkEnd w:id="977222572"/>
      <w:bookmarkEnd w:id="1090195945"/>
    </w:p>
    <w:p w:rsidR="2B68FD4D" w:rsidP="10EE3DB3" w:rsidRDefault="2B68FD4D" w14:paraId="46163C77" w14:textId="798CBB12">
      <w:pPr>
        <w:spacing w:before="240" w:beforeAutospacing="off" w:after="240" w:afterAutospacing="off"/>
        <w:jc w:val="left"/>
      </w:pPr>
      <w:r w:rsidRPr="10EE3DB3" w:rsidR="78DEC62A">
        <w:rPr>
          <w:rFonts w:ascii="Calibri" w:hAnsi="Calibri" w:eastAsia="Calibri" w:cs="Calibri"/>
          <w:noProof w:val="0"/>
          <w:sz w:val="24"/>
          <w:szCs w:val="24"/>
          <w:lang w:val="en-GB"/>
        </w:rPr>
        <w:t>As our portfolio grows (e.g., from £10m to £25m next year), we gain significant leverage. This allows us to negotiate better commission rates and terms with insurers, potentially adding substantial income (e.g., a 1% increase on £25m is an extra £250k).</w:t>
      </w:r>
    </w:p>
    <w:p w:rsidR="2B68FD4D" w:rsidP="10EE3DB3" w:rsidRDefault="2B68FD4D" w14:paraId="700B4250" w14:textId="161D7B29">
      <w:pPr>
        <w:spacing w:before="240" w:beforeAutospacing="off" w:after="240" w:afterAutospacing="off"/>
        <w:jc w:val="left"/>
      </w:pPr>
      <w:r w:rsidRPr="10EE3DB3" w:rsidR="78DEC62A">
        <w:rPr>
          <w:rFonts w:ascii="Calibri" w:hAnsi="Calibri" w:eastAsia="Calibri" w:cs="Calibri"/>
          <w:b w:val="1"/>
          <w:bCs w:val="1"/>
          <w:noProof w:val="0"/>
          <w:sz w:val="24"/>
          <w:szCs w:val="24"/>
          <w:lang w:val="en-GB"/>
        </w:rPr>
        <w:t>Financial Optimisation:</w:t>
      </w:r>
      <w:r w:rsidRPr="10EE3DB3" w:rsidR="78DEC62A">
        <w:rPr>
          <w:rFonts w:ascii="Calibri" w:hAnsi="Calibri" w:eastAsia="Calibri" w:cs="Calibri"/>
          <w:noProof w:val="0"/>
          <w:sz w:val="24"/>
          <w:szCs w:val="24"/>
          <w:lang w:val="en-GB"/>
        </w:rPr>
        <w:t xml:space="preserve"> We will hire expert accountants to find ways to reduce tax and expenses. Their expertise in managing things like depreciation will uncover savings, free up capital, improve cash flow, and boost our profits.</w:t>
      </w:r>
    </w:p>
    <w:p w:rsidR="2B68FD4D" w:rsidP="10EE3DB3" w:rsidRDefault="2B68FD4D" w14:paraId="528925B6" w14:textId="1BC19A21">
      <w:pPr>
        <w:spacing w:before="240" w:beforeAutospacing="off" w:after="240" w:afterAutospacing="off"/>
        <w:jc w:val="left"/>
      </w:pPr>
      <w:r w:rsidRPr="10EE3DB3" w:rsidR="78DEC62A">
        <w:rPr>
          <w:rFonts w:ascii="Calibri" w:hAnsi="Calibri" w:eastAsia="Calibri" w:cs="Calibri"/>
          <w:b w:val="1"/>
          <w:bCs w:val="1"/>
          <w:noProof w:val="0"/>
          <w:sz w:val="24"/>
          <w:szCs w:val="24"/>
          <w:lang w:val="en-GB"/>
        </w:rPr>
        <w:t>Strategic Marketing &amp; Brand Building:</w:t>
      </w:r>
      <w:r w:rsidRPr="10EE3DB3" w:rsidR="78DEC62A">
        <w:rPr>
          <w:rFonts w:ascii="Calibri" w:hAnsi="Calibri" w:eastAsia="Calibri" w:cs="Calibri"/>
          <w:noProof w:val="0"/>
          <w:sz w:val="24"/>
          <w:szCs w:val="24"/>
          <w:lang w:val="en-GB"/>
        </w:rPr>
        <w:t xml:space="preserve"> We anticipate fast growth. While we've budgeted for marketing (starting at £20k in year two, increasing by £10k annually, aiming for an 8x return), our approach is flexible and dynamic.</w:t>
      </w:r>
    </w:p>
    <w:p w:rsidR="2B68FD4D" w:rsidP="10EE3DB3" w:rsidRDefault="2B68FD4D" w14:paraId="604833DF" w14:textId="699CE07F">
      <w:pPr>
        <w:pStyle w:val="ListParagraph"/>
        <w:numPr>
          <w:ilvl w:val="0"/>
          <w:numId w:val="23"/>
        </w:numPr>
        <w:spacing w:before="240" w:beforeAutospacing="off" w:after="240" w:afterAutospacing="off"/>
        <w:jc w:val="left"/>
        <w:rPr>
          <w:rFonts w:ascii="Calibri" w:hAnsi="Calibri" w:eastAsia="Calibri" w:cs="Calibri"/>
          <w:noProof w:val="0"/>
          <w:sz w:val="24"/>
          <w:szCs w:val="24"/>
          <w:lang w:val="en-GB"/>
        </w:rPr>
      </w:pPr>
      <w:r w:rsidRPr="10EE3DB3" w:rsidR="78DEC62A">
        <w:rPr>
          <w:rFonts w:ascii="Calibri" w:hAnsi="Calibri" w:eastAsia="Calibri" w:cs="Calibri"/>
          <w:b w:val="1"/>
          <w:bCs w:val="1"/>
          <w:noProof w:val="0"/>
          <w:sz w:val="24"/>
          <w:szCs w:val="24"/>
          <w:lang w:val="en-GB"/>
        </w:rPr>
        <w:t>Digital Engagement:</w:t>
      </w:r>
      <w:r w:rsidRPr="10EE3DB3" w:rsidR="78DEC62A">
        <w:rPr>
          <w:rFonts w:ascii="Calibri" w:hAnsi="Calibri" w:eastAsia="Calibri" w:cs="Calibri"/>
          <w:noProof w:val="0"/>
          <w:sz w:val="24"/>
          <w:szCs w:val="24"/>
          <w:lang w:val="en-GB"/>
        </w:rPr>
        <w:t xml:space="preserve"> We'll use specialists for social media (LinkedIn, Instagram) and Google Ads. These are cost-effective ways to connect with clients, drive website traffic, and build our brand, potentially exceeding our 8x return target.</w:t>
      </w:r>
    </w:p>
    <w:p w:rsidR="2B68FD4D" w:rsidP="10EE3DB3" w:rsidRDefault="2B68FD4D" w14:paraId="7B58CA78" w14:textId="59446E85">
      <w:pPr>
        <w:pStyle w:val="ListParagraph"/>
        <w:numPr>
          <w:ilvl w:val="0"/>
          <w:numId w:val="23"/>
        </w:numPr>
        <w:spacing w:before="240" w:beforeAutospacing="off" w:after="240" w:afterAutospacing="off"/>
        <w:jc w:val="left"/>
        <w:rPr>
          <w:rFonts w:ascii="Calibri" w:hAnsi="Calibri" w:eastAsia="Calibri" w:cs="Calibri"/>
          <w:noProof w:val="0"/>
          <w:sz w:val="24"/>
          <w:szCs w:val="24"/>
          <w:lang w:val="en-GB"/>
        </w:rPr>
      </w:pPr>
      <w:r w:rsidRPr="10EE3DB3" w:rsidR="78DEC62A">
        <w:rPr>
          <w:rFonts w:ascii="Calibri" w:hAnsi="Calibri" w:eastAsia="Calibri" w:cs="Calibri"/>
          <w:b w:val="1"/>
          <w:bCs w:val="1"/>
          <w:noProof w:val="0"/>
          <w:sz w:val="24"/>
          <w:szCs w:val="24"/>
          <w:lang w:val="en-GB"/>
        </w:rPr>
        <w:t>Influencer Partnerships:</w:t>
      </w:r>
      <w:r w:rsidRPr="10EE3DB3" w:rsidR="78DEC62A">
        <w:rPr>
          <w:rFonts w:ascii="Calibri" w:hAnsi="Calibri" w:eastAsia="Calibri" w:cs="Calibri"/>
          <w:noProof w:val="0"/>
          <w:sz w:val="24"/>
          <w:szCs w:val="24"/>
          <w:lang w:val="en-GB"/>
        </w:rPr>
        <w:t xml:space="preserve"> We'll explore collaborations with relevant influencers (e.g., a British car repair YouTube channel). This expands our reach and builds trust without high upfront costs, also aiming for returns over 8x.</w:t>
      </w:r>
    </w:p>
    <w:p w:rsidR="2B68FD4D" w:rsidP="10EE3DB3" w:rsidRDefault="2B68FD4D" w14:paraId="184FCD74" w14:textId="5C66B3D9">
      <w:pPr>
        <w:spacing w:before="240" w:beforeAutospacing="off" w:after="240" w:afterAutospacing="off"/>
        <w:jc w:val="left"/>
      </w:pPr>
      <w:r w:rsidRPr="10EE3DB3" w:rsidR="78DEC62A">
        <w:rPr>
          <w:rFonts w:ascii="Calibri" w:hAnsi="Calibri" w:eastAsia="Calibri" w:cs="Calibri"/>
          <w:b w:val="1"/>
          <w:bCs w:val="1"/>
          <w:noProof w:val="0"/>
          <w:sz w:val="24"/>
          <w:szCs w:val="24"/>
          <w:lang w:val="en-GB"/>
        </w:rPr>
        <w:t>Leveraging Our Brokerage for Growth:</w:t>
      </w:r>
      <w:r w:rsidRPr="10EE3DB3" w:rsidR="78DEC62A">
        <w:rPr>
          <w:rFonts w:ascii="Calibri" w:hAnsi="Calibri" w:eastAsia="Calibri" w:cs="Calibri"/>
          <w:noProof w:val="0"/>
          <w:sz w:val="24"/>
          <w:szCs w:val="24"/>
          <w:lang w:val="en-GB"/>
        </w:rPr>
        <w:t xml:space="preserve"> Our integrated MGA and brokerage structure offers unique advantages. As our brokerage's client base grows, it gains significant negotiating power. This allows us to secure financially beneficial agreements with other MGAs and insurers, ultimately benefiting our customers through better terms. This high-margin, low-risk service stream adds substantial value as our business expands.</w:t>
      </w:r>
    </w:p>
    <w:p w:rsidR="2B68FD4D" w:rsidP="10EE3DB3" w:rsidRDefault="2B68FD4D" w14:paraId="2C43AAC6" w14:textId="04DF1A5C">
      <w:pPr>
        <w:pStyle w:val="Normal"/>
        <w:jc w:val="left"/>
        <w:rPr>
          <w:rFonts w:ascii="Calibri" w:hAnsi="Calibri" w:eastAsia="Calibri" w:cs="Calibri"/>
          <w:b w:val="0"/>
          <w:bCs w:val="0"/>
          <w:i w:val="0"/>
          <w:iCs w:val="0"/>
          <w:caps w:val="0"/>
          <w:smallCaps w:val="0"/>
          <w:noProof w:val="0"/>
          <w:color w:val="auto"/>
          <w:sz w:val="24"/>
          <w:szCs w:val="24"/>
          <w:lang w:val="en-GB"/>
        </w:rPr>
      </w:pPr>
    </w:p>
    <w:p w:rsidR="5ECCDFAE" w:rsidP="5109324B" w:rsidRDefault="5ECCDFAE" w14:paraId="0E9B2AE4" w14:textId="3B49E320">
      <w:pPr>
        <w:pStyle w:val="Heading1"/>
        <w:rPr>
          <w:rFonts w:ascii="Calibri" w:hAnsi="Calibri" w:eastAsia="Calibri" w:cs="Calibri"/>
          <w:b w:val="1"/>
          <w:bCs w:val="1"/>
          <w:color w:val="auto"/>
          <w:u w:val="none"/>
        </w:rPr>
      </w:pPr>
      <w:bookmarkStart w:name="_Toc496313681" w:id="488205174"/>
      <w:bookmarkStart w:name="_Toc1061565569" w:id="1978533908"/>
      <w:r w:rsidR="5ECCDFAE">
        <w:rPr/>
        <w:t>Beyond 5 years</w:t>
      </w:r>
      <w:bookmarkEnd w:id="488205174"/>
      <w:bookmarkEnd w:id="1978533908"/>
    </w:p>
    <w:p w:rsidR="3C99B3CF" w:rsidP="5109324B" w:rsidRDefault="3C99B3CF" w14:paraId="53399471" w14:textId="392A2CB2">
      <w:pPr>
        <w:pStyle w:val="Heading2"/>
        <w:rPr>
          <w:rFonts w:ascii="Calibri" w:hAnsi="Calibri" w:eastAsia="Calibri" w:cs="Calibri"/>
          <w:b w:val="1"/>
          <w:bCs w:val="1"/>
          <w:color w:val="auto"/>
        </w:rPr>
      </w:pPr>
      <w:bookmarkStart w:name="_Toc680624208" w:id="312070990"/>
      <w:bookmarkStart w:name="_Toc670606299" w:id="1271082292"/>
      <w:r w:rsidR="3C99B3CF">
        <w:rPr/>
        <w:t>FCA regulation</w:t>
      </w:r>
      <w:bookmarkEnd w:id="312070990"/>
      <w:bookmarkEnd w:id="1271082292"/>
    </w:p>
    <w:p w:rsidR="3C99B3CF" w:rsidP="3A5C3E2B" w:rsidRDefault="3C99B3CF" w14:paraId="37F10ECD" w14:textId="02D9DE0F">
      <w:pPr>
        <w:pStyle w:val="Normal"/>
        <w:jc w:val="left"/>
        <w:rPr>
          <w:rFonts w:ascii="Calibri" w:hAnsi="Calibri" w:eastAsia="Calibri" w:cs="Calibri"/>
          <w:b w:val="0"/>
          <w:bCs w:val="0"/>
          <w:color w:val="auto"/>
        </w:rPr>
      </w:pPr>
      <w:r w:rsidRPr="5109324B" w:rsidR="3C99B3CF">
        <w:rPr>
          <w:rFonts w:ascii="Calibri" w:hAnsi="Calibri" w:eastAsia="Calibri" w:cs="Calibri"/>
          <w:b w:val="0"/>
          <w:bCs w:val="0"/>
          <w:color w:val="auto"/>
        </w:rPr>
        <w:t xml:space="preserve">In the future, we will be regulated through the FCA directly. Losing our reliance on our </w:t>
      </w:r>
      <w:r w:rsidRPr="5109324B" w:rsidR="7C5FEC62">
        <w:rPr>
          <w:rFonts w:ascii="Calibri" w:hAnsi="Calibri" w:eastAsia="Calibri" w:cs="Calibri"/>
          <w:b w:val="0"/>
          <w:bCs w:val="0"/>
          <w:color w:val="auto"/>
        </w:rPr>
        <w:t>Principle</w:t>
      </w:r>
      <w:r w:rsidRPr="5109324B" w:rsidR="7C5FEC62">
        <w:rPr>
          <w:rFonts w:ascii="Calibri" w:hAnsi="Calibri" w:eastAsia="Calibri" w:cs="Calibri"/>
          <w:b w:val="0"/>
          <w:bCs w:val="0"/>
          <w:color w:val="auto"/>
        </w:rPr>
        <w:t xml:space="preserve"> Firm</w:t>
      </w:r>
      <w:r w:rsidRPr="5109324B" w:rsidR="3C99B3CF">
        <w:rPr>
          <w:rFonts w:ascii="Calibri" w:hAnsi="Calibri" w:eastAsia="Calibri" w:cs="Calibri"/>
          <w:b w:val="0"/>
          <w:bCs w:val="0"/>
          <w:color w:val="auto"/>
        </w:rPr>
        <w:t xml:space="preserve">. This brings us control and opportunity to </w:t>
      </w:r>
      <w:r w:rsidRPr="5109324B" w:rsidR="27DC3A1E">
        <w:rPr>
          <w:rFonts w:ascii="Calibri" w:hAnsi="Calibri" w:eastAsia="Calibri" w:cs="Calibri"/>
          <w:b w:val="0"/>
          <w:bCs w:val="0"/>
          <w:color w:val="auto"/>
        </w:rPr>
        <w:t xml:space="preserve">expand our business. Becoming FCA regulated comes with </w:t>
      </w:r>
      <w:r w:rsidRPr="5109324B" w:rsidR="27DC3A1E">
        <w:rPr>
          <w:rFonts w:ascii="Calibri" w:hAnsi="Calibri" w:eastAsia="Calibri" w:cs="Calibri"/>
          <w:b w:val="0"/>
          <w:bCs w:val="0"/>
          <w:color w:val="auto"/>
        </w:rPr>
        <w:t>additional</w:t>
      </w:r>
      <w:r w:rsidRPr="5109324B" w:rsidR="27DC3A1E">
        <w:rPr>
          <w:rFonts w:ascii="Calibri" w:hAnsi="Calibri" w:eastAsia="Calibri" w:cs="Calibri"/>
          <w:b w:val="0"/>
          <w:bCs w:val="0"/>
          <w:color w:val="auto"/>
        </w:rPr>
        <w:t xml:space="preserve"> responsibilities and we </w:t>
      </w:r>
      <w:r w:rsidRPr="5109324B" w:rsidR="27DC3A1E">
        <w:rPr>
          <w:rFonts w:ascii="Calibri" w:hAnsi="Calibri" w:eastAsia="Calibri" w:cs="Calibri"/>
          <w:b w:val="0"/>
          <w:bCs w:val="0"/>
          <w:color w:val="auto"/>
        </w:rPr>
        <w:t>will would</w:t>
      </w:r>
      <w:r w:rsidRPr="5109324B" w:rsidR="27DC3A1E">
        <w:rPr>
          <w:rFonts w:ascii="Calibri" w:hAnsi="Calibri" w:eastAsia="Calibri" w:cs="Calibri"/>
          <w:b w:val="0"/>
          <w:bCs w:val="0"/>
          <w:color w:val="auto"/>
        </w:rPr>
        <w:t xml:space="preserve"> be subject to further audits. </w:t>
      </w:r>
      <w:r w:rsidRPr="5109324B" w:rsidR="7CBEA40C">
        <w:rPr>
          <w:rFonts w:ascii="Calibri" w:hAnsi="Calibri" w:eastAsia="Calibri" w:cs="Calibri"/>
          <w:b w:val="0"/>
          <w:bCs w:val="0"/>
          <w:color w:val="auto"/>
        </w:rPr>
        <w:t>Therefore,</w:t>
      </w:r>
      <w:r w:rsidRPr="5109324B" w:rsidR="27DC3A1E">
        <w:rPr>
          <w:rFonts w:ascii="Calibri" w:hAnsi="Calibri" w:eastAsia="Calibri" w:cs="Calibri"/>
          <w:b w:val="0"/>
          <w:bCs w:val="0"/>
          <w:color w:val="auto"/>
        </w:rPr>
        <w:t xml:space="preserve"> th</w:t>
      </w:r>
      <w:r w:rsidRPr="5109324B" w:rsidR="3D7137F6">
        <w:rPr>
          <w:rFonts w:ascii="Calibri" w:hAnsi="Calibri" w:eastAsia="Calibri" w:cs="Calibri"/>
          <w:b w:val="0"/>
          <w:bCs w:val="0"/>
          <w:color w:val="auto"/>
        </w:rPr>
        <w:t xml:space="preserve">is step will be done when </w:t>
      </w:r>
      <w:r w:rsidRPr="5109324B" w:rsidR="00EC42A0">
        <w:rPr>
          <w:rFonts w:ascii="Calibri" w:hAnsi="Calibri" w:eastAsia="Calibri" w:cs="Calibri"/>
          <w:b w:val="0"/>
          <w:bCs w:val="0"/>
          <w:color w:val="auto"/>
        </w:rPr>
        <w:t>appropriate</w:t>
      </w:r>
      <w:r w:rsidRPr="5109324B" w:rsidR="6707A064">
        <w:rPr>
          <w:rFonts w:ascii="Calibri" w:hAnsi="Calibri" w:eastAsia="Calibri" w:cs="Calibri"/>
          <w:b w:val="0"/>
          <w:bCs w:val="0"/>
          <w:color w:val="auto"/>
        </w:rPr>
        <w:t>.</w:t>
      </w:r>
    </w:p>
    <w:p w:rsidR="6707A064" w:rsidP="5109324B" w:rsidRDefault="6707A064" w14:paraId="341FC0BE" w14:textId="628D2C11">
      <w:pPr>
        <w:pStyle w:val="Heading2"/>
        <w:rPr>
          <w:rFonts w:ascii="Calibri" w:hAnsi="Calibri" w:eastAsia="Calibri" w:cs="Calibri"/>
          <w:b w:val="1"/>
          <w:bCs w:val="1"/>
          <w:color w:val="auto"/>
        </w:rPr>
      </w:pPr>
      <w:bookmarkStart w:name="_Toc67333127" w:id="999664526"/>
      <w:bookmarkStart w:name="_Toc1957556529" w:id="1975161237"/>
      <w:r w:rsidR="6707A064">
        <w:rPr/>
        <w:t>Capacity</w:t>
      </w:r>
      <w:bookmarkEnd w:id="999664526"/>
      <w:bookmarkEnd w:id="1975161237"/>
    </w:p>
    <w:p w:rsidR="6707A064" w:rsidP="3A5C3E2B" w:rsidRDefault="6707A064" w14:paraId="1EEEBB3A" w14:textId="78B874EC">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color w:val="auto"/>
        </w:rPr>
      </w:pPr>
      <w:r w:rsidRPr="5109324B" w:rsidR="6707A064">
        <w:rPr>
          <w:rFonts w:ascii="Calibri" w:hAnsi="Calibri" w:eastAsia="Calibri" w:cs="Calibri"/>
          <w:b w:val="0"/>
          <w:bCs w:val="0"/>
          <w:color w:val="auto"/>
        </w:rPr>
        <w:t xml:space="preserve">The key target for us in the future is to become our own </w:t>
      </w:r>
      <w:r w:rsidRPr="5109324B" w:rsidR="6707A064">
        <w:rPr>
          <w:rFonts w:ascii="Calibri" w:hAnsi="Calibri" w:eastAsia="Calibri" w:cs="Calibri"/>
          <w:b w:val="0"/>
          <w:bCs w:val="0"/>
          <w:color w:val="auto"/>
        </w:rPr>
        <w:t>capacity</w:t>
      </w:r>
      <w:r w:rsidRPr="5109324B" w:rsidR="6707A064">
        <w:rPr>
          <w:rFonts w:ascii="Calibri" w:hAnsi="Calibri" w:eastAsia="Calibri" w:cs="Calibri"/>
          <w:b w:val="0"/>
          <w:bCs w:val="0"/>
          <w:color w:val="auto"/>
        </w:rPr>
        <w:t xml:space="preserve"> and become an insurer outright. This requires FCA and PRA authorisation. We will be selecting </w:t>
      </w:r>
      <w:r w:rsidRPr="5109324B" w:rsidR="69EB7B75">
        <w:rPr>
          <w:rFonts w:ascii="Calibri" w:hAnsi="Calibri" w:eastAsia="Calibri" w:cs="Calibri"/>
          <w:b w:val="0"/>
          <w:bCs w:val="0"/>
          <w:color w:val="auto"/>
        </w:rPr>
        <w:t>the risks most in line with our business strateg</w:t>
      </w:r>
      <w:r w:rsidRPr="5109324B" w:rsidR="407F763C">
        <w:rPr>
          <w:rFonts w:ascii="Calibri" w:hAnsi="Calibri" w:eastAsia="Calibri" w:cs="Calibri"/>
          <w:b w:val="0"/>
          <w:bCs w:val="0"/>
          <w:color w:val="auto"/>
        </w:rPr>
        <w:t>y</w:t>
      </w:r>
      <w:r w:rsidRPr="5109324B" w:rsidR="69EB7B75">
        <w:rPr>
          <w:rFonts w:ascii="Calibri" w:hAnsi="Calibri" w:eastAsia="Calibri" w:cs="Calibri"/>
          <w:b w:val="0"/>
          <w:bCs w:val="0"/>
          <w:color w:val="auto"/>
        </w:rPr>
        <w:t xml:space="preserve"> and cover part of the </w:t>
      </w:r>
      <w:r w:rsidRPr="5109324B" w:rsidR="69EB7B75">
        <w:rPr>
          <w:rFonts w:ascii="Calibri" w:hAnsi="Calibri" w:eastAsia="Calibri" w:cs="Calibri"/>
          <w:b w:val="0"/>
          <w:bCs w:val="0"/>
          <w:color w:val="auto"/>
        </w:rPr>
        <w:t>capacity</w:t>
      </w:r>
      <w:r w:rsidRPr="5109324B" w:rsidR="69EB7B75">
        <w:rPr>
          <w:rFonts w:ascii="Calibri" w:hAnsi="Calibri" w:eastAsia="Calibri" w:cs="Calibri"/>
          <w:b w:val="0"/>
          <w:bCs w:val="0"/>
          <w:color w:val="auto"/>
        </w:rPr>
        <w:t xml:space="preserve">. This means we will be </w:t>
      </w:r>
      <w:r w:rsidRPr="5109324B" w:rsidR="69EB7B75">
        <w:rPr>
          <w:rFonts w:ascii="Calibri" w:hAnsi="Calibri" w:eastAsia="Calibri" w:cs="Calibri"/>
          <w:b w:val="0"/>
          <w:bCs w:val="0"/>
          <w:color w:val="auto"/>
        </w:rPr>
        <w:t>retaining</w:t>
      </w:r>
      <w:r w:rsidRPr="5109324B" w:rsidR="69EB7B75">
        <w:rPr>
          <w:rFonts w:ascii="Calibri" w:hAnsi="Calibri" w:eastAsia="Calibri" w:cs="Calibri"/>
          <w:b w:val="0"/>
          <w:bCs w:val="0"/>
          <w:color w:val="auto"/>
        </w:rPr>
        <w:t xml:space="preserve"> the ful</w:t>
      </w:r>
      <w:r w:rsidRPr="5109324B" w:rsidR="77EB7310">
        <w:rPr>
          <w:rFonts w:ascii="Calibri" w:hAnsi="Calibri" w:eastAsia="Calibri" w:cs="Calibri"/>
          <w:b w:val="0"/>
          <w:bCs w:val="0"/>
          <w:color w:val="auto"/>
        </w:rPr>
        <w:t>l amount of the premium we are insuring after expenses and claim.</w:t>
      </w:r>
      <w:r w:rsidRPr="5109324B" w:rsidR="5D255445">
        <w:rPr>
          <w:rFonts w:ascii="Calibri" w:hAnsi="Calibri" w:eastAsia="Calibri" w:cs="Calibri"/>
          <w:b w:val="0"/>
          <w:bCs w:val="0"/>
          <w:color w:val="auto"/>
        </w:rPr>
        <w:t xml:space="preserve"> This </w:t>
      </w:r>
      <w:r w:rsidRPr="5109324B" w:rsidR="0E624E6A">
        <w:rPr>
          <w:rFonts w:ascii="Calibri" w:hAnsi="Calibri" w:eastAsia="Calibri" w:cs="Calibri"/>
          <w:b w:val="0"/>
          <w:bCs w:val="0"/>
          <w:color w:val="auto"/>
        </w:rPr>
        <w:t xml:space="preserve">greatly </w:t>
      </w:r>
      <w:r w:rsidRPr="5109324B" w:rsidR="5D255445">
        <w:rPr>
          <w:rFonts w:ascii="Calibri" w:hAnsi="Calibri" w:eastAsia="Calibri" w:cs="Calibri"/>
          <w:b w:val="0"/>
          <w:bCs w:val="0"/>
          <w:color w:val="auto"/>
        </w:rPr>
        <w:t>increases</w:t>
      </w:r>
      <w:r w:rsidRPr="5109324B" w:rsidR="5D255445">
        <w:rPr>
          <w:rFonts w:ascii="Calibri" w:hAnsi="Calibri" w:eastAsia="Calibri" w:cs="Calibri"/>
          <w:b w:val="0"/>
          <w:bCs w:val="0"/>
          <w:color w:val="auto"/>
        </w:rPr>
        <w:t xml:space="preserve"> our cashflow and doubles down in </w:t>
      </w:r>
      <w:r w:rsidRPr="5109324B" w:rsidR="5D255445">
        <w:rPr>
          <w:rFonts w:ascii="Calibri" w:hAnsi="Calibri" w:eastAsia="Calibri" w:cs="Calibri"/>
          <w:b w:val="0"/>
          <w:bCs w:val="0"/>
          <w:color w:val="auto"/>
        </w:rPr>
        <w:t>ourself</w:t>
      </w:r>
      <w:r w:rsidRPr="5109324B" w:rsidR="5D255445">
        <w:rPr>
          <w:rFonts w:ascii="Calibri" w:hAnsi="Calibri" w:eastAsia="Calibri" w:cs="Calibri"/>
          <w:b w:val="0"/>
          <w:bCs w:val="0"/>
          <w:color w:val="auto"/>
        </w:rPr>
        <w:t>.</w:t>
      </w:r>
    </w:p>
    <w:p w:rsidR="6E137916" w:rsidP="3A5C3E2B" w:rsidRDefault="6E137916" w14:paraId="3A81F1BD" w14:textId="2313738B">
      <w:pPr>
        <w:pStyle w:val="Normal"/>
        <w:jc w:val="left"/>
        <w:rPr>
          <w:rFonts w:ascii="Calibri" w:hAnsi="Calibri" w:eastAsia="Calibri" w:cs="Calibri"/>
          <w:b w:val="0"/>
          <w:bCs w:val="0"/>
          <w:color w:val="auto"/>
        </w:rPr>
      </w:pPr>
      <w:r w:rsidRPr="5109324B" w:rsidR="6E137916">
        <w:rPr>
          <w:rFonts w:ascii="Calibri" w:hAnsi="Calibri" w:eastAsia="Calibri" w:cs="Calibri"/>
          <w:b w:val="0"/>
          <w:bCs w:val="0"/>
          <w:color w:val="auto"/>
        </w:rPr>
        <w:t>The goal is to increase this perce</w:t>
      </w:r>
      <w:r w:rsidRPr="5109324B" w:rsidR="6E137916">
        <w:rPr>
          <w:rFonts w:ascii="Calibri" w:hAnsi="Calibri" w:eastAsia="Calibri" w:cs="Calibri"/>
          <w:b w:val="0"/>
          <w:bCs w:val="0"/>
          <w:color w:val="auto"/>
        </w:rPr>
        <w:t xml:space="preserve">ntage over </w:t>
      </w:r>
      <w:r w:rsidRPr="5109324B" w:rsidR="5324EAD5">
        <w:rPr>
          <w:rFonts w:ascii="Calibri" w:hAnsi="Calibri" w:eastAsia="Calibri" w:cs="Calibri"/>
          <w:b w:val="0"/>
          <w:bCs w:val="0"/>
          <w:color w:val="auto"/>
        </w:rPr>
        <w:t>time,</w:t>
      </w:r>
      <w:r w:rsidRPr="5109324B" w:rsidR="5324EAD5">
        <w:rPr>
          <w:rFonts w:ascii="Calibri" w:hAnsi="Calibri" w:eastAsia="Calibri" w:cs="Calibri"/>
          <w:b w:val="0"/>
          <w:bCs w:val="0"/>
          <w:color w:val="auto"/>
        </w:rPr>
        <w:t xml:space="preserve"> we</w:t>
      </w:r>
      <w:r w:rsidRPr="5109324B" w:rsidR="6E137916">
        <w:rPr>
          <w:rFonts w:ascii="Calibri" w:hAnsi="Calibri" w:eastAsia="Calibri" w:cs="Calibri"/>
          <w:b w:val="0"/>
          <w:bCs w:val="0"/>
          <w:color w:val="auto"/>
        </w:rPr>
        <w:t xml:space="preserve"> will be </w:t>
      </w:r>
      <w:r w:rsidRPr="5109324B" w:rsidR="6E137916">
        <w:rPr>
          <w:rFonts w:ascii="Calibri" w:hAnsi="Calibri" w:eastAsia="Calibri" w:cs="Calibri"/>
          <w:b w:val="0"/>
          <w:bCs w:val="0"/>
          <w:color w:val="auto"/>
        </w:rPr>
        <w:t>purchasing</w:t>
      </w:r>
      <w:r w:rsidRPr="5109324B" w:rsidR="6E137916">
        <w:rPr>
          <w:rFonts w:ascii="Calibri" w:hAnsi="Calibri" w:eastAsia="Calibri" w:cs="Calibri"/>
          <w:b w:val="0"/>
          <w:bCs w:val="0"/>
          <w:color w:val="auto"/>
        </w:rPr>
        <w:t xml:space="preserve"> reinsurance from the likes of Zurich as </w:t>
      </w:r>
      <w:r w:rsidRPr="5109324B" w:rsidR="6E137916">
        <w:rPr>
          <w:rFonts w:ascii="Calibri" w:hAnsi="Calibri" w:eastAsia="Calibri" w:cs="Calibri"/>
          <w:b w:val="0"/>
          <w:bCs w:val="0"/>
          <w:color w:val="auto"/>
        </w:rPr>
        <w:t>common practice</w:t>
      </w:r>
      <w:r w:rsidRPr="5109324B" w:rsidR="6E137916">
        <w:rPr>
          <w:rFonts w:ascii="Calibri" w:hAnsi="Calibri" w:eastAsia="Calibri" w:cs="Calibri"/>
          <w:b w:val="0"/>
          <w:bCs w:val="0"/>
          <w:color w:val="auto"/>
        </w:rPr>
        <w:t xml:space="preserve"> within the industry.</w:t>
      </w:r>
    </w:p>
    <w:p w:rsidR="55E395E0" w:rsidP="3A5C3E2B" w:rsidRDefault="55E395E0" w14:paraId="0568F985" w14:textId="34D9F83B">
      <w:pPr>
        <w:pStyle w:val="Normal"/>
        <w:jc w:val="left"/>
        <w:rPr>
          <w:rFonts w:ascii="Calibri" w:hAnsi="Calibri" w:eastAsia="Calibri" w:cs="Calibri"/>
          <w:b w:val="0"/>
          <w:bCs w:val="0"/>
          <w:color w:val="auto"/>
        </w:rPr>
      </w:pPr>
      <w:r w:rsidRPr="5109324B" w:rsidR="55E395E0">
        <w:rPr>
          <w:rFonts w:ascii="Calibri" w:hAnsi="Calibri" w:eastAsia="Calibri" w:cs="Calibri"/>
          <w:b w:val="0"/>
          <w:bCs w:val="0"/>
          <w:color w:val="auto"/>
        </w:rPr>
        <w:t xml:space="preserve">Over time, our aim is to gradually increase the proportion of risk we </w:t>
      </w:r>
      <w:r w:rsidRPr="5109324B" w:rsidR="55E395E0">
        <w:rPr>
          <w:rFonts w:ascii="Calibri" w:hAnsi="Calibri" w:eastAsia="Calibri" w:cs="Calibri"/>
          <w:b w:val="0"/>
          <w:bCs w:val="0"/>
          <w:color w:val="auto"/>
        </w:rPr>
        <w:t>retain</w:t>
      </w:r>
      <w:r w:rsidRPr="5109324B" w:rsidR="55E395E0">
        <w:rPr>
          <w:rFonts w:ascii="Calibri" w:hAnsi="Calibri" w:eastAsia="Calibri" w:cs="Calibri"/>
          <w:b w:val="0"/>
          <w:bCs w:val="0"/>
          <w:color w:val="auto"/>
        </w:rPr>
        <w:t xml:space="preserve">, while adopting industry best practices such as </w:t>
      </w:r>
      <w:r w:rsidRPr="5109324B" w:rsidR="55E395E0">
        <w:rPr>
          <w:rFonts w:ascii="Calibri" w:hAnsi="Calibri" w:eastAsia="Calibri" w:cs="Calibri"/>
          <w:b w:val="0"/>
          <w:bCs w:val="0"/>
          <w:color w:val="auto"/>
        </w:rPr>
        <w:t>purchasing</w:t>
      </w:r>
      <w:r w:rsidRPr="5109324B" w:rsidR="55E395E0">
        <w:rPr>
          <w:rFonts w:ascii="Calibri" w:hAnsi="Calibri" w:eastAsia="Calibri" w:cs="Calibri"/>
          <w:b w:val="0"/>
          <w:bCs w:val="0"/>
          <w:color w:val="auto"/>
        </w:rPr>
        <w:t xml:space="preserve"> reinsurance from established providers like Zurich. This strategy ensures both sustainable growth and </w:t>
      </w:r>
      <w:r w:rsidRPr="5109324B" w:rsidR="1ADCACA3">
        <w:rPr>
          <w:rFonts w:ascii="Calibri" w:hAnsi="Calibri" w:eastAsia="Calibri" w:cs="Calibri"/>
          <w:b w:val="0"/>
          <w:bCs w:val="0"/>
          <w:color w:val="auto"/>
        </w:rPr>
        <w:t>reduces risk by loosen our reliance on our insurers.</w:t>
      </w:r>
    </w:p>
    <w:p w:rsidR="2B68FD4D" w:rsidP="3A5C3E2B" w:rsidRDefault="2B68FD4D" w14:paraId="684BF741" w14:textId="500C6447">
      <w:pPr>
        <w:pStyle w:val="Normal"/>
        <w:jc w:val="left"/>
        <w:rPr>
          <w:rFonts w:ascii="Calibri" w:hAnsi="Calibri" w:eastAsia="Calibri" w:cs="Calibri"/>
          <w:b w:val="0"/>
          <w:bCs w:val="0"/>
          <w:color w:val="auto"/>
        </w:rPr>
      </w:pPr>
    </w:p>
    <w:p w:rsidR="4ED815EC" w:rsidP="10EE3DB3" w:rsidRDefault="4ED815EC" w14:paraId="7A136300" w14:textId="02931416">
      <w:pPr>
        <w:pStyle w:val="Heading2"/>
      </w:pPr>
      <w:bookmarkStart w:name="_Toc584695867" w:id="1674534133"/>
      <w:bookmarkStart w:name="_Toc1057359228" w:id="2057283680"/>
      <w:r w:rsidR="5191EBB6">
        <w:rPr/>
        <w:t>V</w:t>
      </w:r>
      <w:r w:rsidR="7AE475FD">
        <w:rPr/>
        <w:t>ertical</w:t>
      </w:r>
      <w:r w:rsidR="263BBF68">
        <w:rPr/>
        <w:t xml:space="preserve"> and </w:t>
      </w:r>
      <w:r w:rsidR="5944CBE4">
        <w:rPr/>
        <w:t>Horizontal</w:t>
      </w:r>
      <w:r w:rsidR="7AE475FD">
        <w:rPr/>
        <w:t xml:space="preserve"> integration</w:t>
      </w:r>
      <w:bookmarkEnd w:id="1674534133"/>
      <w:bookmarkEnd w:id="2057283680"/>
    </w:p>
    <w:p w:rsidR="3F4B36EC" w:rsidP="10EE3DB3" w:rsidRDefault="3F4B36EC" w14:paraId="03510FE1" w14:textId="507E95E0">
      <w:pPr>
        <w:bidi w:val="0"/>
        <w:spacing w:before="240" w:beforeAutospacing="off" w:after="240" w:afterAutospacing="off" w:line="279" w:lineRule="auto"/>
        <w:ind w:left="0" w:right="0"/>
        <w:jc w:val="left"/>
      </w:pPr>
      <w:r w:rsidRPr="10EE3DB3" w:rsidR="3F4B36EC">
        <w:rPr>
          <w:rFonts w:ascii="Calibri" w:hAnsi="Calibri" w:eastAsia="Calibri" w:cs="Calibri"/>
          <w:noProof w:val="0"/>
          <w:sz w:val="24"/>
          <w:szCs w:val="24"/>
          <w:lang w:val="en-GB"/>
        </w:rPr>
        <w:t xml:space="preserve">Vertical integration is when a company takes control of </w:t>
      </w:r>
      <w:r w:rsidRPr="10EE3DB3" w:rsidR="3F4B36EC">
        <w:rPr>
          <w:rFonts w:ascii="Calibri" w:hAnsi="Calibri" w:eastAsia="Calibri" w:cs="Calibri"/>
          <w:noProof w:val="0"/>
          <w:sz w:val="24"/>
          <w:szCs w:val="24"/>
          <w:lang w:val="en-GB"/>
        </w:rPr>
        <w:t>different stages</w:t>
      </w:r>
      <w:r w:rsidRPr="10EE3DB3" w:rsidR="3F4B36EC">
        <w:rPr>
          <w:rFonts w:ascii="Calibri" w:hAnsi="Calibri" w:eastAsia="Calibri" w:cs="Calibri"/>
          <w:noProof w:val="0"/>
          <w:sz w:val="24"/>
          <w:szCs w:val="24"/>
          <w:lang w:val="en-GB"/>
        </w:rPr>
        <w:t xml:space="preserve"> of its production or supply chain, rather than relying on external suppliers or distributors.</w:t>
      </w:r>
    </w:p>
    <w:p w:rsidR="2042CEAE" w:rsidP="10EE3DB3" w:rsidRDefault="2042CEAE" w14:paraId="6AA71832" w14:textId="7AC10620">
      <w:pPr>
        <w:bidi w:val="0"/>
        <w:spacing w:before="240" w:beforeAutospacing="off" w:after="240" w:afterAutospacing="off" w:line="279" w:lineRule="auto"/>
        <w:ind w:left="0" w:right="0"/>
        <w:jc w:val="left"/>
      </w:pPr>
      <w:r w:rsidRPr="10EE3DB3" w:rsidR="2042CEAE">
        <w:rPr>
          <w:rFonts w:ascii="Calibri" w:hAnsi="Calibri" w:eastAsia="Calibri" w:cs="Calibri"/>
          <w:noProof w:val="0"/>
          <w:sz w:val="24"/>
          <w:szCs w:val="24"/>
          <w:lang w:val="en-GB"/>
        </w:rPr>
        <w:t>Horizontal integration is when a company acquires or merges with a competitor that operates at the same stage of the supply chain in the same industry.</w:t>
      </w:r>
    </w:p>
    <w:p w:rsidR="3F4B36EC" w:rsidP="10EE3DB3" w:rsidRDefault="3F4B36EC" w14:paraId="7981529A" w14:textId="1E5DC898">
      <w:pPr>
        <w:bidi w:val="0"/>
        <w:spacing w:before="240" w:beforeAutospacing="off" w:after="240" w:afterAutospacing="off" w:line="279" w:lineRule="auto"/>
        <w:ind w:left="0" w:right="0"/>
        <w:jc w:val="left"/>
      </w:pPr>
      <w:r w:rsidRPr="10EE3DB3" w:rsidR="3F4B36EC">
        <w:rPr>
          <w:rFonts w:ascii="Calibri" w:hAnsi="Calibri" w:eastAsia="Calibri" w:cs="Calibri"/>
          <w:noProof w:val="0"/>
          <w:sz w:val="24"/>
          <w:szCs w:val="24"/>
          <w:lang w:val="en-GB"/>
        </w:rPr>
        <w:t xml:space="preserve">Our strategy for </w:t>
      </w:r>
      <w:r w:rsidRPr="10EE3DB3" w:rsidR="0A0DAB83">
        <w:rPr>
          <w:rFonts w:ascii="Calibri" w:hAnsi="Calibri" w:eastAsia="Calibri" w:cs="Calibri"/>
          <w:noProof w:val="0"/>
          <w:sz w:val="24"/>
          <w:szCs w:val="24"/>
          <w:lang w:val="en-GB"/>
        </w:rPr>
        <w:t>these</w:t>
      </w:r>
      <w:r w:rsidRPr="10EE3DB3" w:rsidR="3F4B36EC">
        <w:rPr>
          <w:rFonts w:ascii="Calibri" w:hAnsi="Calibri" w:eastAsia="Calibri" w:cs="Calibri"/>
          <w:noProof w:val="0"/>
          <w:sz w:val="24"/>
          <w:szCs w:val="24"/>
          <w:lang w:val="en-GB"/>
        </w:rPr>
        <w:t xml:space="preserve"> </w:t>
      </w:r>
      <w:r w:rsidRPr="10EE3DB3" w:rsidR="3F4B36EC">
        <w:rPr>
          <w:rFonts w:ascii="Calibri" w:hAnsi="Calibri" w:eastAsia="Calibri" w:cs="Calibri"/>
          <w:noProof w:val="0"/>
          <w:sz w:val="24"/>
          <w:szCs w:val="24"/>
          <w:lang w:val="en-GB"/>
        </w:rPr>
        <w:t>won’t</w:t>
      </w:r>
      <w:r w:rsidRPr="10EE3DB3" w:rsidR="3F4B36EC">
        <w:rPr>
          <w:rFonts w:ascii="Calibri" w:hAnsi="Calibri" w:eastAsia="Calibri" w:cs="Calibri"/>
          <w:noProof w:val="0"/>
          <w:sz w:val="24"/>
          <w:szCs w:val="24"/>
          <w:lang w:val="en-GB"/>
        </w:rPr>
        <w:t xml:space="preserve"> be discussed in this document.</w:t>
      </w:r>
    </w:p>
    <w:p w:rsidR="10EE3DB3" w:rsidP="10EE3DB3" w:rsidRDefault="10EE3DB3" w14:paraId="4045B3E3" w14:textId="289E9209">
      <w:pPr>
        <w:pStyle w:val="Normal"/>
        <w:jc w:val="left"/>
        <w:rPr>
          <w:rFonts w:ascii="Calibri" w:hAnsi="Calibri" w:eastAsia="Calibri" w:cs="Calibri"/>
          <w:color w:val="auto"/>
        </w:rPr>
      </w:pPr>
    </w:p>
    <w:p w:rsidR="0A926F49" w:rsidP="5109324B" w:rsidRDefault="0A926F49" w14:paraId="1548F5D8" w14:textId="346AB95E">
      <w:pPr>
        <w:pStyle w:val="Heading2"/>
        <w:rPr>
          <w:rFonts w:ascii="Calibri" w:hAnsi="Calibri" w:eastAsia="Calibri" w:cs="Calibri"/>
          <w:b w:val="1"/>
          <w:bCs w:val="1"/>
          <w:color w:val="auto"/>
        </w:rPr>
      </w:pPr>
      <w:bookmarkStart w:name="_Toc1869254640" w:id="1671087214"/>
      <w:bookmarkStart w:name="_Toc790083029" w:id="79682723"/>
      <w:r w:rsidR="3FF4F76C">
        <w:rPr/>
        <w:t>Foreign Exposure</w:t>
      </w:r>
      <w:r w:rsidR="61820C6E">
        <w:rPr/>
        <w:t xml:space="preserve"> and sanctions</w:t>
      </w:r>
      <w:bookmarkEnd w:id="1671087214"/>
      <w:bookmarkEnd w:id="79682723"/>
    </w:p>
    <w:p w:rsidR="0A926F49" w:rsidP="10EE3DB3" w:rsidRDefault="0A926F49" w14:paraId="73AAAB87" w14:textId="34B40453">
      <w:pPr>
        <w:pStyle w:val="Normal"/>
        <w:jc w:val="left"/>
        <w:rPr>
          <w:rFonts w:ascii="Calibri" w:hAnsi="Calibri" w:eastAsia="Calibri" w:cs="Calibri"/>
          <w:color w:val="auto"/>
        </w:rPr>
      </w:pPr>
      <w:r w:rsidRPr="10EE3DB3" w:rsidR="1EB81D2B">
        <w:rPr>
          <w:rFonts w:ascii="Calibri" w:hAnsi="Calibri" w:eastAsia="Calibri" w:cs="Calibri"/>
          <w:color w:val="auto"/>
        </w:rPr>
        <w:t>Insuring</w:t>
      </w:r>
      <w:r w:rsidRPr="10EE3DB3" w:rsidR="62568420">
        <w:rPr>
          <w:rFonts w:ascii="Calibri" w:hAnsi="Calibri" w:eastAsia="Calibri" w:cs="Calibri"/>
          <w:color w:val="auto"/>
        </w:rPr>
        <w:t xml:space="preserve"> the</w:t>
      </w:r>
      <w:r w:rsidRPr="10EE3DB3" w:rsidR="1EB81D2B">
        <w:rPr>
          <w:rFonts w:ascii="Calibri" w:hAnsi="Calibri" w:eastAsia="Calibri" w:cs="Calibri"/>
          <w:color w:val="auto"/>
        </w:rPr>
        <w:t xml:space="preserve"> foreign market </w:t>
      </w:r>
      <w:r w:rsidRPr="10EE3DB3" w:rsidR="1EB81D2B">
        <w:rPr>
          <w:rFonts w:ascii="Calibri" w:hAnsi="Calibri" w:eastAsia="Calibri" w:cs="Calibri"/>
          <w:color w:val="auto"/>
        </w:rPr>
        <w:t>is</w:t>
      </w:r>
      <w:r w:rsidRPr="10EE3DB3" w:rsidR="1EB81D2B">
        <w:rPr>
          <w:rFonts w:ascii="Calibri" w:hAnsi="Calibri" w:eastAsia="Calibri" w:cs="Calibri"/>
          <w:color w:val="auto"/>
        </w:rPr>
        <w:t xml:space="preserve"> not </w:t>
      </w:r>
      <w:r w:rsidRPr="10EE3DB3" w:rsidR="4A187B3A">
        <w:rPr>
          <w:rFonts w:ascii="Calibri" w:hAnsi="Calibri" w:eastAsia="Calibri" w:cs="Calibri"/>
          <w:color w:val="auto"/>
        </w:rPr>
        <w:t>in our plans</w:t>
      </w:r>
      <w:r w:rsidRPr="10EE3DB3" w:rsidR="1EB81D2B">
        <w:rPr>
          <w:rFonts w:ascii="Calibri" w:hAnsi="Calibri" w:eastAsia="Calibri" w:cs="Calibri"/>
          <w:color w:val="auto"/>
        </w:rPr>
        <w:t>.</w:t>
      </w:r>
      <w:r w:rsidRPr="10EE3DB3" w:rsidR="143301C6">
        <w:rPr>
          <w:rFonts w:ascii="Calibri" w:hAnsi="Calibri" w:eastAsia="Calibri" w:cs="Calibri"/>
          <w:color w:val="auto"/>
        </w:rPr>
        <w:t xml:space="preserve"> </w:t>
      </w:r>
      <w:r w:rsidRPr="10EE3DB3" w:rsidR="0363681D">
        <w:rPr>
          <w:rFonts w:ascii="Calibri" w:hAnsi="Calibri" w:eastAsia="Calibri" w:cs="Calibri"/>
          <w:color w:val="auto"/>
        </w:rPr>
        <w:t>Our goal is strictly for the benefit of the UK and foreign markets do not align with this. We will have robust systems and protoco</w:t>
      </w:r>
      <w:r w:rsidRPr="10EE3DB3" w:rsidR="2878696F">
        <w:rPr>
          <w:rFonts w:ascii="Calibri" w:hAnsi="Calibri" w:eastAsia="Calibri" w:cs="Calibri"/>
          <w:color w:val="auto"/>
        </w:rPr>
        <w:t xml:space="preserve">ls in place to </w:t>
      </w:r>
      <w:r w:rsidRPr="10EE3DB3" w:rsidR="2878696F">
        <w:rPr>
          <w:rFonts w:ascii="Calibri" w:hAnsi="Calibri" w:eastAsia="Calibri" w:cs="Calibri"/>
          <w:color w:val="auto"/>
        </w:rPr>
        <w:t>comply with</w:t>
      </w:r>
      <w:r w:rsidRPr="10EE3DB3" w:rsidR="2878696F">
        <w:rPr>
          <w:rFonts w:ascii="Calibri" w:hAnsi="Calibri" w:eastAsia="Calibri" w:cs="Calibri"/>
          <w:color w:val="auto"/>
        </w:rPr>
        <w:t xml:space="preserve"> UK sanction rules.</w:t>
      </w:r>
    </w:p>
    <w:p w:rsidR="1F7B9958" w:rsidP="3A5C3E2B" w:rsidRDefault="1F7B9958" w14:paraId="6390CC38" w14:textId="47801EFE">
      <w:pPr>
        <w:pStyle w:val="Normal"/>
        <w:jc w:val="left"/>
        <w:rPr>
          <w:rFonts w:ascii="Calibri" w:hAnsi="Calibri" w:eastAsia="Calibri" w:cs="Calibri"/>
          <w:color w:val="auto"/>
        </w:rPr>
      </w:pPr>
    </w:p>
    <w:p w:rsidR="18392D35" w:rsidP="10EE3DB3" w:rsidRDefault="18392D35" w14:paraId="7602971B" w14:textId="7A39BF6A">
      <w:pPr>
        <w:ind w:left="0"/>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18392D35">
        <w:rPr>
          <w:rFonts w:ascii="Calibri" w:hAnsi="Calibri" w:eastAsia="Calibri" w:cs="Calibri"/>
          <w:b w:val="1"/>
          <w:bCs w:val="1"/>
          <w:i w:val="0"/>
          <w:iCs w:val="0"/>
          <w:caps w:val="0"/>
          <w:smallCaps w:val="0"/>
          <w:noProof w:val="0"/>
          <w:color w:val="000000" w:themeColor="text1" w:themeTint="FF" w:themeShade="FF"/>
          <w:sz w:val="24"/>
          <w:szCs w:val="24"/>
          <w:lang w:val="en-GB"/>
        </w:rPr>
        <w:t>Contingency plan</w:t>
      </w:r>
    </w:p>
    <w:p w:rsidR="18392D35" w:rsidP="10EE3DB3" w:rsidRDefault="18392D35" w14:paraId="190A97EA" w14:textId="7AC3A503">
      <w:pPr>
        <w:ind w:left="0"/>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18392D35">
        <w:rPr>
          <w:rFonts w:ascii="Calibri" w:hAnsi="Calibri" w:eastAsia="Calibri" w:cs="Calibri"/>
          <w:b w:val="0"/>
          <w:bCs w:val="0"/>
          <w:i w:val="0"/>
          <w:iCs w:val="0"/>
          <w:caps w:val="0"/>
          <w:smallCaps w:val="0"/>
          <w:noProof w:val="0"/>
          <w:color w:val="000000" w:themeColor="text1" w:themeTint="FF" w:themeShade="FF"/>
          <w:sz w:val="24"/>
          <w:szCs w:val="24"/>
          <w:lang w:val="en-GB"/>
        </w:rPr>
        <w:t>Our business is built to withstand various challenges. We are not exposed to typical financial market risks like stock market changes or fluctuating exchange rates, and our loan interest rate is fixed at a rate lower than what is typically offered to the market. Our lean operational structure, with a single operator and outsourced services that carry their own insurance, minimises internal risk.</w:t>
      </w:r>
    </w:p>
    <w:p w:rsidR="18392D35" w:rsidP="10EE3DB3" w:rsidRDefault="18392D35" w14:paraId="07CF54DF" w14:textId="4B62E6E3">
      <w:pPr>
        <w:ind w:left="0"/>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18392D35">
        <w:rPr>
          <w:rFonts w:ascii="Calibri" w:hAnsi="Calibri" w:eastAsia="Calibri" w:cs="Calibri"/>
          <w:b w:val="0"/>
          <w:bCs w:val="0"/>
          <w:i w:val="0"/>
          <w:iCs w:val="0"/>
          <w:caps w:val="0"/>
          <w:smallCaps w:val="0"/>
          <w:noProof w:val="0"/>
          <w:color w:val="000000" w:themeColor="text1" w:themeTint="FF" w:themeShade="FF"/>
          <w:sz w:val="24"/>
          <w:szCs w:val="24"/>
          <w:lang w:val="en-GB"/>
        </w:rPr>
        <w:t>Our main challenge is getting enough information to provide accurate insurance quotes. We'll address this by making our underwriting process highly efficient. We'll ask more thorough questions upfront to avoid back-and-forth, a practice that both brokers and clients appreciate. For complex cases, we'll offer "subject to" terms or a rough premium estimate to give clients transparency and help them decide whether to proceed. Our contingency plan for this is to spend more time on complex cases, building relationships and getting a deeper understanding of the risk.</w:t>
      </w:r>
    </w:p>
    <w:p w:rsidR="18392D35" w:rsidP="10EE3DB3" w:rsidRDefault="18392D35" w14:paraId="3DD6793C" w14:textId="0F4B523A">
      <w:pPr>
        <w:ind w:left="0"/>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18392D35">
        <w:rPr>
          <w:rFonts w:ascii="Calibri" w:hAnsi="Calibri" w:eastAsia="Calibri" w:cs="Calibri"/>
          <w:b w:val="0"/>
          <w:bCs w:val="0"/>
          <w:i w:val="0"/>
          <w:iCs w:val="0"/>
          <w:caps w:val="0"/>
          <w:smallCaps w:val="0"/>
          <w:noProof w:val="0"/>
          <w:color w:val="000000" w:themeColor="text1" w:themeTint="FF" w:themeShade="FF"/>
          <w:sz w:val="24"/>
          <w:szCs w:val="24"/>
          <w:lang w:val="en-GB"/>
        </w:rPr>
        <w:t>To ensure our long-term stability, we will:</w:t>
      </w:r>
    </w:p>
    <w:p w:rsidR="18392D35" w:rsidP="10EE3DB3" w:rsidRDefault="18392D35" w14:paraId="0AADB013" w14:textId="054A6A7E">
      <w:pPr>
        <w:pStyle w:val="ListParagraph"/>
        <w:numPr>
          <w:ilvl w:val="0"/>
          <w:numId w:val="24"/>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18392D3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Diversify our insurance products across different markets so </w:t>
      </w:r>
      <w:r w:rsidRPr="10EE3DB3" w:rsidR="18392D35">
        <w:rPr>
          <w:rFonts w:ascii="Calibri" w:hAnsi="Calibri" w:eastAsia="Calibri" w:cs="Calibri"/>
          <w:b w:val="0"/>
          <w:bCs w:val="0"/>
          <w:i w:val="0"/>
          <w:iCs w:val="0"/>
          <w:caps w:val="0"/>
          <w:smallCaps w:val="0"/>
          <w:noProof w:val="0"/>
          <w:color w:val="000000" w:themeColor="text1" w:themeTint="FF" w:themeShade="FF"/>
          <w:sz w:val="24"/>
          <w:szCs w:val="24"/>
          <w:lang w:val="en-GB"/>
        </w:rPr>
        <w:t>we're</w:t>
      </w:r>
      <w:r w:rsidRPr="10EE3DB3" w:rsidR="18392D3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not reliant on a single type of business.</w:t>
      </w:r>
    </w:p>
    <w:p w:rsidR="18392D35" w:rsidP="10EE3DB3" w:rsidRDefault="18392D35" w14:paraId="5DC4DE9C" w14:textId="2DCD0605">
      <w:pPr>
        <w:pStyle w:val="ListParagraph"/>
        <w:numPr>
          <w:ilvl w:val="0"/>
          <w:numId w:val="24"/>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18392D3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Invest in technology over staff to keep costs low and avoid redundancies during </w:t>
      </w:r>
      <w:r w:rsidRPr="10EE3DB3" w:rsidR="18392D35">
        <w:rPr>
          <w:rFonts w:ascii="Calibri" w:hAnsi="Calibri" w:eastAsia="Calibri" w:cs="Calibri"/>
          <w:b w:val="0"/>
          <w:bCs w:val="0"/>
          <w:i w:val="0"/>
          <w:iCs w:val="0"/>
          <w:caps w:val="0"/>
          <w:smallCaps w:val="0"/>
          <w:noProof w:val="0"/>
          <w:color w:val="000000" w:themeColor="text1" w:themeTint="FF" w:themeShade="FF"/>
          <w:sz w:val="24"/>
          <w:szCs w:val="24"/>
          <w:lang w:val="en-GB"/>
        </w:rPr>
        <w:t>difficult economic</w:t>
      </w:r>
      <w:r w:rsidRPr="10EE3DB3" w:rsidR="18392D3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times.</w:t>
      </w:r>
    </w:p>
    <w:p w:rsidR="18392D35" w:rsidP="10EE3DB3" w:rsidRDefault="18392D35" w14:paraId="383C120E" w14:textId="503885AF">
      <w:pPr>
        <w:pStyle w:val="ListParagraph"/>
        <w:numPr>
          <w:ilvl w:val="0"/>
          <w:numId w:val="24"/>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18392D35">
        <w:rPr>
          <w:rFonts w:ascii="Calibri" w:hAnsi="Calibri" w:eastAsia="Calibri" w:cs="Calibri"/>
          <w:b w:val="0"/>
          <w:bCs w:val="0"/>
          <w:i w:val="0"/>
          <w:iCs w:val="0"/>
          <w:caps w:val="0"/>
          <w:smallCaps w:val="0"/>
          <w:noProof w:val="0"/>
          <w:color w:val="000000" w:themeColor="text1" w:themeTint="FF" w:themeShade="FF"/>
          <w:sz w:val="24"/>
          <w:szCs w:val="24"/>
          <w:lang w:val="en-GB"/>
        </w:rPr>
        <w:t>Attract loyal clients by delivering excellent service, particularly with claims.</w:t>
      </w:r>
    </w:p>
    <w:p w:rsidR="18392D35" w:rsidP="10EE3DB3" w:rsidRDefault="18392D35" w14:paraId="28FA3B27" w14:textId="3BFB7703">
      <w:pPr>
        <w:pStyle w:val="ListParagraph"/>
        <w:numPr>
          <w:ilvl w:val="0"/>
          <w:numId w:val="24"/>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18392D35">
        <w:rPr>
          <w:rFonts w:ascii="Calibri" w:hAnsi="Calibri" w:eastAsia="Calibri" w:cs="Calibri"/>
          <w:b w:val="0"/>
          <w:bCs w:val="0"/>
          <w:i w:val="0"/>
          <w:iCs w:val="0"/>
          <w:caps w:val="0"/>
          <w:smallCaps w:val="0"/>
          <w:noProof w:val="0"/>
          <w:color w:val="000000" w:themeColor="text1" w:themeTint="FF" w:themeShade="FF"/>
          <w:sz w:val="24"/>
          <w:szCs w:val="24"/>
          <w:lang w:val="en-GB"/>
        </w:rPr>
        <w:t>Maintain a flexible approach, allowing us to avoid bad risks and stick to our principles.</w:t>
      </w:r>
    </w:p>
    <w:p w:rsidR="73C01E73" w:rsidP="10EE3DB3" w:rsidRDefault="73C01E73" w14:paraId="74DC0A3B" w14:textId="32180EDE">
      <w:pPr>
        <w:pStyle w:val="ListParagraph"/>
        <w:numPr>
          <w:ilvl w:val="0"/>
          <w:numId w:val="24"/>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73C01E73">
        <w:rPr>
          <w:rFonts w:ascii="Calibri" w:hAnsi="Calibri" w:eastAsia="Calibri" w:cs="Calibri"/>
          <w:b w:val="0"/>
          <w:bCs w:val="0"/>
          <w:i w:val="0"/>
          <w:iCs w:val="0"/>
          <w:caps w:val="0"/>
          <w:smallCaps w:val="0"/>
          <w:noProof w:val="0"/>
          <w:color w:val="000000" w:themeColor="text1" w:themeTint="FF" w:themeShade="FF"/>
          <w:sz w:val="24"/>
          <w:szCs w:val="24"/>
          <w:lang w:val="en-GB"/>
        </w:rPr>
        <w:t xml:space="preserve">Commit a percentage goal </w:t>
      </w:r>
      <w:r w:rsidRPr="10EE3DB3" w:rsidR="18392D3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of our revenue on comprehensive business insurance, covering us for professional errors and other liabilities, so we can </w:t>
      </w:r>
      <w:r w:rsidRPr="10EE3DB3" w:rsidR="18392D35">
        <w:rPr>
          <w:rFonts w:ascii="Calibri" w:hAnsi="Calibri" w:eastAsia="Calibri" w:cs="Calibri"/>
          <w:b w:val="0"/>
          <w:bCs w:val="0"/>
          <w:i w:val="0"/>
          <w:iCs w:val="0"/>
          <w:caps w:val="0"/>
          <w:smallCaps w:val="0"/>
          <w:noProof w:val="0"/>
          <w:color w:val="000000" w:themeColor="text1" w:themeTint="FF" w:themeShade="FF"/>
          <w:sz w:val="24"/>
          <w:szCs w:val="24"/>
          <w:lang w:val="en-GB"/>
        </w:rPr>
        <w:t>operate</w:t>
      </w:r>
      <w:r w:rsidRPr="10EE3DB3" w:rsidR="18392D3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smoothly even during a dispute.</w:t>
      </w:r>
    </w:p>
    <w:p w:rsidR="18392D35" w:rsidP="10EE3DB3" w:rsidRDefault="18392D35" w14:paraId="65F0A95B" w14:textId="4B84A48F">
      <w:pPr>
        <w:pStyle w:val="ListParagraph"/>
        <w:numPr>
          <w:ilvl w:val="0"/>
          <w:numId w:val="24"/>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18392D35">
        <w:rPr>
          <w:rFonts w:ascii="Calibri" w:hAnsi="Calibri" w:eastAsia="Calibri" w:cs="Calibri"/>
          <w:b w:val="0"/>
          <w:bCs w:val="0"/>
          <w:i w:val="0"/>
          <w:iCs w:val="0"/>
          <w:caps w:val="0"/>
          <w:smallCaps w:val="0"/>
          <w:noProof w:val="0"/>
          <w:color w:val="000000" w:themeColor="text1" w:themeTint="FF" w:themeShade="FF"/>
          <w:sz w:val="24"/>
          <w:szCs w:val="24"/>
          <w:lang w:val="en-GB"/>
        </w:rPr>
        <w:t>Have the flexibility to reduce spending on things like actuary fees, software development, and marketing during an economic downturn.</w:t>
      </w:r>
    </w:p>
    <w:p w:rsidR="2B68FD4D" w:rsidP="3A5C3E2B" w:rsidRDefault="2B68FD4D" w14:paraId="5829590A" w14:textId="7AEF9E73">
      <w:pPr>
        <w:pStyle w:val="Normal"/>
        <w:jc w:val="left"/>
        <w:rPr>
          <w:rFonts w:ascii="Calibri" w:hAnsi="Calibri" w:eastAsia="Calibri" w:cs="Calibri"/>
          <w:b w:val="0"/>
          <w:bCs w:val="0"/>
          <w:color w:val="auto"/>
        </w:rPr>
      </w:pPr>
    </w:p>
    <w:p w:rsidR="3855E6CD" w:rsidP="10EE3DB3" w:rsidRDefault="3855E6CD" w14:paraId="2B303144" w14:textId="6E105289">
      <w:pPr>
        <w:pStyle w:val="Heading1"/>
        <w:bidi w:val="0"/>
        <w:rPr>
          <w:rFonts w:ascii="Calibri" w:hAnsi="Calibri" w:eastAsia="Calibri" w:cs="Calibri"/>
          <w:b w:val="1"/>
          <w:bCs w:val="1"/>
          <w:i w:val="0"/>
          <w:iCs w:val="0"/>
          <w:caps w:val="0"/>
          <w:smallCaps w:val="0"/>
          <w:noProof w:val="0"/>
          <w:color w:val="000000" w:themeColor="text1" w:themeTint="FF" w:themeShade="FF"/>
          <w:sz w:val="24"/>
          <w:szCs w:val="24"/>
          <w:lang w:val="en-GB"/>
        </w:rPr>
      </w:pPr>
      <w:bookmarkStart w:name="_Toc486973038" w:id="1685795323"/>
      <w:r w:rsidRPr="10EE3DB3" w:rsidR="3855E6CD">
        <w:rPr>
          <w:noProof w:val="0"/>
          <w:lang w:val="en-GB"/>
        </w:rPr>
        <w:t>Own</w:t>
      </w:r>
      <w:r w:rsidRPr="10EE3DB3" w:rsidR="3855E6CD">
        <w:rPr>
          <w:noProof w:val="0"/>
          <w:lang w:val="en-GB"/>
        </w:rPr>
        <w:t>er’s background</w:t>
      </w:r>
      <w:bookmarkEnd w:id="1685795323"/>
    </w:p>
    <w:p w:rsidR="3855E6CD" w:rsidP="10EE3DB3" w:rsidRDefault="3855E6CD" w14:paraId="0A401945" w14:textId="6EDDFF02">
      <w:pPr>
        <w:spacing w:beforeAutospacing="on" w:afterAutospacing="on" w:line="240" w:lineRule="auto"/>
        <w:ind w:left="0"/>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3855E6CD">
        <w:rPr>
          <w:rFonts w:ascii="Calibri" w:hAnsi="Calibri" w:eastAsia="Calibri" w:cs="Calibri" w:asciiTheme="minorAscii" w:hAnsiTheme="minorAscii" w:eastAsiaTheme="minorEastAsia" w:cstheme="minorBidi"/>
          <w:b w:val="0"/>
          <w:bCs w:val="0"/>
          <w:i w:val="0"/>
          <w:iCs w:val="0"/>
          <w:caps w:val="0"/>
          <w:smallCaps w:val="0"/>
          <w:noProof w:val="0"/>
          <w:color w:val="000000" w:themeColor="text1" w:themeTint="FF" w:themeShade="FF"/>
          <w:sz w:val="24"/>
          <w:szCs w:val="24"/>
          <w:lang w:val="en-GB" w:eastAsia="ja-JP" w:bidi="ar-SA"/>
        </w:rPr>
        <w:t>My na</w:t>
      </w: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me</w:t>
      </w: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is Abdul Alim. I grew up</w:t>
      </w:r>
      <w:r w:rsidRPr="10EE3DB3" w:rsidR="149EC78B">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and studied</w:t>
      </w: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in Liverpool. I</w:t>
      </w:r>
      <w:r w:rsidRPr="10EE3DB3" w:rsidR="2D590E0C">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studied</w:t>
      </w: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Accountancy and Finance in the University of Liverpool.</w:t>
      </w:r>
      <w:r w:rsidRPr="10EE3DB3" w:rsidR="79CA3FBE">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 xml:space="preserve">It has always been a dream of mine to own my own financial business that improves </w:t>
      </w: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it’s</w:t>
      </w: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community. I consider myself ambitious in that I </w:t>
      </w: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didn’t</w:t>
      </w: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just want a typical local firm, but something larger and </w:t>
      </w: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impacts</w:t>
      </w: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the wider society.</w:t>
      </w:r>
    </w:p>
    <w:p w:rsidR="3855E6CD" w:rsidP="10EE3DB3" w:rsidRDefault="3855E6CD" w14:paraId="6CB09222" w14:textId="5EDD7BFE">
      <w:pPr>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My working career has been in finance</w:t>
      </w:r>
      <w:r w:rsidRPr="10EE3DB3" w:rsidR="37970728">
        <w:rPr>
          <w:rFonts w:ascii="Calibri" w:hAnsi="Calibri" w:eastAsia="Calibri" w:cs="Calibri"/>
          <w:b w:val="0"/>
          <w:bCs w:val="0"/>
          <w:i w:val="0"/>
          <w:iCs w:val="0"/>
          <w:caps w:val="0"/>
          <w:smallCaps w:val="0"/>
          <w:noProof w:val="0"/>
          <w:color w:val="000000" w:themeColor="text1" w:themeTint="FF" w:themeShade="FF"/>
          <w:sz w:val="24"/>
          <w:szCs w:val="24"/>
          <w:lang w:val="en-GB"/>
        </w:rPr>
        <w:t>, starting with my work experience at a local accountancy firm on Penny Lane</w:t>
      </w: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At TSB, I was inspired by the public when working for various branches in Manchester. I learnt to appreciate my financial literacy and felt a sense of going responsibility in helping others with my </w:t>
      </w: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expertise</w:t>
      </w: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This </w:t>
      </w: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wasn’t</w:t>
      </w: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just in relation to my role at TSB, but rather a personal responsibility I hold today.</w:t>
      </w:r>
    </w:p>
    <w:p w:rsidR="3855E6CD" w:rsidP="10EE3DB3" w:rsidRDefault="3855E6CD" w14:paraId="176860E5" w14:textId="756283C5">
      <w:pPr>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I first worked in the insurance industry with the Co-operative insurance in 2019 and first worked as a financial lines underwriter at the Royal and Sun Alliance plc. I instantly realised financial lines underwriting was the career that was best suited to me. It rewarded my learning style, tenacity and creativity.</w:t>
      </w:r>
    </w:p>
    <w:p w:rsidR="3855E6CD" w:rsidP="10EE3DB3" w:rsidRDefault="3855E6CD" w14:paraId="722FABB5" w14:textId="51C97ADE">
      <w:pPr>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I was head hunted by Aqueous in 2023 to be a Professional Indemnity Underwriter. I was convinced by the plan they had for me, the training opportunities and the opportunity to work closely and more frequently with some of the most experienced underwriters in the industry.</w:t>
      </w:r>
    </w:p>
    <w:p w:rsidR="3855E6CD" w:rsidP="10EE3DB3" w:rsidRDefault="3855E6CD" w14:paraId="5B31C0B4" w14:textId="384DEB8D">
      <w:pPr>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In my spare time, I love learning all about finance and companies. What makes businesses a success, why some businesses fail and how macro events affect local businesses.</w:t>
      </w:r>
    </w:p>
    <w:p w:rsidR="3855E6CD" w:rsidP="10EE3DB3" w:rsidRDefault="3855E6CD" w14:paraId="4DC3BF7B" w14:textId="6F353E2A">
      <w:pPr>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I’ve more recently grown an obsession with law in relation to the financial world. A lot of financial lines claims have huge involvements with lawyers and are drawn out. So to learn about the courts, different types of legal professional, difference between criminal and civil and related is useful to becoming a top underwriter.</w:t>
      </w:r>
    </w:p>
    <w:p w:rsidR="3855E6CD" w:rsidP="10EE3DB3" w:rsidRDefault="3855E6CD" w14:paraId="07242E14" w14:textId="5CC71A67">
      <w:pPr>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My experience within the industry has made me realised there is so much unfulfilled demand and dissatisfaction. The constraints of my role meant I could not satisfy the personal responsibility I feel for others. This is why I am starting my own financial lines MGA.</w:t>
      </w:r>
    </w:p>
    <w:p w:rsidR="3855E6CD" w:rsidP="10EE3DB3" w:rsidRDefault="3855E6CD" w14:paraId="3BAB9358" w14:textId="47AEE8C5">
      <w:pPr>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10EE3DB3" w:rsidR="3855E6CD">
        <w:rPr>
          <w:rFonts w:ascii="Calibri" w:hAnsi="Calibri" w:eastAsia="Calibri" w:cs="Calibri"/>
          <w:b w:val="0"/>
          <w:bCs w:val="0"/>
          <w:i w:val="0"/>
          <w:iCs w:val="0"/>
          <w:caps w:val="0"/>
          <w:smallCaps w:val="0"/>
          <w:noProof w:val="0"/>
          <w:color w:val="000000" w:themeColor="text1" w:themeTint="FF" w:themeShade="FF"/>
          <w:sz w:val="24"/>
          <w:szCs w:val="24"/>
          <w:lang w:val="en-GB"/>
        </w:rPr>
        <w:t>My goal is to create a grassroots financial lines MGA that is sustainable while sticking to its principles. My distant 10 plus year goal is to create my own grassroots insurance company.</w:t>
      </w:r>
    </w:p>
    <w:p w:rsidR="10EE3DB3" w:rsidP="10EE3DB3" w:rsidRDefault="10EE3DB3" w14:paraId="40EC18A8" w14:textId="32069E53">
      <w:pPr>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p>
    <w:p w:rsidR="6CBB87AA" w:rsidP="10EE3DB3" w:rsidRDefault="6CBB87AA" w14:paraId="4CFACA51" w14:textId="7D6F4F16">
      <w:pPr>
        <w:spacing w:before="0" w:beforeAutospacing="off" w:after="160" w:afterAutospacing="off" w:line="279" w:lineRule="auto"/>
        <w:ind w:left="0" w:right="0"/>
        <w:jc w:val="left"/>
      </w:pPr>
      <w:r w:rsidRPr="10EE3DB3" w:rsidR="6CBB87AA">
        <w:rPr>
          <w:rFonts w:ascii="Calibri" w:hAnsi="Calibri" w:eastAsia="Calibri" w:cs="Calibri"/>
          <w:noProof w:val="0"/>
          <w:sz w:val="24"/>
          <w:szCs w:val="24"/>
          <w:lang w:val="en-GB"/>
        </w:rPr>
        <w:t>Visit our website at shobuz.co.uk to explore our journey, goals, and latest updates, including our evolving public plan.</w:t>
      </w:r>
    </w:p>
    <w:p w:rsidR="10EE3DB3" w:rsidP="10EE3DB3" w:rsidRDefault="10EE3DB3" w14:paraId="4CD22CB5" w14:textId="5CE1A120">
      <w:pPr>
        <w:pStyle w:val="Normal"/>
        <w:jc w:val="left"/>
        <w:rPr>
          <w:rFonts w:ascii="Calibri" w:hAnsi="Calibri" w:eastAsia="Calibri" w:cs="Calibri"/>
          <w:b w:val="0"/>
          <w:bCs w:val="0"/>
          <w:color w:val="auto"/>
        </w:rPr>
      </w:pPr>
    </w:p>
    <w:p w:rsidR="0A926F49" w:rsidP="5109324B" w:rsidRDefault="0A926F49" w14:paraId="7429740E" w14:textId="6DE27ADA">
      <w:pPr>
        <w:pStyle w:val="Heading1"/>
        <w:rPr>
          <w:rFonts w:ascii="Calibri" w:hAnsi="Calibri" w:eastAsia="Calibri" w:cs="Calibri"/>
          <w:b w:val="1"/>
          <w:bCs w:val="1"/>
          <w:color w:val="auto"/>
          <w:u w:val="single"/>
        </w:rPr>
      </w:pPr>
      <w:bookmarkStart w:name="_Toc207723768" w:id="1566255716"/>
      <w:bookmarkStart w:name="_Toc1337517165" w:id="116542811"/>
      <w:r w:rsidR="7984F39C">
        <w:rPr/>
        <w:t>How you can get involved</w:t>
      </w:r>
      <w:bookmarkEnd w:id="1566255716"/>
      <w:bookmarkEnd w:id="116542811"/>
    </w:p>
    <w:p w:rsidR="77F67060" w:rsidP="10EE3DB3" w:rsidRDefault="77F67060" w14:paraId="5D6B43B5" w14:textId="6DA70CE0">
      <w:pPr>
        <w:bidi w:val="0"/>
        <w:spacing w:before="0" w:beforeAutospacing="off" w:after="160" w:afterAutospacing="off" w:line="279" w:lineRule="auto"/>
        <w:ind w:left="0" w:right="0"/>
        <w:jc w:val="left"/>
      </w:pPr>
      <w:r w:rsidRPr="10EE3DB3" w:rsidR="77F67060">
        <w:rPr>
          <w:rFonts w:ascii="Calibri" w:hAnsi="Calibri" w:eastAsia="Calibri" w:cs="Calibri"/>
          <w:noProof w:val="0"/>
          <w:sz w:val="24"/>
          <w:szCs w:val="24"/>
          <w:lang w:val="en-GB"/>
        </w:rPr>
        <w:t>We'd</w:t>
      </w:r>
      <w:r w:rsidRPr="10EE3DB3" w:rsidR="77F67060">
        <w:rPr>
          <w:rFonts w:ascii="Calibri" w:hAnsi="Calibri" w:eastAsia="Calibri" w:cs="Calibri"/>
          <w:noProof w:val="0"/>
          <w:sz w:val="24"/>
          <w:szCs w:val="24"/>
          <w:lang w:val="en-GB"/>
        </w:rPr>
        <w:t xml:space="preserve"> love for you to get actively involved! To explore opportunities, please email </w:t>
      </w:r>
      <w:hyperlink r:id="R4c0d8d061f804053">
        <w:r w:rsidRPr="10EE3DB3" w:rsidR="77F67060">
          <w:rPr>
            <w:rStyle w:val="Hyperlink"/>
            <w:rFonts w:ascii="Calibri" w:hAnsi="Calibri" w:eastAsia="Calibri" w:cs="Calibri"/>
            <w:noProof w:val="0"/>
            <w:sz w:val="24"/>
            <w:szCs w:val="24"/>
            <w:lang w:val="en-GB"/>
          </w:rPr>
          <w:t>Hello@Shobuz.co.uk</w:t>
        </w:r>
      </w:hyperlink>
      <w:r w:rsidRPr="10EE3DB3" w:rsidR="77F67060">
        <w:rPr>
          <w:rFonts w:ascii="Calibri" w:hAnsi="Calibri" w:eastAsia="Calibri" w:cs="Calibri"/>
          <w:noProof w:val="0"/>
          <w:sz w:val="24"/>
          <w:szCs w:val="24"/>
          <w:lang w:val="en-GB"/>
        </w:rPr>
        <w:t>.</w:t>
      </w:r>
    </w:p>
    <w:p w:rsidR="4201BB14" w:rsidP="10EE3DB3" w:rsidRDefault="4201BB14" w14:paraId="2B563B55" w14:textId="04F3E7FF">
      <w:pPr>
        <w:bidi w:val="0"/>
        <w:spacing w:before="0" w:beforeAutospacing="off" w:after="160" w:afterAutospacing="off" w:line="279" w:lineRule="auto"/>
        <w:ind w:left="0" w:right="0"/>
        <w:jc w:val="left"/>
        <w:rPr>
          <w:rFonts w:ascii="Calibri" w:hAnsi="Calibri" w:eastAsia="Calibri" w:cs="Calibri"/>
          <w:i w:val="1"/>
          <w:iCs w:val="1"/>
          <w:noProof w:val="0"/>
          <w:sz w:val="24"/>
          <w:szCs w:val="24"/>
          <w:lang w:val="en-GB"/>
        </w:rPr>
      </w:pPr>
      <w:r w:rsidRPr="10EE3DB3" w:rsidR="4201BB14">
        <w:rPr>
          <w:rFonts w:ascii="Calibri" w:hAnsi="Calibri" w:eastAsia="Calibri" w:cs="Calibri"/>
          <w:i w:val="1"/>
          <w:iCs w:val="1"/>
          <w:noProof w:val="0"/>
          <w:sz w:val="24"/>
          <w:szCs w:val="24"/>
          <w:lang w:val="en-GB"/>
        </w:rPr>
        <w:t xml:space="preserve">Hold control and click </w:t>
      </w:r>
      <w:hyperlink w:anchor="Bookmark1">
        <w:r w:rsidRPr="10EE3DB3" w:rsidR="4201BB14">
          <w:rPr>
            <w:rStyle w:val="Hyperlink"/>
            <w:rFonts w:ascii="Calibri" w:hAnsi="Calibri" w:eastAsia="Calibri" w:cs="Calibri"/>
            <w:i w:val="1"/>
            <w:iCs w:val="1"/>
            <w:noProof w:val="0"/>
            <w:sz w:val="24"/>
            <w:szCs w:val="24"/>
            <w:lang w:val="en-GB"/>
          </w:rPr>
          <w:t>here</w:t>
        </w:r>
      </w:hyperlink>
      <w:r w:rsidRPr="10EE3DB3" w:rsidR="4201BB14">
        <w:rPr>
          <w:rFonts w:ascii="Calibri" w:hAnsi="Calibri" w:eastAsia="Calibri" w:cs="Calibri"/>
          <w:i w:val="1"/>
          <w:iCs w:val="1"/>
          <w:noProof w:val="0"/>
          <w:sz w:val="24"/>
          <w:szCs w:val="24"/>
          <w:lang w:val="en-GB"/>
        </w:rPr>
        <w:t xml:space="preserve"> to go back to the top.</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4">
    <w:nsid w:val="6d1dd0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8d530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7560e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dce7f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b1fa3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311bc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cd96c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8cd0c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05df1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4ff0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471d1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865b3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55c00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7d4d8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9c382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841c8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6659b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ba7c7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4353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2db62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10674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88902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e601e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86fe1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2EFC84"/>
    <w:rsid w:val="00040E8C"/>
    <w:rsid w:val="000C39FD"/>
    <w:rsid w:val="000E7674"/>
    <w:rsid w:val="0011366F"/>
    <w:rsid w:val="00121121"/>
    <w:rsid w:val="0015FAD6"/>
    <w:rsid w:val="0019847F"/>
    <w:rsid w:val="0023D761"/>
    <w:rsid w:val="002B148E"/>
    <w:rsid w:val="002E5EFD"/>
    <w:rsid w:val="003F7F9D"/>
    <w:rsid w:val="004014BE"/>
    <w:rsid w:val="004E01BE"/>
    <w:rsid w:val="0052809E"/>
    <w:rsid w:val="0053538D"/>
    <w:rsid w:val="00680216"/>
    <w:rsid w:val="0069E0FE"/>
    <w:rsid w:val="008907E4"/>
    <w:rsid w:val="008B2C0D"/>
    <w:rsid w:val="00970EEB"/>
    <w:rsid w:val="009DC39C"/>
    <w:rsid w:val="00B98989"/>
    <w:rsid w:val="00D20BD6"/>
    <w:rsid w:val="00D2F6DC"/>
    <w:rsid w:val="00E11770"/>
    <w:rsid w:val="00E6018D"/>
    <w:rsid w:val="00EC42A0"/>
    <w:rsid w:val="00FFD4B1"/>
    <w:rsid w:val="01076EFF"/>
    <w:rsid w:val="0108B850"/>
    <w:rsid w:val="01109CA2"/>
    <w:rsid w:val="0113D67E"/>
    <w:rsid w:val="011CAFD2"/>
    <w:rsid w:val="011D5909"/>
    <w:rsid w:val="0124722B"/>
    <w:rsid w:val="012E75A6"/>
    <w:rsid w:val="01423806"/>
    <w:rsid w:val="014E600A"/>
    <w:rsid w:val="014E96F8"/>
    <w:rsid w:val="014E96F8"/>
    <w:rsid w:val="0152B8A1"/>
    <w:rsid w:val="01541875"/>
    <w:rsid w:val="015FE939"/>
    <w:rsid w:val="01652781"/>
    <w:rsid w:val="016E5111"/>
    <w:rsid w:val="016EDC1C"/>
    <w:rsid w:val="01765196"/>
    <w:rsid w:val="017A6664"/>
    <w:rsid w:val="018567D8"/>
    <w:rsid w:val="01893ADA"/>
    <w:rsid w:val="019D402E"/>
    <w:rsid w:val="01A33AB3"/>
    <w:rsid w:val="01B467B9"/>
    <w:rsid w:val="01CE045B"/>
    <w:rsid w:val="01CE27CF"/>
    <w:rsid w:val="01D2D95A"/>
    <w:rsid w:val="01DD24A3"/>
    <w:rsid w:val="01DD7889"/>
    <w:rsid w:val="01DF3959"/>
    <w:rsid w:val="01F0656A"/>
    <w:rsid w:val="02037DE3"/>
    <w:rsid w:val="02077CEB"/>
    <w:rsid w:val="020DC1BA"/>
    <w:rsid w:val="02155B51"/>
    <w:rsid w:val="021AFA35"/>
    <w:rsid w:val="022ABD8B"/>
    <w:rsid w:val="023421AC"/>
    <w:rsid w:val="023CB918"/>
    <w:rsid w:val="02474EB9"/>
    <w:rsid w:val="0247AA39"/>
    <w:rsid w:val="025075A6"/>
    <w:rsid w:val="0264CA3A"/>
    <w:rsid w:val="0267CBB4"/>
    <w:rsid w:val="0271E2C7"/>
    <w:rsid w:val="027A4BDC"/>
    <w:rsid w:val="02807855"/>
    <w:rsid w:val="02846A7A"/>
    <w:rsid w:val="028E7C82"/>
    <w:rsid w:val="02964CD1"/>
    <w:rsid w:val="02A80393"/>
    <w:rsid w:val="02AD9775"/>
    <w:rsid w:val="02B5FA3C"/>
    <w:rsid w:val="02B8E5CC"/>
    <w:rsid w:val="02C9AD18"/>
    <w:rsid w:val="02CDEE17"/>
    <w:rsid w:val="02CE1AE4"/>
    <w:rsid w:val="02D20C4F"/>
    <w:rsid w:val="02D4B87D"/>
    <w:rsid w:val="02D4D836"/>
    <w:rsid w:val="02D6B138"/>
    <w:rsid w:val="02D71757"/>
    <w:rsid w:val="02D9B59B"/>
    <w:rsid w:val="02E7C66F"/>
    <w:rsid w:val="02EBBB9D"/>
    <w:rsid w:val="02F7932D"/>
    <w:rsid w:val="0301C577"/>
    <w:rsid w:val="0301FCE7"/>
    <w:rsid w:val="0305D009"/>
    <w:rsid w:val="030F04D7"/>
    <w:rsid w:val="031461A3"/>
    <w:rsid w:val="0317050F"/>
    <w:rsid w:val="0319A0FF"/>
    <w:rsid w:val="03250957"/>
    <w:rsid w:val="032CC715"/>
    <w:rsid w:val="033CD900"/>
    <w:rsid w:val="03422A9F"/>
    <w:rsid w:val="0344D61E"/>
    <w:rsid w:val="034C95A0"/>
    <w:rsid w:val="0352BF56"/>
    <w:rsid w:val="035B1F5D"/>
    <w:rsid w:val="0363681D"/>
    <w:rsid w:val="036549C6"/>
    <w:rsid w:val="036DB7C2"/>
    <w:rsid w:val="037A746B"/>
    <w:rsid w:val="037F9459"/>
    <w:rsid w:val="03A03B3E"/>
    <w:rsid w:val="03A09C40"/>
    <w:rsid w:val="03A471B7"/>
    <w:rsid w:val="03A5F96F"/>
    <w:rsid w:val="03AF0EC5"/>
    <w:rsid w:val="03B21181"/>
    <w:rsid w:val="03BD8C95"/>
    <w:rsid w:val="03CC9579"/>
    <w:rsid w:val="03CD1615"/>
    <w:rsid w:val="03D52A13"/>
    <w:rsid w:val="03E4C336"/>
    <w:rsid w:val="03E6E0A9"/>
    <w:rsid w:val="03E79953"/>
    <w:rsid w:val="03E9DA61"/>
    <w:rsid w:val="03EF40F6"/>
    <w:rsid w:val="03F068F2"/>
    <w:rsid w:val="03FC0C39"/>
    <w:rsid w:val="040A00D9"/>
    <w:rsid w:val="040CB1B6"/>
    <w:rsid w:val="0415F16F"/>
    <w:rsid w:val="0428FA1F"/>
    <w:rsid w:val="0449E84E"/>
    <w:rsid w:val="044B14B2"/>
    <w:rsid w:val="04522D49"/>
    <w:rsid w:val="0458C596"/>
    <w:rsid w:val="04675F9E"/>
    <w:rsid w:val="04694B21"/>
    <w:rsid w:val="047DD3F8"/>
    <w:rsid w:val="0482E583"/>
    <w:rsid w:val="0487C454"/>
    <w:rsid w:val="048A0FA2"/>
    <w:rsid w:val="048C5B00"/>
    <w:rsid w:val="048CA7B6"/>
    <w:rsid w:val="04C9C106"/>
    <w:rsid w:val="04CA2492"/>
    <w:rsid w:val="04D41B8C"/>
    <w:rsid w:val="04D41B8C"/>
    <w:rsid w:val="04DB6ED8"/>
    <w:rsid w:val="04E38A8B"/>
    <w:rsid w:val="04E58DF0"/>
    <w:rsid w:val="04E93769"/>
    <w:rsid w:val="04E9D348"/>
    <w:rsid w:val="04F11117"/>
    <w:rsid w:val="04FB75DE"/>
    <w:rsid w:val="0507350B"/>
    <w:rsid w:val="05095CFC"/>
    <w:rsid w:val="052E23A7"/>
    <w:rsid w:val="053D90DC"/>
    <w:rsid w:val="053F3BA4"/>
    <w:rsid w:val="05426889"/>
    <w:rsid w:val="0547CD11"/>
    <w:rsid w:val="054ABE34"/>
    <w:rsid w:val="054C8357"/>
    <w:rsid w:val="05587289"/>
    <w:rsid w:val="055F52A4"/>
    <w:rsid w:val="0566709E"/>
    <w:rsid w:val="05683807"/>
    <w:rsid w:val="05693836"/>
    <w:rsid w:val="056D1275"/>
    <w:rsid w:val="0573A231"/>
    <w:rsid w:val="05750DA9"/>
    <w:rsid w:val="057A1C9F"/>
    <w:rsid w:val="057F7F28"/>
    <w:rsid w:val="05854638"/>
    <w:rsid w:val="058FC749"/>
    <w:rsid w:val="05A40570"/>
    <w:rsid w:val="05AD9482"/>
    <w:rsid w:val="05ADBCCC"/>
    <w:rsid w:val="05B8AF3C"/>
    <w:rsid w:val="05BE692B"/>
    <w:rsid w:val="05E5B311"/>
    <w:rsid w:val="05E60518"/>
    <w:rsid w:val="05E6E85E"/>
    <w:rsid w:val="05EDC71C"/>
    <w:rsid w:val="05F0B94F"/>
    <w:rsid w:val="05F86B73"/>
    <w:rsid w:val="05F9E6BD"/>
    <w:rsid w:val="05FA63FB"/>
    <w:rsid w:val="05FEA7C0"/>
    <w:rsid w:val="06012934"/>
    <w:rsid w:val="06046B3B"/>
    <w:rsid w:val="06060E8E"/>
    <w:rsid w:val="0617CD33"/>
    <w:rsid w:val="061A3EFE"/>
    <w:rsid w:val="062284B1"/>
    <w:rsid w:val="0622C86E"/>
    <w:rsid w:val="0644FB78"/>
    <w:rsid w:val="0647F945"/>
    <w:rsid w:val="064872BA"/>
    <w:rsid w:val="064BF852"/>
    <w:rsid w:val="0656D9AD"/>
    <w:rsid w:val="0662C207"/>
    <w:rsid w:val="06637B3F"/>
    <w:rsid w:val="066AB0A0"/>
    <w:rsid w:val="0678C8C8"/>
    <w:rsid w:val="067AEB4D"/>
    <w:rsid w:val="067B8CEA"/>
    <w:rsid w:val="067F41ED"/>
    <w:rsid w:val="068052D5"/>
    <w:rsid w:val="06833350"/>
    <w:rsid w:val="0684B1EE"/>
    <w:rsid w:val="068F2B2F"/>
    <w:rsid w:val="06938F7F"/>
    <w:rsid w:val="06A215BC"/>
    <w:rsid w:val="06AC63F5"/>
    <w:rsid w:val="06B5DFA2"/>
    <w:rsid w:val="06C2B2F5"/>
    <w:rsid w:val="06C41536"/>
    <w:rsid w:val="06C664E5"/>
    <w:rsid w:val="06C8FA27"/>
    <w:rsid w:val="06E12948"/>
    <w:rsid w:val="06E5BB52"/>
    <w:rsid w:val="06E9139C"/>
    <w:rsid w:val="06EE3D66"/>
    <w:rsid w:val="06F68FD4"/>
    <w:rsid w:val="06FCA2A9"/>
    <w:rsid w:val="071132B1"/>
    <w:rsid w:val="07164D78"/>
    <w:rsid w:val="071669CA"/>
    <w:rsid w:val="07299B4B"/>
    <w:rsid w:val="0737A858"/>
    <w:rsid w:val="0737F64D"/>
    <w:rsid w:val="0752C70D"/>
    <w:rsid w:val="0752FEBE"/>
    <w:rsid w:val="075F558F"/>
    <w:rsid w:val="07692C87"/>
    <w:rsid w:val="077297BF"/>
    <w:rsid w:val="077AA64D"/>
    <w:rsid w:val="0781EE77"/>
    <w:rsid w:val="07821182"/>
    <w:rsid w:val="0782CC00"/>
    <w:rsid w:val="07848D33"/>
    <w:rsid w:val="078A5C9D"/>
    <w:rsid w:val="079BAD37"/>
    <w:rsid w:val="079D9150"/>
    <w:rsid w:val="07A35555"/>
    <w:rsid w:val="07ACAD3A"/>
    <w:rsid w:val="07BE4F78"/>
    <w:rsid w:val="07CBAA17"/>
    <w:rsid w:val="07D4FB77"/>
    <w:rsid w:val="07E368F8"/>
    <w:rsid w:val="07E5708A"/>
    <w:rsid w:val="07F1C19C"/>
    <w:rsid w:val="07F2BEE8"/>
    <w:rsid w:val="07FA1ADE"/>
    <w:rsid w:val="0808F487"/>
    <w:rsid w:val="081A0D58"/>
    <w:rsid w:val="082603E0"/>
    <w:rsid w:val="082842F6"/>
    <w:rsid w:val="082D8ECB"/>
    <w:rsid w:val="083317AA"/>
    <w:rsid w:val="08420F96"/>
    <w:rsid w:val="0849E62F"/>
    <w:rsid w:val="085AA9D7"/>
    <w:rsid w:val="08605015"/>
    <w:rsid w:val="086F5736"/>
    <w:rsid w:val="087E739F"/>
    <w:rsid w:val="0881E620"/>
    <w:rsid w:val="08825FB1"/>
    <w:rsid w:val="08832213"/>
    <w:rsid w:val="0886E8AF"/>
    <w:rsid w:val="0890E4ED"/>
    <w:rsid w:val="0891B5F9"/>
    <w:rsid w:val="089802C1"/>
    <w:rsid w:val="089B6759"/>
    <w:rsid w:val="089CFBA3"/>
    <w:rsid w:val="089D9CB2"/>
    <w:rsid w:val="08A1D17D"/>
    <w:rsid w:val="08A3E580"/>
    <w:rsid w:val="08A69CD4"/>
    <w:rsid w:val="08A708CF"/>
    <w:rsid w:val="08ABB847"/>
    <w:rsid w:val="08B47713"/>
    <w:rsid w:val="08B4F58B"/>
    <w:rsid w:val="08C78F14"/>
    <w:rsid w:val="08C90E9C"/>
    <w:rsid w:val="08D1F7A2"/>
    <w:rsid w:val="08DB9805"/>
    <w:rsid w:val="08E7D967"/>
    <w:rsid w:val="08F07ABF"/>
    <w:rsid w:val="09047584"/>
    <w:rsid w:val="09062ED3"/>
    <w:rsid w:val="090835EA"/>
    <w:rsid w:val="090ED7B8"/>
    <w:rsid w:val="091091B1"/>
    <w:rsid w:val="0915240B"/>
    <w:rsid w:val="0916D083"/>
    <w:rsid w:val="0921DE76"/>
    <w:rsid w:val="093E2B33"/>
    <w:rsid w:val="093E3372"/>
    <w:rsid w:val="093ED7FA"/>
    <w:rsid w:val="0954E42C"/>
    <w:rsid w:val="0956AF64"/>
    <w:rsid w:val="09574A00"/>
    <w:rsid w:val="0974E640"/>
    <w:rsid w:val="09820D50"/>
    <w:rsid w:val="098B654B"/>
    <w:rsid w:val="098F3B8F"/>
    <w:rsid w:val="098F6713"/>
    <w:rsid w:val="09965CFB"/>
    <w:rsid w:val="099B6B7A"/>
    <w:rsid w:val="09A6FC8A"/>
    <w:rsid w:val="09AB3C1A"/>
    <w:rsid w:val="09AFB9EB"/>
    <w:rsid w:val="09B12FA1"/>
    <w:rsid w:val="09B63155"/>
    <w:rsid w:val="09B64AF8"/>
    <w:rsid w:val="09BE6BB7"/>
    <w:rsid w:val="09C6375B"/>
    <w:rsid w:val="09C651C7"/>
    <w:rsid w:val="09CE989E"/>
    <w:rsid w:val="09D27115"/>
    <w:rsid w:val="09DDA342"/>
    <w:rsid w:val="09EC7A9D"/>
    <w:rsid w:val="09ECA2FB"/>
    <w:rsid w:val="09F224E1"/>
    <w:rsid w:val="09F6431A"/>
    <w:rsid w:val="0A04AA3F"/>
    <w:rsid w:val="0A0DAB83"/>
    <w:rsid w:val="0A0F89BC"/>
    <w:rsid w:val="0A21394E"/>
    <w:rsid w:val="0A239DFF"/>
    <w:rsid w:val="0A36433C"/>
    <w:rsid w:val="0A373B84"/>
    <w:rsid w:val="0A45CCE2"/>
    <w:rsid w:val="0A5EE425"/>
    <w:rsid w:val="0A612CE9"/>
    <w:rsid w:val="0A655B26"/>
    <w:rsid w:val="0A6DCF36"/>
    <w:rsid w:val="0A797170"/>
    <w:rsid w:val="0A7A43CF"/>
    <w:rsid w:val="0A7C566C"/>
    <w:rsid w:val="0A7FA8D7"/>
    <w:rsid w:val="0A890FD3"/>
    <w:rsid w:val="0A926F49"/>
    <w:rsid w:val="0A9F1F4B"/>
    <w:rsid w:val="0A9F3168"/>
    <w:rsid w:val="0AA5BDB3"/>
    <w:rsid w:val="0AA6A2C9"/>
    <w:rsid w:val="0AACAC91"/>
    <w:rsid w:val="0AB2DA7C"/>
    <w:rsid w:val="0AB6E419"/>
    <w:rsid w:val="0AC0797E"/>
    <w:rsid w:val="0AC136C9"/>
    <w:rsid w:val="0AC3D455"/>
    <w:rsid w:val="0AD3B68F"/>
    <w:rsid w:val="0AD3DF89"/>
    <w:rsid w:val="0AE6C490"/>
    <w:rsid w:val="0AE92C6B"/>
    <w:rsid w:val="0B08ECD5"/>
    <w:rsid w:val="0B0ED20C"/>
    <w:rsid w:val="0B13B02C"/>
    <w:rsid w:val="0B21D16C"/>
    <w:rsid w:val="0B24D634"/>
    <w:rsid w:val="0B3037D0"/>
    <w:rsid w:val="0B34D5D2"/>
    <w:rsid w:val="0B34D844"/>
    <w:rsid w:val="0B3C9CD2"/>
    <w:rsid w:val="0B3D7CFE"/>
    <w:rsid w:val="0B3E71A6"/>
    <w:rsid w:val="0B429795"/>
    <w:rsid w:val="0B440650"/>
    <w:rsid w:val="0B4630D9"/>
    <w:rsid w:val="0B46DABB"/>
    <w:rsid w:val="0B46E80D"/>
    <w:rsid w:val="0B4A057C"/>
    <w:rsid w:val="0B57C38A"/>
    <w:rsid w:val="0B5FBF84"/>
    <w:rsid w:val="0B6074EF"/>
    <w:rsid w:val="0B62759A"/>
    <w:rsid w:val="0B6557ED"/>
    <w:rsid w:val="0B681340"/>
    <w:rsid w:val="0B6BE8B1"/>
    <w:rsid w:val="0B72397D"/>
    <w:rsid w:val="0B74581E"/>
    <w:rsid w:val="0B7DCE5C"/>
    <w:rsid w:val="0B8E86A8"/>
    <w:rsid w:val="0BA5BC64"/>
    <w:rsid w:val="0BB7EB31"/>
    <w:rsid w:val="0BBDF170"/>
    <w:rsid w:val="0BBF12E9"/>
    <w:rsid w:val="0BD01666"/>
    <w:rsid w:val="0BD20562"/>
    <w:rsid w:val="0BD74711"/>
    <w:rsid w:val="0BD774FE"/>
    <w:rsid w:val="0BED94B3"/>
    <w:rsid w:val="0BF69AA5"/>
    <w:rsid w:val="0BFA9DDA"/>
    <w:rsid w:val="0BFBDEA7"/>
    <w:rsid w:val="0C0B2E3C"/>
    <w:rsid w:val="0C0BF49E"/>
    <w:rsid w:val="0C11E744"/>
    <w:rsid w:val="0C1DC275"/>
    <w:rsid w:val="0C20D970"/>
    <w:rsid w:val="0C2CEF8C"/>
    <w:rsid w:val="0C4452B2"/>
    <w:rsid w:val="0C470A42"/>
    <w:rsid w:val="0C4CEBFE"/>
    <w:rsid w:val="0C6038CB"/>
    <w:rsid w:val="0C6038CB"/>
    <w:rsid w:val="0C7AE60A"/>
    <w:rsid w:val="0C7B2AC7"/>
    <w:rsid w:val="0C7C408E"/>
    <w:rsid w:val="0C825A72"/>
    <w:rsid w:val="0C99C651"/>
    <w:rsid w:val="0CA645B4"/>
    <w:rsid w:val="0CA8CEBC"/>
    <w:rsid w:val="0CC7F4A7"/>
    <w:rsid w:val="0CCA0205"/>
    <w:rsid w:val="0CCBDE38"/>
    <w:rsid w:val="0CD5C7D3"/>
    <w:rsid w:val="0CEF647D"/>
    <w:rsid w:val="0CF37070"/>
    <w:rsid w:val="0CF50775"/>
    <w:rsid w:val="0CFBE155"/>
    <w:rsid w:val="0CFFE1B4"/>
    <w:rsid w:val="0D044386"/>
    <w:rsid w:val="0D0542CB"/>
    <w:rsid w:val="0D0C2177"/>
    <w:rsid w:val="0D1F9F29"/>
    <w:rsid w:val="0D27C3C4"/>
    <w:rsid w:val="0D2AF8A7"/>
    <w:rsid w:val="0D2BE7F3"/>
    <w:rsid w:val="0D39232E"/>
    <w:rsid w:val="0D3B3E0D"/>
    <w:rsid w:val="0D432CAA"/>
    <w:rsid w:val="0D4A054F"/>
    <w:rsid w:val="0D51CC18"/>
    <w:rsid w:val="0D59DFFE"/>
    <w:rsid w:val="0D5D1795"/>
    <w:rsid w:val="0D5D7B52"/>
    <w:rsid w:val="0D61BAA4"/>
    <w:rsid w:val="0D65F429"/>
    <w:rsid w:val="0D74C562"/>
    <w:rsid w:val="0D76CB48"/>
    <w:rsid w:val="0D7C4C20"/>
    <w:rsid w:val="0D7C6040"/>
    <w:rsid w:val="0D924EA9"/>
    <w:rsid w:val="0D98267B"/>
    <w:rsid w:val="0D9F1DBD"/>
    <w:rsid w:val="0DA7AD70"/>
    <w:rsid w:val="0DB8BD97"/>
    <w:rsid w:val="0DBA9709"/>
    <w:rsid w:val="0DBCCDB7"/>
    <w:rsid w:val="0DC1A0B4"/>
    <w:rsid w:val="0DC44F4D"/>
    <w:rsid w:val="0DC5F343"/>
    <w:rsid w:val="0DCA3AA9"/>
    <w:rsid w:val="0DCAC404"/>
    <w:rsid w:val="0DCF36AF"/>
    <w:rsid w:val="0DCFC642"/>
    <w:rsid w:val="0DD07DCF"/>
    <w:rsid w:val="0DE07120"/>
    <w:rsid w:val="0DE49813"/>
    <w:rsid w:val="0DE8BE5A"/>
    <w:rsid w:val="0E070E47"/>
    <w:rsid w:val="0E0DE2BD"/>
    <w:rsid w:val="0E12F19E"/>
    <w:rsid w:val="0E141B58"/>
    <w:rsid w:val="0E1AE5DC"/>
    <w:rsid w:val="0E21E3C9"/>
    <w:rsid w:val="0E23455C"/>
    <w:rsid w:val="0E2DC1BA"/>
    <w:rsid w:val="0E2E2436"/>
    <w:rsid w:val="0E336F82"/>
    <w:rsid w:val="0E3C02E7"/>
    <w:rsid w:val="0E3D2631"/>
    <w:rsid w:val="0E3F2091"/>
    <w:rsid w:val="0E44A6C5"/>
    <w:rsid w:val="0E4EC305"/>
    <w:rsid w:val="0E624E6A"/>
    <w:rsid w:val="0E64B4F8"/>
    <w:rsid w:val="0E7099BE"/>
    <w:rsid w:val="0E74D4DF"/>
    <w:rsid w:val="0E7DE8C8"/>
    <w:rsid w:val="0E8C6C28"/>
    <w:rsid w:val="0E8E380A"/>
    <w:rsid w:val="0E8F28F5"/>
    <w:rsid w:val="0E910EEF"/>
    <w:rsid w:val="0E964A6E"/>
    <w:rsid w:val="0E9AB39A"/>
    <w:rsid w:val="0EB3E7F3"/>
    <w:rsid w:val="0EB9CF47"/>
    <w:rsid w:val="0EBA941A"/>
    <w:rsid w:val="0EBB2159"/>
    <w:rsid w:val="0EBEE4D8"/>
    <w:rsid w:val="0ECCCD95"/>
    <w:rsid w:val="0ECD35EA"/>
    <w:rsid w:val="0ECE07B0"/>
    <w:rsid w:val="0ED4447D"/>
    <w:rsid w:val="0ED4741F"/>
    <w:rsid w:val="0ED562D4"/>
    <w:rsid w:val="0ED6E3A4"/>
    <w:rsid w:val="0F006BD8"/>
    <w:rsid w:val="0F009846"/>
    <w:rsid w:val="0F087648"/>
    <w:rsid w:val="0F0A35DB"/>
    <w:rsid w:val="0F0B91C1"/>
    <w:rsid w:val="0F0CBF08"/>
    <w:rsid w:val="0F14F352"/>
    <w:rsid w:val="0F1B5CC9"/>
    <w:rsid w:val="0F2526A8"/>
    <w:rsid w:val="0F375C02"/>
    <w:rsid w:val="0F3EB06E"/>
    <w:rsid w:val="0F408F02"/>
    <w:rsid w:val="0F41AE7D"/>
    <w:rsid w:val="0F424436"/>
    <w:rsid w:val="0F462A75"/>
    <w:rsid w:val="0F89C6CD"/>
    <w:rsid w:val="0F9898AE"/>
    <w:rsid w:val="0FA59EE4"/>
    <w:rsid w:val="0FA7357F"/>
    <w:rsid w:val="0FAB0E6B"/>
    <w:rsid w:val="0FAE521B"/>
    <w:rsid w:val="0FB72CD3"/>
    <w:rsid w:val="0FBBA92F"/>
    <w:rsid w:val="0FC10C0F"/>
    <w:rsid w:val="0FCCF292"/>
    <w:rsid w:val="0FDA28D2"/>
    <w:rsid w:val="0FDB208A"/>
    <w:rsid w:val="0FDBAC3E"/>
    <w:rsid w:val="0FDD4B8C"/>
    <w:rsid w:val="0FE45487"/>
    <w:rsid w:val="0FE7C360"/>
    <w:rsid w:val="0FEB0590"/>
    <w:rsid w:val="100334B7"/>
    <w:rsid w:val="100608A7"/>
    <w:rsid w:val="101023DF"/>
    <w:rsid w:val="102AFC9D"/>
    <w:rsid w:val="102BD606"/>
    <w:rsid w:val="102F248E"/>
    <w:rsid w:val="1034D2BE"/>
    <w:rsid w:val="103CFDB6"/>
    <w:rsid w:val="1043B13E"/>
    <w:rsid w:val="104420A9"/>
    <w:rsid w:val="10472D2A"/>
    <w:rsid w:val="10540FD2"/>
    <w:rsid w:val="10555615"/>
    <w:rsid w:val="106EC025"/>
    <w:rsid w:val="107E4B64"/>
    <w:rsid w:val="10849EB2"/>
    <w:rsid w:val="10853C64"/>
    <w:rsid w:val="109184A1"/>
    <w:rsid w:val="10920FBB"/>
    <w:rsid w:val="1092BB09"/>
    <w:rsid w:val="10A03ED0"/>
    <w:rsid w:val="10C98E3E"/>
    <w:rsid w:val="10C9D64C"/>
    <w:rsid w:val="10CE1452"/>
    <w:rsid w:val="10D64CCE"/>
    <w:rsid w:val="10EE3DB3"/>
    <w:rsid w:val="10FB62CF"/>
    <w:rsid w:val="1108B7B5"/>
    <w:rsid w:val="111473FA"/>
    <w:rsid w:val="111BCCBD"/>
    <w:rsid w:val="111EB7A9"/>
    <w:rsid w:val="112274F4"/>
    <w:rsid w:val="1131CC42"/>
    <w:rsid w:val="11344DF5"/>
    <w:rsid w:val="114E9A5F"/>
    <w:rsid w:val="1152157B"/>
    <w:rsid w:val="116FFBEF"/>
    <w:rsid w:val="117749C6"/>
    <w:rsid w:val="1180AFB5"/>
    <w:rsid w:val="11817961"/>
    <w:rsid w:val="11838018"/>
    <w:rsid w:val="11838018"/>
    <w:rsid w:val="1186E289"/>
    <w:rsid w:val="119B887E"/>
    <w:rsid w:val="119D5297"/>
    <w:rsid w:val="11BE5A61"/>
    <w:rsid w:val="11DC6C43"/>
    <w:rsid w:val="11EA9A9B"/>
    <w:rsid w:val="11FF70A4"/>
    <w:rsid w:val="11FFB304"/>
    <w:rsid w:val="1206A327"/>
    <w:rsid w:val="120AFC48"/>
    <w:rsid w:val="120BFEB3"/>
    <w:rsid w:val="121677D1"/>
    <w:rsid w:val="122069F5"/>
    <w:rsid w:val="12241148"/>
    <w:rsid w:val="1224EA1A"/>
    <w:rsid w:val="122F8C7B"/>
    <w:rsid w:val="1230E56C"/>
    <w:rsid w:val="123FBDDD"/>
    <w:rsid w:val="126744CF"/>
    <w:rsid w:val="126EA8DD"/>
    <w:rsid w:val="1271716E"/>
    <w:rsid w:val="1272AE44"/>
    <w:rsid w:val="127599C5"/>
    <w:rsid w:val="127CB242"/>
    <w:rsid w:val="127F73C2"/>
    <w:rsid w:val="12839771"/>
    <w:rsid w:val="12B9159C"/>
    <w:rsid w:val="12BA1E99"/>
    <w:rsid w:val="12BEDA10"/>
    <w:rsid w:val="12C18446"/>
    <w:rsid w:val="12C702B8"/>
    <w:rsid w:val="12C8F8BF"/>
    <w:rsid w:val="12CE9CC1"/>
    <w:rsid w:val="12DE356C"/>
    <w:rsid w:val="12E3DC70"/>
    <w:rsid w:val="12E459E8"/>
    <w:rsid w:val="12E4F9DC"/>
    <w:rsid w:val="12F02DCC"/>
    <w:rsid w:val="12F21E9C"/>
    <w:rsid w:val="1301FC0D"/>
    <w:rsid w:val="131130D7"/>
    <w:rsid w:val="132CE61A"/>
    <w:rsid w:val="132F6163"/>
    <w:rsid w:val="133196D2"/>
    <w:rsid w:val="1336D573"/>
    <w:rsid w:val="1338C45D"/>
    <w:rsid w:val="133D040D"/>
    <w:rsid w:val="1341A064"/>
    <w:rsid w:val="135B80C9"/>
    <w:rsid w:val="136820C5"/>
    <w:rsid w:val="13739935"/>
    <w:rsid w:val="137C5639"/>
    <w:rsid w:val="13816C80"/>
    <w:rsid w:val="1385E8B9"/>
    <w:rsid w:val="138AE657"/>
    <w:rsid w:val="138FBC44"/>
    <w:rsid w:val="13918DAF"/>
    <w:rsid w:val="139F5374"/>
    <w:rsid w:val="13A3743E"/>
    <w:rsid w:val="13A4047D"/>
    <w:rsid w:val="13A6CCAC"/>
    <w:rsid w:val="13B12058"/>
    <w:rsid w:val="13C6623F"/>
    <w:rsid w:val="13CAD8E2"/>
    <w:rsid w:val="13CB6E9C"/>
    <w:rsid w:val="13D1CD72"/>
    <w:rsid w:val="13D33063"/>
    <w:rsid w:val="13DB0D0B"/>
    <w:rsid w:val="13DC802A"/>
    <w:rsid w:val="13E04D86"/>
    <w:rsid w:val="13EA4B86"/>
    <w:rsid w:val="13EBB966"/>
    <w:rsid w:val="14041061"/>
    <w:rsid w:val="141163A4"/>
    <w:rsid w:val="141754E8"/>
    <w:rsid w:val="141B5BAD"/>
    <w:rsid w:val="14249207"/>
    <w:rsid w:val="142B9D5D"/>
    <w:rsid w:val="143301C6"/>
    <w:rsid w:val="14341E9E"/>
    <w:rsid w:val="143C1B55"/>
    <w:rsid w:val="143DF444"/>
    <w:rsid w:val="14513FAE"/>
    <w:rsid w:val="145BA4BA"/>
    <w:rsid w:val="14647341"/>
    <w:rsid w:val="14732248"/>
    <w:rsid w:val="1474E284"/>
    <w:rsid w:val="147E9CC8"/>
    <w:rsid w:val="14950531"/>
    <w:rsid w:val="149EC78B"/>
    <w:rsid w:val="14A4F8BB"/>
    <w:rsid w:val="14A7308F"/>
    <w:rsid w:val="14AAD9BE"/>
    <w:rsid w:val="14B7B6FE"/>
    <w:rsid w:val="14BB1257"/>
    <w:rsid w:val="14BBF358"/>
    <w:rsid w:val="14C4135A"/>
    <w:rsid w:val="14C61706"/>
    <w:rsid w:val="14D13F3D"/>
    <w:rsid w:val="14D45A0E"/>
    <w:rsid w:val="14D678CB"/>
    <w:rsid w:val="14D6DF79"/>
    <w:rsid w:val="14DD5D15"/>
    <w:rsid w:val="14EA4261"/>
    <w:rsid w:val="14EA6BEA"/>
    <w:rsid w:val="14FB62E0"/>
    <w:rsid w:val="15009FE7"/>
    <w:rsid w:val="150142B6"/>
    <w:rsid w:val="1508F3DE"/>
    <w:rsid w:val="1509D8A9"/>
    <w:rsid w:val="150EAE33"/>
    <w:rsid w:val="1523D5B7"/>
    <w:rsid w:val="1525336E"/>
    <w:rsid w:val="15275B93"/>
    <w:rsid w:val="1530B583"/>
    <w:rsid w:val="153B39C5"/>
    <w:rsid w:val="153CB6EB"/>
    <w:rsid w:val="1544E591"/>
    <w:rsid w:val="15450983"/>
    <w:rsid w:val="154C4D06"/>
    <w:rsid w:val="154E83FB"/>
    <w:rsid w:val="15526E0B"/>
    <w:rsid w:val="155616B1"/>
    <w:rsid w:val="155D6997"/>
    <w:rsid w:val="1569791D"/>
    <w:rsid w:val="156C98BE"/>
    <w:rsid w:val="157E93D6"/>
    <w:rsid w:val="158E9700"/>
    <w:rsid w:val="1591D152"/>
    <w:rsid w:val="1595F864"/>
    <w:rsid w:val="15A35C43"/>
    <w:rsid w:val="15A5C362"/>
    <w:rsid w:val="15A91307"/>
    <w:rsid w:val="15AAA852"/>
    <w:rsid w:val="15C2735E"/>
    <w:rsid w:val="15C4202D"/>
    <w:rsid w:val="15C49DAE"/>
    <w:rsid w:val="15CA722A"/>
    <w:rsid w:val="15CB1A2E"/>
    <w:rsid w:val="15CBEB56"/>
    <w:rsid w:val="15D67469"/>
    <w:rsid w:val="15DEC979"/>
    <w:rsid w:val="15DF6837"/>
    <w:rsid w:val="15E18D04"/>
    <w:rsid w:val="15E5EB81"/>
    <w:rsid w:val="15E69E26"/>
    <w:rsid w:val="160406A5"/>
    <w:rsid w:val="1608405B"/>
    <w:rsid w:val="1616AB7D"/>
    <w:rsid w:val="161EB2FA"/>
    <w:rsid w:val="162197F9"/>
    <w:rsid w:val="162D093F"/>
    <w:rsid w:val="16308492"/>
    <w:rsid w:val="163C2722"/>
    <w:rsid w:val="163FF323"/>
    <w:rsid w:val="1654B5FC"/>
    <w:rsid w:val="166C8940"/>
    <w:rsid w:val="1671D6D4"/>
    <w:rsid w:val="1675B1B8"/>
    <w:rsid w:val="167DD5EE"/>
    <w:rsid w:val="1684F0A3"/>
    <w:rsid w:val="1685158A"/>
    <w:rsid w:val="168804FB"/>
    <w:rsid w:val="16887D42"/>
    <w:rsid w:val="168ACA2F"/>
    <w:rsid w:val="168CE18B"/>
    <w:rsid w:val="1690EFD2"/>
    <w:rsid w:val="1693F8EA"/>
    <w:rsid w:val="169CE4C8"/>
    <w:rsid w:val="16A126A5"/>
    <w:rsid w:val="16A75A1B"/>
    <w:rsid w:val="16A84414"/>
    <w:rsid w:val="16B15E30"/>
    <w:rsid w:val="16B37539"/>
    <w:rsid w:val="16B8F373"/>
    <w:rsid w:val="16BDF9BE"/>
    <w:rsid w:val="16BEDB44"/>
    <w:rsid w:val="16C4A43C"/>
    <w:rsid w:val="16CA8088"/>
    <w:rsid w:val="16D1A885"/>
    <w:rsid w:val="16D33262"/>
    <w:rsid w:val="16E05EA6"/>
    <w:rsid w:val="16F71259"/>
    <w:rsid w:val="16F89BDA"/>
    <w:rsid w:val="16FBAE27"/>
    <w:rsid w:val="16FBAE27"/>
    <w:rsid w:val="16FF9904"/>
    <w:rsid w:val="170C8AA3"/>
    <w:rsid w:val="17193EC8"/>
    <w:rsid w:val="171B5012"/>
    <w:rsid w:val="171B6EFA"/>
    <w:rsid w:val="17267BF6"/>
    <w:rsid w:val="17275DEB"/>
    <w:rsid w:val="17284999"/>
    <w:rsid w:val="172A2287"/>
    <w:rsid w:val="1730FDD1"/>
    <w:rsid w:val="1731C197"/>
    <w:rsid w:val="17397085"/>
    <w:rsid w:val="173E833F"/>
    <w:rsid w:val="17467AEA"/>
    <w:rsid w:val="17474432"/>
    <w:rsid w:val="17496990"/>
    <w:rsid w:val="174A6F7F"/>
    <w:rsid w:val="174D1925"/>
    <w:rsid w:val="174E0479"/>
    <w:rsid w:val="176037D1"/>
    <w:rsid w:val="176B42AA"/>
    <w:rsid w:val="177A94C1"/>
    <w:rsid w:val="177C2C9F"/>
    <w:rsid w:val="17861E79"/>
    <w:rsid w:val="1791AD73"/>
    <w:rsid w:val="17A354B5"/>
    <w:rsid w:val="17B6ECAD"/>
    <w:rsid w:val="17B7791D"/>
    <w:rsid w:val="17BDBBCE"/>
    <w:rsid w:val="17CEF506"/>
    <w:rsid w:val="17D009F6"/>
    <w:rsid w:val="17E97824"/>
    <w:rsid w:val="17EDF27C"/>
    <w:rsid w:val="17F3C5F7"/>
    <w:rsid w:val="17F5C370"/>
    <w:rsid w:val="18095B19"/>
    <w:rsid w:val="181C68D3"/>
    <w:rsid w:val="181E419F"/>
    <w:rsid w:val="181E7A8F"/>
    <w:rsid w:val="182F9BC7"/>
    <w:rsid w:val="1832EE1F"/>
    <w:rsid w:val="1838D0DB"/>
    <w:rsid w:val="18392D35"/>
    <w:rsid w:val="18398F2A"/>
    <w:rsid w:val="183D97FD"/>
    <w:rsid w:val="18482D1E"/>
    <w:rsid w:val="184DB284"/>
    <w:rsid w:val="18688B9A"/>
    <w:rsid w:val="18697457"/>
    <w:rsid w:val="187590B3"/>
    <w:rsid w:val="18765CAE"/>
    <w:rsid w:val="187784A3"/>
    <w:rsid w:val="1879745E"/>
    <w:rsid w:val="187D8F41"/>
    <w:rsid w:val="188E915C"/>
    <w:rsid w:val="18947DCE"/>
    <w:rsid w:val="189FCA3C"/>
    <w:rsid w:val="18B6948B"/>
    <w:rsid w:val="18B7698A"/>
    <w:rsid w:val="18C1CCB4"/>
    <w:rsid w:val="18D17075"/>
    <w:rsid w:val="18D19A4E"/>
    <w:rsid w:val="18D77EF8"/>
    <w:rsid w:val="18DE782F"/>
    <w:rsid w:val="18F7D92F"/>
    <w:rsid w:val="18FAD016"/>
    <w:rsid w:val="18FC25A8"/>
    <w:rsid w:val="19049268"/>
    <w:rsid w:val="19085147"/>
    <w:rsid w:val="1908A568"/>
    <w:rsid w:val="19268D91"/>
    <w:rsid w:val="192A8F84"/>
    <w:rsid w:val="192D9FDD"/>
    <w:rsid w:val="192F3B7F"/>
    <w:rsid w:val="1932517A"/>
    <w:rsid w:val="19432F5D"/>
    <w:rsid w:val="194BEFCA"/>
    <w:rsid w:val="195922EB"/>
    <w:rsid w:val="195A3181"/>
    <w:rsid w:val="19649AD3"/>
    <w:rsid w:val="196851C9"/>
    <w:rsid w:val="1977C175"/>
    <w:rsid w:val="197E72EF"/>
    <w:rsid w:val="199410FA"/>
    <w:rsid w:val="199745E8"/>
    <w:rsid w:val="1997B0BD"/>
    <w:rsid w:val="19A179AA"/>
    <w:rsid w:val="19AEDF35"/>
    <w:rsid w:val="19B74240"/>
    <w:rsid w:val="19B89EAB"/>
    <w:rsid w:val="19C88BD8"/>
    <w:rsid w:val="19C9E98C"/>
    <w:rsid w:val="19CC4C8D"/>
    <w:rsid w:val="19D07527"/>
    <w:rsid w:val="19D22ADA"/>
    <w:rsid w:val="19DFB384"/>
    <w:rsid w:val="19E40E36"/>
    <w:rsid w:val="19ED329B"/>
    <w:rsid w:val="19FD3307"/>
    <w:rsid w:val="19FEF645"/>
    <w:rsid w:val="1A074C16"/>
    <w:rsid w:val="1A0B87A8"/>
    <w:rsid w:val="1A13127B"/>
    <w:rsid w:val="1A1D5428"/>
    <w:rsid w:val="1A2201E5"/>
    <w:rsid w:val="1A23B000"/>
    <w:rsid w:val="1A23D418"/>
    <w:rsid w:val="1A2B83A5"/>
    <w:rsid w:val="1A33EA41"/>
    <w:rsid w:val="1A38AF17"/>
    <w:rsid w:val="1A3B8D9E"/>
    <w:rsid w:val="1A45771A"/>
    <w:rsid w:val="1A57F59E"/>
    <w:rsid w:val="1A59898D"/>
    <w:rsid w:val="1A601A85"/>
    <w:rsid w:val="1A675EDB"/>
    <w:rsid w:val="1A69AEEF"/>
    <w:rsid w:val="1A76CC6E"/>
    <w:rsid w:val="1A7CE19E"/>
    <w:rsid w:val="1A8D13AA"/>
    <w:rsid w:val="1A8EF706"/>
    <w:rsid w:val="1A9F48C5"/>
    <w:rsid w:val="1AA5D168"/>
    <w:rsid w:val="1AAA5DAB"/>
    <w:rsid w:val="1AB10F6B"/>
    <w:rsid w:val="1AB7048A"/>
    <w:rsid w:val="1AB72EA2"/>
    <w:rsid w:val="1ABD194C"/>
    <w:rsid w:val="1AC45B2C"/>
    <w:rsid w:val="1ACB9EF1"/>
    <w:rsid w:val="1AD07BA9"/>
    <w:rsid w:val="1ADAB624"/>
    <w:rsid w:val="1ADCACA3"/>
    <w:rsid w:val="1AE08785"/>
    <w:rsid w:val="1AE88A4C"/>
    <w:rsid w:val="1AF3C2D2"/>
    <w:rsid w:val="1AF63FD7"/>
    <w:rsid w:val="1B208E2E"/>
    <w:rsid w:val="1B2FD11B"/>
    <w:rsid w:val="1B32CAD9"/>
    <w:rsid w:val="1B336A83"/>
    <w:rsid w:val="1B424512"/>
    <w:rsid w:val="1B433E2E"/>
    <w:rsid w:val="1B46507C"/>
    <w:rsid w:val="1B4799FE"/>
    <w:rsid w:val="1B5A7A0D"/>
    <w:rsid w:val="1B5B7705"/>
    <w:rsid w:val="1B5CBA59"/>
    <w:rsid w:val="1B6989E2"/>
    <w:rsid w:val="1B7344A3"/>
    <w:rsid w:val="1B7F182E"/>
    <w:rsid w:val="1B8FBFF1"/>
    <w:rsid w:val="1BBD01A8"/>
    <w:rsid w:val="1BC1F999"/>
    <w:rsid w:val="1BCFEDDD"/>
    <w:rsid w:val="1BD52911"/>
    <w:rsid w:val="1BD64923"/>
    <w:rsid w:val="1BD96D39"/>
    <w:rsid w:val="1BDC3824"/>
    <w:rsid w:val="1BE0BF9F"/>
    <w:rsid w:val="1BEFF7D7"/>
    <w:rsid w:val="1C006A44"/>
    <w:rsid w:val="1C079B30"/>
    <w:rsid w:val="1C107D81"/>
    <w:rsid w:val="1C1431D8"/>
    <w:rsid w:val="1C21C929"/>
    <w:rsid w:val="1C220BD4"/>
    <w:rsid w:val="1C23E0AE"/>
    <w:rsid w:val="1C240DD4"/>
    <w:rsid w:val="1C255E92"/>
    <w:rsid w:val="1C285046"/>
    <w:rsid w:val="1C2F8195"/>
    <w:rsid w:val="1C340936"/>
    <w:rsid w:val="1C370326"/>
    <w:rsid w:val="1C4060C2"/>
    <w:rsid w:val="1C4CEBDB"/>
    <w:rsid w:val="1C5C6C6F"/>
    <w:rsid w:val="1C5D89A4"/>
    <w:rsid w:val="1C611F05"/>
    <w:rsid w:val="1C6659AC"/>
    <w:rsid w:val="1C69640E"/>
    <w:rsid w:val="1C700473"/>
    <w:rsid w:val="1C700C2E"/>
    <w:rsid w:val="1C74C2AE"/>
    <w:rsid w:val="1C7983EF"/>
    <w:rsid w:val="1C7A546F"/>
    <w:rsid w:val="1C822256"/>
    <w:rsid w:val="1C8B05B8"/>
    <w:rsid w:val="1C913D74"/>
    <w:rsid w:val="1C921FD2"/>
    <w:rsid w:val="1C9522C0"/>
    <w:rsid w:val="1C9A35DB"/>
    <w:rsid w:val="1C9D0AC7"/>
    <w:rsid w:val="1CA46432"/>
    <w:rsid w:val="1CA5C3BC"/>
    <w:rsid w:val="1CAA1EE1"/>
    <w:rsid w:val="1CAFEF0D"/>
    <w:rsid w:val="1CAFF010"/>
    <w:rsid w:val="1CD99E25"/>
    <w:rsid w:val="1CE0BE58"/>
    <w:rsid w:val="1CE6FEDD"/>
    <w:rsid w:val="1CF00426"/>
    <w:rsid w:val="1CFE98A0"/>
    <w:rsid w:val="1D0399FF"/>
    <w:rsid w:val="1D085105"/>
    <w:rsid w:val="1D124326"/>
    <w:rsid w:val="1D158181"/>
    <w:rsid w:val="1D2F2606"/>
    <w:rsid w:val="1D479BD9"/>
    <w:rsid w:val="1D575627"/>
    <w:rsid w:val="1D6AA4D4"/>
    <w:rsid w:val="1D6E6E06"/>
    <w:rsid w:val="1D6EE6E7"/>
    <w:rsid w:val="1D7479F7"/>
    <w:rsid w:val="1D76140B"/>
    <w:rsid w:val="1D762716"/>
    <w:rsid w:val="1D7F1575"/>
    <w:rsid w:val="1D84E7BE"/>
    <w:rsid w:val="1D879318"/>
    <w:rsid w:val="1D9561D7"/>
    <w:rsid w:val="1D9688C2"/>
    <w:rsid w:val="1DA244EF"/>
    <w:rsid w:val="1DA2450C"/>
    <w:rsid w:val="1DAF98BC"/>
    <w:rsid w:val="1DB1BAEB"/>
    <w:rsid w:val="1DB9612F"/>
    <w:rsid w:val="1DDB706E"/>
    <w:rsid w:val="1DE9D8C5"/>
    <w:rsid w:val="1DEC5E67"/>
    <w:rsid w:val="1DFE43F1"/>
    <w:rsid w:val="1E03C064"/>
    <w:rsid w:val="1E0AB637"/>
    <w:rsid w:val="1E12BE33"/>
    <w:rsid w:val="1E16C504"/>
    <w:rsid w:val="1E1EAFFB"/>
    <w:rsid w:val="1E3416CE"/>
    <w:rsid w:val="1E381A7C"/>
    <w:rsid w:val="1E3F5178"/>
    <w:rsid w:val="1E5598C9"/>
    <w:rsid w:val="1E6109E5"/>
    <w:rsid w:val="1E619BFD"/>
    <w:rsid w:val="1E6EF7D1"/>
    <w:rsid w:val="1E72CCE1"/>
    <w:rsid w:val="1E7A8EB4"/>
    <w:rsid w:val="1E7B84D8"/>
    <w:rsid w:val="1E7FCEA3"/>
    <w:rsid w:val="1E87F37A"/>
    <w:rsid w:val="1E8FF612"/>
    <w:rsid w:val="1E94F84B"/>
    <w:rsid w:val="1E9DD244"/>
    <w:rsid w:val="1EA1691E"/>
    <w:rsid w:val="1EA38F24"/>
    <w:rsid w:val="1EA3D6B1"/>
    <w:rsid w:val="1EA673A2"/>
    <w:rsid w:val="1EB81D2B"/>
    <w:rsid w:val="1EBC36C3"/>
    <w:rsid w:val="1EC298E7"/>
    <w:rsid w:val="1EC298E7"/>
    <w:rsid w:val="1ED75A8F"/>
    <w:rsid w:val="1EE293D0"/>
    <w:rsid w:val="1EE526C8"/>
    <w:rsid w:val="1EE8362B"/>
    <w:rsid w:val="1EFD8A3B"/>
    <w:rsid w:val="1F0B4002"/>
    <w:rsid w:val="1F144B4C"/>
    <w:rsid w:val="1F158B16"/>
    <w:rsid w:val="1F190C75"/>
    <w:rsid w:val="1F512CCF"/>
    <w:rsid w:val="1F5893CA"/>
    <w:rsid w:val="1F65E4EB"/>
    <w:rsid w:val="1F6FEEB9"/>
    <w:rsid w:val="1F74A173"/>
    <w:rsid w:val="1F7B9958"/>
    <w:rsid w:val="1F7F4BCD"/>
    <w:rsid w:val="1F85AEFF"/>
    <w:rsid w:val="1F98C95C"/>
    <w:rsid w:val="1FA611BA"/>
    <w:rsid w:val="1FAECDFC"/>
    <w:rsid w:val="1FB00B5A"/>
    <w:rsid w:val="1FB18BFC"/>
    <w:rsid w:val="1FB54E9B"/>
    <w:rsid w:val="1FC58353"/>
    <w:rsid w:val="1FD7A244"/>
    <w:rsid w:val="1FD99822"/>
    <w:rsid w:val="1FDD2D3E"/>
    <w:rsid w:val="1FE32BF8"/>
    <w:rsid w:val="1FEDFDA0"/>
    <w:rsid w:val="1FF889F3"/>
    <w:rsid w:val="1FFF67B0"/>
    <w:rsid w:val="1FFFD32D"/>
    <w:rsid w:val="20013867"/>
    <w:rsid w:val="200B27E4"/>
    <w:rsid w:val="201F321C"/>
    <w:rsid w:val="2026CAA5"/>
    <w:rsid w:val="2027B783"/>
    <w:rsid w:val="202AC63E"/>
    <w:rsid w:val="203C48B8"/>
    <w:rsid w:val="203D7384"/>
    <w:rsid w:val="2042CEAE"/>
    <w:rsid w:val="2048260F"/>
    <w:rsid w:val="204A8B64"/>
    <w:rsid w:val="204CB8E6"/>
    <w:rsid w:val="20593421"/>
    <w:rsid w:val="205DD12B"/>
    <w:rsid w:val="206C6FA0"/>
    <w:rsid w:val="2078839F"/>
    <w:rsid w:val="207D06FF"/>
    <w:rsid w:val="2082A653"/>
    <w:rsid w:val="20856F83"/>
    <w:rsid w:val="208864BE"/>
    <w:rsid w:val="208995D6"/>
    <w:rsid w:val="208BFC68"/>
    <w:rsid w:val="209E2E87"/>
    <w:rsid w:val="20A350B7"/>
    <w:rsid w:val="20B2FF0A"/>
    <w:rsid w:val="20C1910C"/>
    <w:rsid w:val="20C41972"/>
    <w:rsid w:val="20C7D415"/>
    <w:rsid w:val="20C9E26E"/>
    <w:rsid w:val="20D07726"/>
    <w:rsid w:val="20DC0F74"/>
    <w:rsid w:val="20E9BF00"/>
    <w:rsid w:val="20EC0F01"/>
    <w:rsid w:val="20EDEB22"/>
    <w:rsid w:val="20EE1151"/>
    <w:rsid w:val="20EEE2F9"/>
    <w:rsid w:val="20F62E7F"/>
    <w:rsid w:val="20F89C7C"/>
    <w:rsid w:val="20F97298"/>
    <w:rsid w:val="2100D441"/>
    <w:rsid w:val="21030618"/>
    <w:rsid w:val="21043471"/>
    <w:rsid w:val="21051E35"/>
    <w:rsid w:val="2119DB2C"/>
    <w:rsid w:val="211EB749"/>
    <w:rsid w:val="212D00B8"/>
    <w:rsid w:val="21332B04"/>
    <w:rsid w:val="213380B3"/>
    <w:rsid w:val="2133F5E2"/>
    <w:rsid w:val="213C3903"/>
    <w:rsid w:val="21457105"/>
    <w:rsid w:val="21483070"/>
    <w:rsid w:val="21497E7C"/>
    <w:rsid w:val="214A4EC7"/>
    <w:rsid w:val="2150D134"/>
    <w:rsid w:val="2154A114"/>
    <w:rsid w:val="215996E1"/>
    <w:rsid w:val="216257F2"/>
    <w:rsid w:val="2162B0AD"/>
    <w:rsid w:val="216F718E"/>
    <w:rsid w:val="217A5CD1"/>
    <w:rsid w:val="217B69F4"/>
    <w:rsid w:val="217E91E9"/>
    <w:rsid w:val="217EB134"/>
    <w:rsid w:val="218567B7"/>
    <w:rsid w:val="21949FCF"/>
    <w:rsid w:val="219664AD"/>
    <w:rsid w:val="219A8873"/>
    <w:rsid w:val="219C23AA"/>
    <w:rsid w:val="21A78A48"/>
    <w:rsid w:val="21B2E61C"/>
    <w:rsid w:val="21C2C237"/>
    <w:rsid w:val="21C2F151"/>
    <w:rsid w:val="21C4BABD"/>
    <w:rsid w:val="21C9F29F"/>
    <w:rsid w:val="21E9CBF0"/>
    <w:rsid w:val="21EE87F3"/>
    <w:rsid w:val="21F15137"/>
    <w:rsid w:val="21FB1910"/>
    <w:rsid w:val="21FB47FA"/>
    <w:rsid w:val="220CAB41"/>
    <w:rsid w:val="220F1E62"/>
    <w:rsid w:val="2211ACFE"/>
    <w:rsid w:val="2211CE44"/>
    <w:rsid w:val="2221BEE8"/>
    <w:rsid w:val="2225DE05"/>
    <w:rsid w:val="222E1CC3"/>
    <w:rsid w:val="223A5F63"/>
    <w:rsid w:val="223A9EA4"/>
    <w:rsid w:val="223CFD6B"/>
    <w:rsid w:val="223F8D46"/>
    <w:rsid w:val="22433155"/>
    <w:rsid w:val="22456C0F"/>
    <w:rsid w:val="224E8989"/>
    <w:rsid w:val="225AC177"/>
    <w:rsid w:val="225CA969"/>
    <w:rsid w:val="225F037C"/>
    <w:rsid w:val="225FBA04"/>
    <w:rsid w:val="226D1E8F"/>
    <w:rsid w:val="22746A0B"/>
    <w:rsid w:val="227BB9E8"/>
    <w:rsid w:val="22854AA5"/>
    <w:rsid w:val="228C9E90"/>
    <w:rsid w:val="228EBEC3"/>
    <w:rsid w:val="22934316"/>
    <w:rsid w:val="22A46A12"/>
    <w:rsid w:val="22B71704"/>
    <w:rsid w:val="22C035C9"/>
    <w:rsid w:val="22D02216"/>
    <w:rsid w:val="22D44926"/>
    <w:rsid w:val="22D7046C"/>
    <w:rsid w:val="22DA8BC7"/>
    <w:rsid w:val="22DC791B"/>
    <w:rsid w:val="22DE560E"/>
    <w:rsid w:val="22F8423D"/>
    <w:rsid w:val="22FA0779"/>
    <w:rsid w:val="22FEF933"/>
    <w:rsid w:val="2305E8BE"/>
    <w:rsid w:val="230900B6"/>
    <w:rsid w:val="23105E53"/>
    <w:rsid w:val="231C22B8"/>
    <w:rsid w:val="2323F2AD"/>
    <w:rsid w:val="2327DD7F"/>
    <w:rsid w:val="2329ADEB"/>
    <w:rsid w:val="232B13A8"/>
    <w:rsid w:val="232D9827"/>
    <w:rsid w:val="23325C1A"/>
    <w:rsid w:val="233FC659"/>
    <w:rsid w:val="23428E8D"/>
    <w:rsid w:val="2343D709"/>
    <w:rsid w:val="234AB025"/>
    <w:rsid w:val="235163B3"/>
    <w:rsid w:val="235DBA80"/>
    <w:rsid w:val="23750B66"/>
    <w:rsid w:val="237741D5"/>
    <w:rsid w:val="23827782"/>
    <w:rsid w:val="2388BB27"/>
    <w:rsid w:val="238FB94C"/>
    <w:rsid w:val="2390DB18"/>
    <w:rsid w:val="23A0CE87"/>
    <w:rsid w:val="23AB8599"/>
    <w:rsid w:val="23ADDB33"/>
    <w:rsid w:val="23B02F82"/>
    <w:rsid w:val="23C03AEB"/>
    <w:rsid w:val="23C3A987"/>
    <w:rsid w:val="23C5CD3E"/>
    <w:rsid w:val="23CBE452"/>
    <w:rsid w:val="23D22749"/>
    <w:rsid w:val="23D4D4D6"/>
    <w:rsid w:val="23DB4D50"/>
    <w:rsid w:val="23DC419C"/>
    <w:rsid w:val="23E36470"/>
    <w:rsid w:val="23ECF26F"/>
    <w:rsid w:val="23F1261F"/>
    <w:rsid w:val="23F4AE3A"/>
    <w:rsid w:val="240EFEB4"/>
    <w:rsid w:val="2410C351"/>
    <w:rsid w:val="2413DB3D"/>
    <w:rsid w:val="241FB8C8"/>
    <w:rsid w:val="242191EC"/>
    <w:rsid w:val="242B5C69"/>
    <w:rsid w:val="242D6ECA"/>
    <w:rsid w:val="242FF8F4"/>
    <w:rsid w:val="24365CA5"/>
    <w:rsid w:val="24371955"/>
    <w:rsid w:val="244DDA4B"/>
    <w:rsid w:val="245BF191"/>
    <w:rsid w:val="245F1DD4"/>
    <w:rsid w:val="245FEBDA"/>
    <w:rsid w:val="2462530E"/>
    <w:rsid w:val="24731C69"/>
    <w:rsid w:val="247B2514"/>
    <w:rsid w:val="247E80AB"/>
    <w:rsid w:val="2480CEF5"/>
    <w:rsid w:val="24891588"/>
    <w:rsid w:val="249905D3"/>
    <w:rsid w:val="249FAC44"/>
    <w:rsid w:val="24B760E8"/>
    <w:rsid w:val="24B77B8A"/>
    <w:rsid w:val="24BE1BCD"/>
    <w:rsid w:val="24C77C50"/>
    <w:rsid w:val="24C98802"/>
    <w:rsid w:val="24D545B5"/>
    <w:rsid w:val="24E12491"/>
    <w:rsid w:val="24E8D8E8"/>
    <w:rsid w:val="24FB520F"/>
    <w:rsid w:val="25019F8F"/>
    <w:rsid w:val="2501AB0D"/>
    <w:rsid w:val="2506F344"/>
    <w:rsid w:val="2509C5C7"/>
    <w:rsid w:val="250A2D40"/>
    <w:rsid w:val="25152EF3"/>
    <w:rsid w:val="2516236D"/>
    <w:rsid w:val="25165A9F"/>
    <w:rsid w:val="2516CFAB"/>
    <w:rsid w:val="2516D128"/>
    <w:rsid w:val="2520D428"/>
    <w:rsid w:val="2523FBA8"/>
    <w:rsid w:val="2524EF2B"/>
    <w:rsid w:val="252E4A9B"/>
    <w:rsid w:val="2538ACD4"/>
    <w:rsid w:val="2539DEBF"/>
    <w:rsid w:val="25444150"/>
    <w:rsid w:val="254DB13F"/>
    <w:rsid w:val="2558BAD6"/>
    <w:rsid w:val="25593DB5"/>
    <w:rsid w:val="25697AD2"/>
    <w:rsid w:val="257491BB"/>
    <w:rsid w:val="2576CB4B"/>
    <w:rsid w:val="258FB1BE"/>
    <w:rsid w:val="2593C57A"/>
    <w:rsid w:val="25A4145C"/>
    <w:rsid w:val="25A5FD2A"/>
    <w:rsid w:val="25C13A55"/>
    <w:rsid w:val="25D0A4E4"/>
    <w:rsid w:val="25E24EDE"/>
    <w:rsid w:val="25E42A1C"/>
    <w:rsid w:val="25E9C338"/>
    <w:rsid w:val="25EDA4B6"/>
    <w:rsid w:val="25F0CAF6"/>
    <w:rsid w:val="25FF5B75"/>
    <w:rsid w:val="2608CE7A"/>
    <w:rsid w:val="260ADAA2"/>
    <w:rsid w:val="261309D2"/>
    <w:rsid w:val="261511FA"/>
    <w:rsid w:val="261C7117"/>
    <w:rsid w:val="26329111"/>
    <w:rsid w:val="2636A456"/>
    <w:rsid w:val="263BBF68"/>
    <w:rsid w:val="263C94EB"/>
    <w:rsid w:val="263DAA9E"/>
    <w:rsid w:val="26418655"/>
    <w:rsid w:val="264CA834"/>
    <w:rsid w:val="264F1C4F"/>
    <w:rsid w:val="265212A8"/>
    <w:rsid w:val="265A3247"/>
    <w:rsid w:val="265FBD3C"/>
    <w:rsid w:val="266267BF"/>
    <w:rsid w:val="2673CF17"/>
    <w:rsid w:val="267D3EAE"/>
    <w:rsid w:val="2694323A"/>
    <w:rsid w:val="269B3BAE"/>
    <w:rsid w:val="26A03B4F"/>
    <w:rsid w:val="26A5357C"/>
    <w:rsid w:val="26AD3679"/>
    <w:rsid w:val="26BC249A"/>
    <w:rsid w:val="26DF3E8C"/>
    <w:rsid w:val="26E502BE"/>
    <w:rsid w:val="26E9D59B"/>
    <w:rsid w:val="26F4B49D"/>
    <w:rsid w:val="26F573F7"/>
    <w:rsid w:val="26F5C78A"/>
    <w:rsid w:val="26F6598E"/>
    <w:rsid w:val="26F9F05D"/>
    <w:rsid w:val="27002449"/>
    <w:rsid w:val="270F10A1"/>
    <w:rsid w:val="270F1927"/>
    <w:rsid w:val="2731E79E"/>
    <w:rsid w:val="2739152C"/>
    <w:rsid w:val="27437D8A"/>
    <w:rsid w:val="2745E48B"/>
    <w:rsid w:val="2746A4AA"/>
    <w:rsid w:val="274D9442"/>
    <w:rsid w:val="274F09F7"/>
    <w:rsid w:val="27620F8B"/>
    <w:rsid w:val="27623982"/>
    <w:rsid w:val="2763A39D"/>
    <w:rsid w:val="2763B371"/>
    <w:rsid w:val="277D7460"/>
    <w:rsid w:val="278B7BB9"/>
    <w:rsid w:val="279CDBEA"/>
    <w:rsid w:val="27A8CD91"/>
    <w:rsid w:val="27C3CBAB"/>
    <w:rsid w:val="27C3E483"/>
    <w:rsid w:val="27C56B96"/>
    <w:rsid w:val="27C86BBC"/>
    <w:rsid w:val="27C90D12"/>
    <w:rsid w:val="27D5A5DA"/>
    <w:rsid w:val="27DC3A1E"/>
    <w:rsid w:val="27F8A41B"/>
    <w:rsid w:val="2800BB9B"/>
    <w:rsid w:val="280481C5"/>
    <w:rsid w:val="28099032"/>
    <w:rsid w:val="280BB187"/>
    <w:rsid w:val="280BF178"/>
    <w:rsid w:val="281BF44F"/>
    <w:rsid w:val="2828257F"/>
    <w:rsid w:val="28322A1D"/>
    <w:rsid w:val="28357368"/>
    <w:rsid w:val="28515942"/>
    <w:rsid w:val="2863B4CE"/>
    <w:rsid w:val="286E0480"/>
    <w:rsid w:val="286F8047"/>
    <w:rsid w:val="2878696F"/>
    <w:rsid w:val="287B5D45"/>
    <w:rsid w:val="288C8AAC"/>
    <w:rsid w:val="288F341D"/>
    <w:rsid w:val="289790A7"/>
    <w:rsid w:val="289E362E"/>
    <w:rsid w:val="28A21A52"/>
    <w:rsid w:val="28A250B2"/>
    <w:rsid w:val="28C4D9C0"/>
    <w:rsid w:val="28CE2663"/>
    <w:rsid w:val="28CFFD9A"/>
    <w:rsid w:val="28D51C39"/>
    <w:rsid w:val="28DF16C9"/>
    <w:rsid w:val="28ED9B1A"/>
    <w:rsid w:val="28FCB731"/>
    <w:rsid w:val="28FDE247"/>
    <w:rsid w:val="29023567"/>
    <w:rsid w:val="2902BC8D"/>
    <w:rsid w:val="29074956"/>
    <w:rsid w:val="290A6B4A"/>
    <w:rsid w:val="290F09BA"/>
    <w:rsid w:val="2911ADC5"/>
    <w:rsid w:val="291A4113"/>
    <w:rsid w:val="29240FFE"/>
    <w:rsid w:val="29355885"/>
    <w:rsid w:val="2935B283"/>
    <w:rsid w:val="293BEA31"/>
    <w:rsid w:val="293D67D9"/>
    <w:rsid w:val="2946D59F"/>
    <w:rsid w:val="294DA572"/>
    <w:rsid w:val="2953DCC7"/>
    <w:rsid w:val="29568A51"/>
    <w:rsid w:val="2958900C"/>
    <w:rsid w:val="295D1D6F"/>
    <w:rsid w:val="2960FCAD"/>
    <w:rsid w:val="29612742"/>
    <w:rsid w:val="296F3BCB"/>
    <w:rsid w:val="297526CF"/>
    <w:rsid w:val="2977ECF4"/>
    <w:rsid w:val="297BC4C3"/>
    <w:rsid w:val="29816848"/>
    <w:rsid w:val="29819B85"/>
    <w:rsid w:val="299F646A"/>
    <w:rsid w:val="29A918F5"/>
    <w:rsid w:val="29BD4B3F"/>
    <w:rsid w:val="29CD2936"/>
    <w:rsid w:val="29CDD99B"/>
    <w:rsid w:val="29D5812A"/>
    <w:rsid w:val="29F197E6"/>
    <w:rsid w:val="29FFFD13"/>
    <w:rsid w:val="2A0256C3"/>
    <w:rsid w:val="2A05664D"/>
    <w:rsid w:val="2A0ABF51"/>
    <w:rsid w:val="2A0BDE3C"/>
    <w:rsid w:val="2A0C3932"/>
    <w:rsid w:val="2A172043"/>
    <w:rsid w:val="2A199BDF"/>
    <w:rsid w:val="2A2183A8"/>
    <w:rsid w:val="2A2E7EC1"/>
    <w:rsid w:val="2A351985"/>
    <w:rsid w:val="2A3CD302"/>
    <w:rsid w:val="2A43079A"/>
    <w:rsid w:val="2A4FBDD1"/>
    <w:rsid w:val="2A51EC30"/>
    <w:rsid w:val="2A54FE03"/>
    <w:rsid w:val="2A59FE8F"/>
    <w:rsid w:val="2A5D1E10"/>
    <w:rsid w:val="2A6DF5A1"/>
    <w:rsid w:val="2A884239"/>
    <w:rsid w:val="2A88FF22"/>
    <w:rsid w:val="2AA0F0B4"/>
    <w:rsid w:val="2AAD44AE"/>
    <w:rsid w:val="2AB2215E"/>
    <w:rsid w:val="2AC759CB"/>
    <w:rsid w:val="2AD1FB19"/>
    <w:rsid w:val="2AEB4D70"/>
    <w:rsid w:val="2AFC633A"/>
    <w:rsid w:val="2B184015"/>
    <w:rsid w:val="2B2DF036"/>
    <w:rsid w:val="2B2EBB66"/>
    <w:rsid w:val="2B437809"/>
    <w:rsid w:val="2B5D2EA9"/>
    <w:rsid w:val="2B6019C5"/>
    <w:rsid w:val="2B6157C4"/>
    <w:rsid w:val="2B661B56"/>
    <w:rsid w:val="2B6862C6"/>
    <w:rsid w:val="2B68FD4D"/>
    <w:rsid w:val="2B75F933"/>
    <w:rsid w:val="2B771CBE"/>
    <w:rsid w:val="2B7963AC"/>
    <w:rsid w:val="2B829582"/>
    <w:rsid w:val="2B82F33F"/>
    <w:rsid w:val="2B89D115"/>
    <w:rsid w:val="2B91EC8C"/>
    <w:rsid w:val="2B9561A0"/>
    <w:rsid w:val="2BAB76BD"/>
    <w:rsid w:val="2BBA8A8D"/>
    <w:rsid w:val="2BC24031"/>
    <w:rsid w:val="2BC3CF42"/>
    <w:rsid w:val="2BCAC2F4"/>
    <w:rsid w:val="2BD40303"/>
    <w:rsid w:val="2BDED9FE"/>
    <w:rsid w:val="2BE0BACB"/>
    <w:rsid w:val="2BEBDA27"/>
    <w:rsid w:val="2BF55487"/>
    <w:rsid w:val="2BF5EED1"/>
    <w:rsid w:val="2BFDEBCB"/>
    <w:rsid w:val="2BFE507D"/>
    <w:rsid w:val="2C022203"/>
    <w:rsid w:val="2C080120"/>
    <w:rsid w:val="2C0B403D"/>
    <w:rsid w:val="2C13E786"/>
    <w:rsid w:val="2C183996"/>
    <w:rsid w:val="2C200316"/>
    <w:rsid w:val="2C308455"/>
    <w:rsid w:val="2C366DF1"/>
    <w:rsid w:val="2C3B4FB9"/>
    <w:rsid w:val="2C3E13D2"/>
    <w:rsid w:val="2C479C2B"/>
    <w:rsid w:val="2C4DD144"/>
    <w:rsid w:val="2C53E861"/>
    <w:rsid w:val="2C53F7C9"/>
    <w:rsid w:val="2C5BFC82"/>
    <w:rsid w:val="2C611693"/>
    <w:rsid w:val="2C6DD5F3"/>
    <w:rsid w:val="2C7632AD"/>
    <w:rsid w:val="2C7ADA26"/>
    <w:rsid w:val="2C7C36BB"/>
    <w:rsid w:val="2C7DCFC4"/>
    <w:rsid w:val="2C7FE8AC"/>
    <w:rsid w:val="2C83487A"/>
    <w:rsid w:val="2C88B171"/>
    <w:rsid w:val="2C8AB371"/>
    <w:rsid w:val="2C95A04E"/>
    <w:rsid w:val="2C96C524"/>
    <w:rsid w:val="2C9CE558"/>
    <w:rsid w:val="2CA1EBBE"/>
    <w:rsid w:val="2CA43263"/>
    <w:rsid w:val="2CA6AA11"/>
    <w:rsid w:val="2CC89894"/>
    <w:rsid w:val="2CCB3131"/>
    <w:rsid w:val="2CD0E119"/>
    <w:rsid w:val="2CD6AEF8"/>
    <w:rsid w:val="2CE928ED"/>
    <w:rsid w:val="2CF18625"/>
    <w:rsid w:val="2CF3A471"/>
    <w:rsid w:val="2CFFAAFA"/>
    <w:rsid w:val="2D00F5FF"/>
    <w:rsid w:val="2D12BE46"/>
    <w:rsid w:val="2D1546F0"/>
    <w:rsid w:val="2D17FE2D"/>
    <w:rsid w:val="2D20A6EF"/>
    <w:rsid w:val="2D22906D"/>
    <w:rsid w:val="2D252E98"/>
    <w:rsid w:val="2D27A0F4"/>
    <w:rsid w:val="2D2B50A8"/>
    <w:rsid w:val="2D337A12"/>
    <w:rsid w:val="2D34F143"/>
    <w:rsid w:val="2D54A61E"/>
    <w:rsid w:val="2D590E0C"/>
    <w:rsid w:val="2D592C50"/>
    <w:rsid w:val="2D5AE659"/>
    <w:rsid w:val="2D5BC2A3"/>
    <w:rsid w:val="2D5E708C"/>
    <w:rsid w:val="2D6039C0"/>
    <w:rsid w:val="2D6039C0"/>
    <w:rsid w:val="2D684C49"/>
    <w:rsid w:val="2D6A9724"/>
    <w:rsid w:val="2D701A26"/>
    <w:rsid w:val="2D837879"/>
    <w:rsid w:val="2D8FE60F"/>
    <w:rsid w:val="2D95E64D"/>
    <w:rsid w:val="2D9D4373"/>
    <w:rsid w:val="2D9DD2FF"/>
    <w:rsid w:val="2DA6FF09"/>
    <w:rsid w:val="2DAEF6B9"/>
    <w:rsid w:val="2DC7CA8F"/>
    <w:rsid w:val="2DD28551"/>
    <w:rsid w:val="2DDE0994"/>
    <w:rsid w:val="2DDF8F7C"/>
    <w:rsid w:val="2DE6709E"/>
    <w:rsid w:val="2DE67C25"/>
    <w:rsid w:val="2DFCF330"/>
    <w:rsid w:val="2E0076BA"/>
    <w:rsid w:val="2E086277"/>
    <w:rsid w:val="2E126160"/>
    <w:rsid w:val="2E1862F9"/>
    <w:rsid w:val="2E22F166"/>
    <w:rsid w:val="2E27974A"/>
    <w:rsid w:val="2E2824EE"/>
    <w:rsid w:val="2E3AAFAF"/>
    <w:rsid w:val="2E514551"/>
    <w:rsid w:val="2E540D6C"/>
    <w:rsid w:val="2E55A935"/>
    <w:rsid w:val="2E689AAE"/>
    <w:rsid w:val="2E7CDFB2"/>
    <w:rsid w:val="2E82F9FB"/>
    <w:rsid w:val="2E8E4D23"/>
    <w:rsid w:val="2E935876"/>
    <w:rsid w:val="2E9442A2"/>
    <w:rsid w:val="2EA3A63E"/>
    <w:rsid w:val="2EBBAC66"/>
    <w:rsid w:val="2EBC60AC"/>
    <w:rsid w:val="2ECE8CB5"/>
    <w:rsid w:val="2ED8DD24"/>
    <w:rsid w:val="2ED991AC"/>
    <w:rsid w:val="2EDF0907"/>
    <w:rsid w:val="2EDF7843"/>
    <w:rsid w:val="2EE11859"/>
    <w:rsid w:val="2EE8FDDA"/>
    <w:rsid w:val="2EF0109D"/>
    <w:rsid w:val="2EF5442F"/>
    <w:rsid w:val="2F0296FE"/>
    <w:rsid w:val="2F04BBA0"/>
    <w:rsid w:val="2F0ABE16"/>
    <w:rsid w:val="2F2423EC"/>
    <w:rsid w:val="2F242FE1"/>
    <w:rsid w:val="2F25D41E"/>
    <w:rsid w:val="2F2DD964"/>
    <w:rsid w:val="2F401DBC"/>
    <w:rsid w:val="2F4506E5"/>
    <w:rsid w:val="2F49C00D"/>
    <w:rsid w:val="2F4E38DF"/>
    <w:rsid w:val="2F52D580"/>
    <w:rsid w:val="2F541C2E"/>
    <w:rsid w:val="2F676EF6"/>
    <w:rsid w:val="2F6FCF87"/>
    <w:rsid w:val="2F764EAC"/>
    <w:rsid w:val="2F76AEC3"/>
    <w:rsid w:val="2F7C5E40"/>
    <w:rsid w:val="2F812EE0"/>
    <w:rsid w:val="2F8862FE"/>
    <w:rsid w:val="2F97DAEB"/>
    <w:rsid w:val="2FA35394"/>
    <w:rsid w:val="2FDF1380"/>
    <w:rsid w:val="2FEF7D80"/>
    <w:rsid w:val="2FF3EB20"/>
    <w:rsid w:val="2FF82240"/>
    <w:rsid w:val="300078B2"/>
    <w:rsid w:val="300D0596"/>
    <w:rsid w:val="300E9C27"/>
    <w:rsid w:val="301CDB58"/>
    <w:rsid w:val="30221954"/>
    <w:rsid w:val="3023685D"/>
    <w:rsid w:val="302665B7"/>
    <w:rsid w:val="30306B61"/>
    <w:rsid w:val="3031A402"/>
    <w:rsid w:val="30341E9A"/>
    <w:rsid w:val="303446A8"/>
    <w:rsid w:val="303AE1A4"/>
    <w:rsid w:val="3042DD74"/>
    <w:rsid w:val="30496483"/>
    <w:rsid w:val="3055FA34"/>
    <w:rsid w:val="30570C78"/>
    <w:rsid w:val="30581662"/>
    <w:rsid w:val="305AE591"/>
    <w:rsid w:val="305F013B"/>
    <w:rsid w:val="30606A97"/>
    <w:rsid w:val="30666999"/>
    <w:rsid w:val="3066A3FF"/>
    <w:rsid w:val="3075EB79"/>
    <w:rsid w:val="30760452"/>
    <w:rsid w:val="308367B5"/>
    <w:rsid w:val="3084A05E"/>
    <w:rsid w:val="30874ADF"/>
    <w:rsid w:val="309CFBE4"/>
    <w:rsid w:val="30A2389B"/>
    <w:rsid w:val="30C1DDE0"/>
    <w:rsid w:val="30D46A6F"/>
    <w:rsid w:val="30E1A37C"/>
    <w:rsid w:val="30E5B173"/>
    <w:rsid w:val="30E69EEF"/>
    <w:rsid w:val="310422B2"/>
    <w:rsid w:val="3105452E"/>
    <w:rsid w:val="3110CCCF"/>
    <w:rsid w:val="3111BBB5"/>
    <w:rsid w:val="3114CD75"/>
    <w:rsid w:val="312615BB"/>
    <w:rsid w:val="31282F67"/>
    <w:rsid w:val="3133980C"/>
    <w:rsid w:val="3136E656"/>
    <w:rsid w:val="31516470"/>
    <w:rsid w:val="315F0F7C"/>
    <w:rsid w:val="31683551"/>
    <w:rsid w:val="3174C45E"/>
    <w:rsid w:val="3178C68C"/>
    <w:rsid w:val="317A6AB7"/>
    <w:rsid w:val="317B67EB"/>
    <w:rsid w:val="3190FE7C"/>
    <w:rsid w:val="31A5A967"/>
    <w:rsid w:val="31B81C7E"/>
    <w:rsid w:val="31B8D433"/>
    <w:rsid w:val="31C6E7D9"/>
    <w:rsid w:val="31D3DE1D"/>
    <w:rsid w:val="31D93FCB"/>
    <w:rsid w:val="31D9EB2D"/>
    <w:rsid w:val="31DFC772"/>
    <w:rsid w:val="31E978DC"/>
    <w:rsid w:val="31ED4216"/>
    <w:rsid w:val="31F458EE"/>
    <w:rsid w:val="31F5F5E5"/>
    <w:rsid w:val="31F6BCE3"/>
    <w:rsid w:val="31F78866"/>
    <w:rsid w:val="31F86675"/>
    <w:rsid w:val="31FCB4F1"/>
    <w:rsid w:val="31FCFD73"/>
    <w:rsid w:val="31FE82FD"/>
    <w:rsid w:val="3202C95A"/>
    <w:rsid w:val="32050A0B"/>
    <w:rsid w:val="32104EF8"/>
    <w:rsid w:val="3212EAF5"/>
    <w:rsid w:val="32176E2B"/>
    <w:rsid w:val="3217C56A"/>
    <w:rsid w:val="321F3E73"/>
    <w:rsid w:val="3225B91B"/>
    <w:rsid w:val="322867F1"/>
    <w:rsid w:val="322FE98F"/>
    <w:rsid w:val="32465957"/>
    <w:rsid w:val="324823F7"/>
    <w:rsid w:val="3249DF1C"/>
    <w:rsid w:val="32542989"/>
    <w:rsid w:val="3257E8DD"/>
    <w:rsid w:val="3267053F"/>
    <w:rsid w:val="32708E98"/>
    <w:rsid w:val="3280AFCA"/>
    <w:rsid w:val="32816C58"/>
    <w:rsid w:val="32881D8F"/>
    <w:rsid w:val="3288BCDE"/>
    <w:rsid w:val="328ED1A3"/>
    <w:rsid w:val="32987462"/>
    <w:rsid w:val="32A590CB"/>
    <w:rsid w:val="32AA1FBB"/>
    <w:rsid w:val="32BA7B8D"/>
    <w:rsid w:val="32BB7BB5"/>
    <w:rsid w:val="32C2AA34"/>
    <w:rsid w:val="32C3E209"/>
    <w:rsid w:val="32D15139"/>
    <w:rsid w:val="32F9608B"/>
    <w:rsid w:val="32FA8790"/>
    <w:rsid w:val="32FC4CB9"/>
    <w:rsid w:val="32FC5F2F"/>
    <w:rsid w:val="33107B95"/>
    <w:rsid w:val="331E8DB5"/>
    <w:rsid w:val="333208D4"/>
    <w:rsid w:val="333208D4"/>
    <w:rsid w:val="33392B5A"/>
    <w:rsid w:val="3342A067"/>
    <w:rsid w:val="335D7116"/>
    <w:rsid w:val="3361F811"/>
    <w:rsid w:val="33643198"/>
    <w:rsid w:val="336C559C"/>
    <w:rsid w:val="33751E89"/>
    <w:rsid w:val="337BA102"/>
    <w:rsid w:val="338885DF"/>
    <w:rsid w:val="3389AE00"/>
    <w:rsid w:val="3391D8D9"/>
    <w:rsid w:val="339337E6"/>
    <w:rsid w:val="33AD5804"/>
    <w:rsid w:val="33B5A9B0"/>
    <w:rsid w:val="33BB5168"/>
    <w:rsid w:val="33C6BCB3"/>
    <w:rsid w:val="33C724D9"/>
    <w:rsid w:val="33C85C53"/>
    <w:rsid w:val="33CB73B3"/>
    <w:rsid w:val="33CB8801"/>
    <w:rsid w:val="33D3A96C"/>
    <w:rsid w:val="33D8575D"/>
    <w:rsid w:val="33D85AEE"/>
    <w:rsid w:val="33DB091C"/>
    <w:rsid w:val="33DF8FE8"/>
    <w:rsid w:val="33E6FAC3"/>
    <w:rsid w:val="33E704E3"/>
    <w:rsid w:val="33EACC85"/>
    <w:rsid w:val="33ED70B3"/>
    <w:rsid w:val="33F83913"/>
    <w:rsid w:val="34061139"/>
    <w:rsid w:val="340EF2EC"/>
    <w:rsid w:val="3410CD2C"/>
    <w:rsid w:val="3415E79A"/>
    <w:rsid w:val="34227D8F"/>
    <w:rsid w:val="3426D269"/>
    <w:rsid w:val="343ED3AA"/>
    <w:rsid w:val="3447BA3E"/>
    <w:rsid w:val="345252B0"/>
    <w:rsid w:val="345AA04F"/>
    <w:rsid w:val="345DAF44"/>
    <w:rsid w:val="345F5050"/>
    <w:rsid w:val="34627A74"/>
    <w:rsid w:val="34629E12"/>
    <w:rsid w:val="3467AC03"/>
    <w:rsid w:val="346ABB65"/>
    <w:rsid w:val="346C1C30"/>
    <w:rsid w:val="34722C6C"/>
    <w:rsid w:val="3475EFFE"/>
    <w:rsid w:val="348CAB6C"/>
    <w:rsid w:val="3490A9D8"/>
    <w:rsid w:val="3491EABC"/>
    <w:rsid w:val="349B5541"/>
    <w:rsid w:val="34A4D3A0"/>
    <w:rsid w:val="34A6BDE9"/>
    <w:rsid w:val="34B5F44B"/>
    <w:rsid w:val="34B7C7A2"/>
    <w:rsid w:val="34BC8108"/>
    <w:rsid w:val="34CD2E1D"/>
    <w:rsid w:val="34CD44F7"/>
    <w:rsid w:val="34CD6157"/>
    <w:rsid w:val="34CFC70B"/>
    <w:rsid w:val="34D41F7D"/>
    <w:rsid w:val="34D79972"/>
    <w:rsid w:val="34DC62AE"/>
    <w:rsid w:val="34DDF237"/>
    <w:rsid w:val="34EB772B"/>
    <w:rsid w:val="34FF02DD"/>
    <w:rsid w:val="350F4EDB"/>
    <w:rsid w:val="3514AE32"/>
    <w:rsid w:val="351E18E3"/>
    <w:rsid w:val="351F05C5"/>
    <w:rsid w:val="35200B5E"/>
    <w:rsid w:val="3524B924"/>
    <w:rsid w:val="35278706"/>
    <w:rsid w:val="353974E1"/>
    <w:rsid w:val="353C6F51"/>
    <w:rsid w:val="353D557A"/>
    <w:rsid w:val="35417652"/>
    <w:rsid w:val="35448546"/>
    <w:rsid w:val="3553B041"/>
    <w:rsid w:val="3567FE33"/>
    <w:rsid w:val="35688C4F"/>
    <w:rsid w:val="356A15A4"/>
    <w:rsid w:val="3571136D"/>
    <w:rsid w:val="3575E6E6"/>
    <w:rsid w:val="3576F3E6"/>
    <w:rsid w:val="35787885"/>
    <w:rsid w:val="3584CAEF"/>
    <w:rsid w:val="359601CC"/>
    <w:rsid w:val="359F9985"/>
    <w:rsid w:val="35A62D69"/>
    <w:rsid w:val="35A7C4B3"/>
    <w:rsid w:val="35BBA835"/>
    <w:rsid w:val="35BBD33E"/>
    <w:rsid w:val="35C7EDD7"/>
    <w:rsid w:val="35C831D4"/>
    <w:rsid w:val="35EE8E5C"/>
    <w:rsid w:val="361068F1"/>
    <w:rsid w:val="3616447C"/>
    <w:rsid w:val="3629C98A"/>
    <w:rsid w:val="362BEA5B"/>
    <w:rsid w:val="362EFC84"/>
    <w:rsid w:val="3631438A"/>
    <w:rsid w:val="3631EE5B"/>
    <w:rsid w:val="363684E6"/>
    <w:rsid w:val="36380B43"/>
    <w:rsid w:val="363ABF16"/>
    <w:rsid w:val="3646965E"/>
    <w:rsid w:val="3654E5E9"/>
    <w:rsid w:val="36564C56"/>
    <w:rsid w:val="3657CC98"/>
    <w:rsid w:val="36604CD0"/>
    <w:rsid w:val="366611F6"/>
    <w:rsid w:val="36670E39"/>
    <w:rsid w:val="367FE31A"/>
    <w:rsid w:val="3688EAFB"/>
    <w:rsid w:val="368A302E"/>
    <w:rsid w:val="368DF458"/>
    <w:rsid w:val="368F796E"/>
    <w:rsid w:val="36976D4F"/>
    <w:rsid w:val="36A2817D"/>
    <w:rsid w:val="36A33EC4"/>
    <w:rsid w:val="36A46695"/>
    <w:rsid w:val="36AAD191"/>
    <w:rsid w:val="36ADD691"/>
    <w:rsid w:val="36C0270E"/>
    <w:rsid w:val="36C6177F"/>
    <w:rsid w:val="36C68DC4"/>
    <w:rsid w:val="36C9543C"/>
    <w:rsid w:val="36CD36C3"/>
    <w:rsid w:val="36E77F7A"/>
    <w:rsid w:val="36E99325"/>
    <w:rsid w:val="36F51964"/>
    <w:rsid w:val="36F5FF54"/>
    <w:rsid w:val="36F8BFF0"/>
    <w:rsid w:val="36FAA031"/>
    <w:rsid w:val="36FB106D"/>
    <w:rsid w:val="36FE586A"/>
    <w:rsid w:val="36FFFAD7"/>
    <w:rsid w:val="370B19BB"/>
    <w:rsid w:val="3736E227"/>
    <w:rsid w:val="373703BB"/>
    <w:rsid w:val="37384610"/>
    <w:rsid w:val="3739DB21"/>
    <w:rsid w:val="3752901E"/>
    <w:rsid w:val="37694DE4"/>
    <w:rsid w:val="37706939"/>
    <w:rsid w:val="37710269"/>
    <w:rsid w:val="3771A413"/>
    <w:rsid w:val="377FD6E4"/>
    <w:rsid w:val="3781C25A"/>
    <w:rsid w:val="378545F9"/>
    <w:rsid w:val="37862A5B"/>
    <w:rsid w:val="378DFC65"/>
    <w:rsid w:val="37909042"/>
    <w:rsid w:val="37970728"/>
    <w:rsid w:val="37B33037"/>
    <w:rsid w:val="37BE7C5E"/>
    <w:rsid w:val="37BF2991"/>
    <w:rsid w:val="37C07B05"/>
    <w:rsid w:val="37C4E692"/>
    <w:rsid w:val="37C6D171"/>
    <w:rsid w:val="37D473C6"/>
    <w:rsid w:val="37D5F181"/>
    <w:rsid w:val="37D600F9"/>
    <w:rsid w:val="37EEEDD3"/>
    <w:rsid w:val="3800F790"/>
    <w:rsid w:val="381B9491"/>
    <w:rsid w:val="381F7C1D"/>
    <w:rsid w:val="382EAAE5"/>
    <w:rsid w:val="3831A7E7"/>
    <w:rsid w:val="38340CCC"/>
    <w:rsid w:val="38457F36"/>
    <w:rsid w:val="38466992"/>
    <w:rsid w:val="384AF1E7"/>
    <w:rsid w:val="38505B1B"/>
    <w:rsid w:val="3855E6CD"/>
    <w:rsid w:val="386E65FE"/>
    <w:rsid w:val="38748EA5"/>
    <w:rsid w:val="3889C3BB"/>
    <w:rsid w:val="388A89DF"/>
    <w:rsid w:val="3892FB66"/>
    <w:rsid w:val="38954CD3"/>
    <w:rsid w:val="389C93ED"/>
    <w:rsid w:val="38A8EE55"/>
    <w:rsid w:val="38A96BCF"/>
    <w:rsid w:val="38A99B07"/>
    <w:rsid w:val="38AD763E"/>
    <w:rsid w:val="38C57D99"/>
    <w:rsid w:val="38C77FCA"/>
    <w:rsid w:val="38CD7FD8"/>
    <w:rsid w:val="38DB9729"/>
    <w:rsid w:val="38DD7BBD"/>
    <w:rsid w:val="38DF1B96"/>
    <w:rsid w:val="390FE89C"/>
    <w:rsid w:val="39133010"/>
    <w:rsid w:val="3916D6CE"/>
    <w:rsid w:val="391A5AB0"/>
    <w:rsid w:val="391E3FCF"/>
    <w:rsid w:val="3920564A"/>
    <w:rsid w:val="3936E62D"/>
    <w:rsid w:val="3940618C"/>
    <w:rsid w:val="39450457"/>
    <w:rsid w:val="39572DEA"/>
    <w:rsid w:val="39573B94"/>
    <w:rsid w:val="3959610D"/>
    <w:rsid w:val="3961D960"/>
    <w:rsid w:val="39636032"/>
    <w:rsid w:val="3966456F"/>
    <w:rsid w:val="3967B0BC"/>
    <w:rsid w:val="3967B535"/>
    <w:rsid w:val="396A3BCB"/>
    <w:rsid w:val="39751AEE"/>
    <w:rsid w:val="397EDA17"/>
    <w:rsid w:val="398A27A1"/>
    <w:rsid w:val="398AB95D"/>
    <w:rsid w:val="398B03B4"/>
    <w:rsid w:val="398B8CA8"/>
    <w:rsid w:val="3993DB7A"/>
    <w:rsid w:val="39A4FB06"/>
    <w:rsid w:val="39A4FBE4"/>
    <w:rsid w:val="39ABFA7A"/>
    <w:rsid w:val="39AE0692"/>
    <w:rsid w:val="39B1AB4E"/>
    <w:rsid w:val="39BC3437"/>
    <w:rsid w:val="39C10DD8"/>
    <w:rsid w:val="39D41BC5"/>
    <w:rsid w:val="39D41E85"/>
    <w:rsid w:val="39D56CC3"/>
    <w:rsid w:val="39EB1DCF"/>
    <w:rsid w:val="39F20791"/>
    <w:rsid w:val="39F2C9DD"/>
    <w:rsid w:val="39F5E7E5"/>
    <w:rsid w:val="39F7117B"/>
    <w:rsid w:val="39FCB88E"/>
    <w:rsid w:val="39FDD64D"/>
    <w:rsid w:val="3A022D6A"/>
    <w:rsid w:val="3A073A75"/>
    <w:rsid w:val="3A092BF2"/>
    <w:rsid w:val="3A0ACF11"/>
    <w:rsid w:val="3A0DAFA5"/>
    <w:rsid w:val="3A11F77E"/>
    <w:rsid w:val="3A18A1D8"/>
    <w:rsid w:val="3A1B3FA7"/>
    <w:rsid w:val="3A1F6A84"/>
    <w:rsid w:val="3A22B5E1"/>
    <w:rsid w:val="3A25D303"/>
    <w:rsid w:val="3A2A898D"/>
    <w:rsid w:val="3A365561"/>
    <w:rsid w:val="3A3F7F9B"/>
    <w:rsid w:val="3A434D78"/>
    <w:rsid w:val="3A475B95"/>
    <w:rsid w:val="3A514616"/>
    <w:rsid w:val="3A553947"/>
    <w:rsid w:val="3A5C3E2B"/>
    <w:rsid w:val="3A5CAC85"/>
    <w:rsid w:val="3A5EFFEA"/>
    <w:rsid w:val="3A6B7450"/>
    <w:rsid w:val="3A6DF9AD"/>
    <w:rsid w:val="3A77BF2E"/>
    <w:rsid w:val="3A7D2C89"/>
    <w:rsid w:val="3A8FD759"/>
    <w:rsid w:val="3A9E2537"/>
    <w:rsid w:val="3AA1A8A7"/>
    <w:rsid w:val="3AA626ED"/>
    <w:rsid w:val="3AB5625B"/>
    <w:rsid w:val="3AB86A84"/>
    <w:rsid w:val="3AC18657"/>
    <w:rsid w:val="3AC2263F"/>
    <w:rsid w:val="3AC49CFD"/>
    <w:rsid w:val="3ACFC7AD"/>
    <w:rsid w:val="3AE01C01"/>
    <w:rsid w:val="3AE84765"/>
    <w:rsid w:val="3AE94AD4"/>
    <w:rsid w:val="3AF05F2A"/>
    <w:rsid w:val="3B077C74"/>
    <w:rsid w:val="3B19F3BC"/>
    <w:rsid w:val="3B232D16"/>
    <w:rsid w:val="3B289573"/>
    <w:rsid w:val="3B30C426"/>
    <w:rsid w:val="3B49C10D"/>
    <w:rsid w:val="3B4B5549"/>
    <w:rsid w:val="3B502DAE"/>
    <w:rsid w:val="3B577E56"/>
    <w:rsid w:val="3B59308D"/>
    <w:rsid w:val="3B5A42E0"/>
    <w:rsid w:val="3B625052"/>
    <w:rsid w:val="3B6BE435"/>
    <w:rsid w:val="3B6F665D"/>
    <w:rsid w:val="3B7FA0D5"/>
    <w:rsid w:val="3B983053"/>
    <w:rsid w:val="3BA623FC"/>
    <w:rsid w:val="3BACAB1A"/>
    <w:rsid w:val="3BAD2333"/>
    <w:rsid w:val="3BC96AAA"/>
    <w:rsid w:val="3BDB69E4"/>
    <w:rsid w:val="3BDD6546"/>
    <w:rsid w:val="3BE12EB5"/>
    <w:rsid w:val="3BE2F3FA"/>
    <w:rsid w:val="3BE4BA42"/>
    <w:rsid w:val="3BE501F3"/>
    <w:rsid w:val="3BE9B5EB"/>
    <w:rsid w:val="3BEE0D54"/>
    <w:rsid w:val="3C011A92"/>
    <w:rsid w:val="3C064388"/>
    <w:rsid w:val="3C15808C"/>
    <w:rsid w:val="3C22B405"/>
    <w:rsid w:val="3C36227F"/>
    <w:rsid w:val="3C36A1B7"/>
    <w:rsid w:val="3C39C9DF"/>
    <w:rsid w:val="3C493B37"/>
    <w:rsid w:val="3C4C9B88"/>
    <w:rsid w:val="3C585BFE"/>
    <w:rsid w:val="3C625669"/>
    <w:rsid w:val="3C693AA9"/>
    <w:rsid w:val="3C70FD47"/>
    <w:rsid w:val="3C711D22"/>
    <w:rsid w:val="3C7BB2F9"/>
    <w:rsid w:val="3C99B3CF"/>
    <w:rsid w:val="3C9D4222"/>
    <w:rsid w:val="3C9D5A72"/>
    <w:rsid w:val="3CA8D879"/>
    <w:rsid w:val="3CB29199"/>
    <w:rsid w:val="3CC52AA2"/>
    <w:rsid w:val="3CCCE6D9"/>
    <w:rsid w:val="3CD09B9B"/>
    <w:rsid w:val="3CD7ACFF"/>
    <w:rsid w:val="3CE1C113"/>
    <w:rsid w:val="3CE4C9D9"/>
    <w:rsid w:val="3CE87DB0"/>
    <w:rsid w:val="3D0A88FF"/>
    <w:rsid w:val="3D0B07F3"/>
    <w:rsid w:val="3D0C97AF"/>
    <w:rsid w:val="3D11FE36"/>
    <w:rsid w:val="3D1439F4"/>
    <w:rsid w:val="3D1C8EA7"/>
    <w:rsid w:val="3D29981A"/>
    <w:rsid w:val="3D2A0334"/>
    <w:rsid w:val="3D2DE250"/>
    <w:rsid w:val="3D2E942E"/>
    <w:rsid w:val="3D309F10"/>
    <w:rsid w:val="3D38AB2A"/>
    <w:rsid w:val="3D447D8B"/>
    <w:rsid w:val="3D45D784"/>
    <w:rsid w:val="3D472F18"/>
    <w:rsid w:val="3D4B1F19"/>
    <w:rsid w:val="3D523BB8"/>
    <w:rsid w:val="3D541EE4"/>
    <w:rsid w:val="3D59D6E0"/>
    <w:rsid w:val="3D5FB99C"/>
    <w:rsid w:val="3D69C867"/>
    <w:rsid w:val="3D70EA14"/>
    <w:rsid w:val="3D7137F6"/>
    <w:rsid w:val="3D73206F"/>
    <w:rsid w:val="3D7B3107"/>
    <w:rsid w:val="3D7E2674"/>
    <w:rsid w:val="3D8F8C2A"/>
    <w:rsid w:val="3D96940E"/>
    <w:rsid w:val="3D98A197"/>
    <w:rsid w:val="3D9A37FC"/>
    <w:rsid w:val="3DA5D356"/>
    <w:rsid w:val="3DA64852"/>
    <w:rsid w:val="3DA7CCAD"/>
    <w:rsid w:val="3DBAC0B3"/>
    <w:rsid w:val="3DC59138"/>
    <w:rsid w:val="3DCD4A51"/>
    <w:rsid w:val="3E02BE37"/>
    <w:rsid w:val="3E0BB5E3"/>
    <w:rsid w:val="3E0F19DC"/>
    <w:rsid w:val="3E11D58A"/>
    <w:rsid w:val="3E1759A0"/>
    <w:rsid w:val="3E198A3D"/>
    <w:rsid w:val="3E198A3D"/>
    <w:rsid w:val="3E210B61"/>
    <w:rsid w:val="3E22A53B"/>
    <w:rsid w:val="3E26A23D"/>
    <w:rsid w:val="3E2C7CE6"/>
    <w:rsid w:val="3E2CF9BF"/>
    <w:rsid w:val="3E2DC082"/>
    <w:rsid w:val="3E2F2A44"/>
    <w:rsid w:val="3E305D39"/>
    <w:rsid w:val="3E44FA56"/>
    <w:rsid w:val="3E58D471"/>
    <w:rsid w:val="3E5C5866"/>
    <w:rsid w:val="3E5CFA32"/>
    <w:rsid w:val="3E70A50E"/>
    <w:rsid w:val="3E7245FD"/>
    <w:rsid w:val="3E730D41"/>
    <w:rsid w:val="3E75E71C"/>
    <w:rsid w:val="3E76CA3F"/>
    <w:rsid w:val="3E888E82"/>
    <w:rsid w:val="3E9D4036"/>
    <w:rsid w:val="3EA90FA9"/>
    <w:rsid w:val="3EA9E661"/>
    <w:rsid w:val="3EC01201"/>
    <w:rsid w:val="3EC146B7"/>
    <w:rsid w:val="3EC607FA"/>
    <w:rsid w:val="3EC9434A"/>
    <w:rsid w:val="3ECC95ED"/>
    <w:rsid w:val="3EE3F5E9"/>
    <w:rsid w:val="3EE4718A"/>
    <w:rsid w:val="3EE4C036"/>
    <w:rsid w:val="3EEF272E"/>
    <w:rsid w:val="3EF4F0F0"/>
    <w:rsid w:val="3EFA1D84"/>
    <w:rsid w:val="3F05F9FB"/>
    <w:rsid w:val="3F11903E"/>
    <w:rsid w:val="3F1362EA"/>
    <w:rsid w:val="3F228E5A"/>
    <w:rsid w:val="3F291C8C"/>
    <w:rsid w:val="3F2B0FF9"/>
    <w:rsid w:val="3F2CE923"/>
    <w:rsid w:val="3F365659"/>
    <w:rsid w:val="3F385007"/>
    <w:rsid w:val="3F39A49F"/>
    <w:rsid w:val="3F3CB9DF"/>
    <w:rsid w:val="3F3CF50F"/>
    <w:rsid w:val="3F401E59"/>
    <w:rsid w:val="3F4696A5"/>
    <w:rsid w:val="3F4B36EC"/>
    <w:rsid w:val="3F4BD5D9"/>
    <w:rsid w:val="3F4BD5D9"/>
    <w:rsid w:val="3F4E2132"/>
    <w:rsid w:val="3F504A36"/>
    <w:rsid w:val="3F5C556D"/>
    <w:rsid w:val="3F623BA0"/>
    <w:rsid w:val="3F672529"/>
    <w:rsid w:val="3F6C422D"/>
    <w:rsid w:val="3F6F5155"/>
    <w:rsid w:val="3F773622"/>
    <w:rsid w:val="3F7AA191"/>
    <w:rsid w:val="3F7C0282"/>
    <w:rsid w:val="3F7E6B37"/>
    <w:rsid w:val="3F84382C"/>
    <w:rsid w:val="3F87AB3E"/>
    <w:rsid w:val="3F8841DD"/>
    <w:rsid w:val="3F897575"/>
    <w:rsid w:val="3F8FDC2A"/>
    <w:rsid w:val="3F972C12"/>
    <w:rsid w:val="3FA1FF47"/>
    <w:rsid w:val="3FA661FF"/>
    <w:rsid w:val="3FAED3F9"/>
    <w:rsid w:val="3FAF1223"/>
    <w:rsid w:val="3FAFF9E6"/>
    <w:rsid w:val="3FB8E189"/>
    <w:rsid w:val="3FB9E499"/>
    <w:rsid w:val="3FBC920A"/>
    <w:rsid w:val="3FBCAE1F"/>
    <w:rsid w:val="3FC2CA70"/>
    <w:rsid w:val="3FC32538"/>
    <w:rsid w:val="3FC83A03"/>
    <w:rsid w:val="3FCA5821"/>
    <w:rsid w:val="3FD15276"/>
    <w:rsid w:val="3FDC7C93"/>
    <w:rsid w:val="3FE08CD5"/>
    <w:rsid w:val="3FE9B213"/>
    <w:rsid w:val="3FED3376"/>
    <w:rsid w:val="3FEE4536"/>
    <w:rsid w:val="3FF2C72A"/>
    <w:rsid w:val="3FF4F76C"/>
    <w:rsid w:val="3FFB6CE1"/>
    <w:rsid w:val="40021555"/>
    <w:rsid w:val="40076BA9"/>
    <w:rsid w:val="401C822A"/>
    <w:rsid w:val="402921ED"/>
    <w:rsid w:val="403C5334"/>
    <w:rsid w:val="403C9C05"/>
    <w:rsid w:val="4040B7F1"/>
    <w:rsid w:val="40443241"/>
    <w:rsid w:val="40499EE1"/>
    <w:rsid w:val="404A9F35"/>
    <w:rsid w:val="404C0565"/>
    <w:rsid w:val="4050BB66"/>
    <w:rsid w:val="405D4E7D"/>
    <w:rsid w:val="4073B5A9"/>
    <w:rsid w:val="4074C9C8"/>
    <w:rsid w:val="407A599B"/>
    <w:rsid w:val="407F763C"/>
    <w:rsid w:val="4083EE38"/>
    <w:rsid w:val="4087C418"/>
    <w:rsid w:val="40880099"/>
    <w:rsid w:val="4089020D"/>
    <w:rsid w:val="40928ACB"/>
    <w:rsid w:val="409496CA"/>
    <w:rsid w:val="409E05A9"/>
    <w:rsid w:val="40BE3E14"/>
    <w:rsid w:val="40C908B0"/>
    <w:rsid w:val="40E0F789"/>
    <w:rsid w:val="40F1061A"/>
    <w:rsid w:val="40F3B60C"/>
    <w:rsid w:val="40F453C9"/>
    <w:rsid w:val="41092D80"/>
    <w:rsid w:val="410B99A6"/>
    <w:rsid w:val="410CADCA"/>
    <w:rsid w:val="4111C700"/>
    <w:rsid w:val="4113E515"/>
    <w:rsid w:val="41226DE6"/>
    <w:rsid w:val="41294A9C"/>
    <w:rsid w:val="4129B6F5"/>
    <w:rsid w:val="4130B4AD"/>
    <w:rsid w:val="41386DA7"/>
    <w:rsid w:val="413C0447"/>
    <w:rsid w:val="4140702F"/>
    <w:rsid w:val="4147F02B"/>
    <w:rsid w:val="414B6F4D"/>
    <w:rsid w:val="41541DBE"/>
    <w:rsid w:val="415E754F"/>
    <w:rsid w:val="4172E769"/>
    <w:rsid w:val="4175CED7"/>
    <w:rsid w:val="418ECC81"/>
    <w:rsid w:val="41922871"/>
    <w:rsid w:val="4198B4AB"/>
    <w:rsid w:val="419A2ED7"/>
    <w:rsid w:val="419C199D"/>
    <w:rsid w:val="419C720B"/>
    <w:rsid w:val="41AA4A7F"/>
    <w:rsid w:val="41AC0205"/>
    <w:rsid w:val="41B4FD04"/>
    <w:rsid w:val="41BAA0F1"/>
    <w:rsid w:val="41C358DF"/>
    <w:rsid w:val="41C5BCE4"/>
    <w:rsid w:val="41C660D5"/>
    <w:rsid w:val="41CB578B"/>
    <w:rsid w:val="41D866D1"/>
    <w:rsid w:val="41E2F06D"/>
    <w:rsid w:val="41EB1E7B"/>
    <w:rsid w:val="41ED2BB8"/>
    <w:rsid w:val="41FE1D57"/>
    <w:rsid w:val="4201BB14"/>
    <w:rsid w:val="4204C5C3"/>
    <w:rsid w:val="4215EE0F"/>
    <w:rsid w:val="422F4E0A"/>
    <w:rsid w:val="42301E51"/>
    <w:rsid w:val="42418996"/>
    <w:rsid w:val="4242A5E0"/>
    <w:rsid w:val="4246B272"/>
    <w:rsid w:val="42482B9A"/>
    <w:rsid w:val="4255DC69"/>
    <w:rsid w:val="42599CD6"/>
    <w:rsid w:val="42610127"/>
    <w:rsid w:val="42613E30"/>
    <w:rsid w:val="4284DD66"/>
    <w:rsid w:val="42926062"/>
    <w:rsid w:val="42B26A85"/>
    <w:rsid w:val="42BD98B8"/>
    <w:rsid w:val="42C30E73"/>
    <w:rsid w:val="42D40151"/>
    <w:rsid w:val="42D98ED2"/>
    <w:rsid w:val="42DAAFF0"/>
    <w:rsid w:val="42E444E9"/>
    <w:rsid w:val="42F0C335"/>
    <w:rsid w:val="42F99248"/>
    <w:rsid w:val="43105FFC"/>
    <w:rsid w:val="43107062"/>
    <w:rsid w:val="431DEF5C"/>
    <w:rsid w:val="431F3CBF"/>
    <w:rsid w:val="43242022"/>
    <w:rsid w:val="432B707A"/>
    <w:rsid w:val="432D877B"/>
    <w:rsid w:val="4333AAAD"/>
    <w:rsid w:val="433756F8"/>
    <w:rsid w:val="433EABE2"/>
    <w:rsid w:val="433F85E4"/>
    <w:rsid w:val="4355C224"/>
    <w:rsid w:val="4357E1DF"/>
    <w:rsid w:val="4359F233"/>
    <w:rsid w:val="43680015"/>
    <w:rsid w:val="43698B3E"/>
    <w:rsid w:val="436FFFFF"/>
    <w:rsid w:val="437B1224"/>
    <w:rsid w:val="437CA290"/>
    <w:rsid w:val="4388206E"/>
    <w:rsid w:val="438AF966"/>
    <w:rsid w:val="439CCF32"/>
    <w:rsid w:val="439CDA5E"/>
    <w:rsid w:val="439CFF82"/>
    <w:rsid w:val="439F7016"/>
    <w:rsid w:val="43B6B0B9"/>
    <w:rsid w:val="43B6F865"/>
    <w:rsid w:val="43BE16A2"/>
    <w:rsid w:val="43BE4EB3"/>
    <w:rsid w:val="43C9369E"/>
    <w:rsid w:val="43CC910D"/>
    <w:rsid w:val="43E00D9A"/>
    <w:rsid w:val="43F31660"/>
    <w:rsid w:val="43F4F66C"/>
    <w:rsid w:val="4404C401"/>
    <w:rsid w:val="44100FE3"/>
    <w:rsid w:val="44171569"/>
    <w:rsid w:val="44184334"/>
    <w:rsid w:val="441981D0"/>
    <w:rsid w:val="44244D94"/>
    <w:rsid w:val="442B0FF2"/>
    <w:rsid w:val="4436121D"/>
    <w:rsid w:val="4439925F"/>
    <w:rsid w:val="443C543E"/>
    <w:rsid w:val="4441FC3C"/>
    <w:rsid w:val="444D4398"/>
    <w:rsid w:val="44584C4A"/>
    <w:rsid w:val="445D3A9F"/>
    <w:rsid w:val="4461085C"/>
    <w:rsid w:val="44615A7E"/>
    <w:rsid w:val="4465057C"/>
    <w:rsid w:val="4474F540"/>
    <w:rsid w:val="4475B408"/>
    <w:rsid w:val="447CD4DE"/>
    <w:rsid w:val="44803C98"/>
    <w:rsid w:val="448899AB"/>
    <w:rsid w:val="4494196F"/>
    <w:rsid w:val="4498DE85"/>
    <w:rsid w:val="449D033E"/>
    <w:rsid w:val="44A9D12B"/>
    <w:rsid w:val="44ADE051"/>
    <w:rsid w:val="44B8DEF5"/>
    <w:rsid w:val="44BBCC32"/>
    <w:rsid w:val="44BBFB43"/>
    <w:rsid w:val="44BD3A17"/>
    <w:rsid w:val="44C02913"/>
    <w:rsid w:val="44E89693"/>
    <w:rsid w:val="44ED7FCD"/>
    <w:rsid w:val="44F7986D"/>
    <w:rsid w:val="44FA5A97"/>
    <w:rsid w:val="45088165"/>
    <w:rsid w:val="450B8B14"/>
    <w:rsid w:val="450E8419"/>
    <w:rsid w:val="452506A6"/>
    <w:rsid w:val="452539AA"/>
    <w:rsid w:val="4543E4E2"/>
    <w:rsid w:val="454E8B3F"/>
    <w:rsid w:val="4553B345"/>
    <w:rsid w:val="45701673"/>
    <w:rsid w:val="4570A356"/>
    <w:rsid w:val="458651DC"/>
    <w:rsid w:val="458AA8B4"/>
    <w:rsid w:val="45931338"/>
    <w:rsid w:val="45A09988"/>
    <w:rsid w:val="45A64BBF"/>
    <w:rsid w:val="45AA7F86"/>
    <w:rsid w:val="45BEE570"/>
    <w:rsid w:val="45C95565"/>
    <w:rsid w:val="45CA1C30"/>
    <w:rsid w:val="45D55270"/>
    <w:rsid w:val="45D61CA2"/>
    <w:rsid w:val="45DD3142"/>
    <w:rsid w:val="45E8BBAD"/>
    <w:rsid w:val="45F8A415"/>
    <w:rsid w:val="45FE1293"/>
    <w:rsid w:val="45FE1AED"/>
    <w:rsid w:val="460A5F86"/>
    <w:rsid w:val="461EC25B"/>
    <w:rsid w:val="4628C30A"/>
    <w:rsid w:val="4628D72E"/>
    <w:rsid w:val="4634FF9F"/>
    <w:rsid w:val="4635D4AB"/>
    <w:rsid w:val="463E6BB1"/>
    <w:rsid w:val="463F41BD"/>
    <w:rsid w:val="463F4C13"/>
    <w:rsid w:val="4641156F"/>
    <w:rsid w:val="46579CA6"/>
    <w:rsid w:val="465D8730"/>
    <w:rsid w:val="465E08E8"/>
    <w:rsid w:val="4668DC38"/>
    <w:rsid w:val="466C94F9"/>
    <w:rsid w:val="466D0827"/>
    <w:rsid w:val="466E90FF"/>
    <w:rsid w:val="4671E8A9"/>
    <w:rsid w:val="4673FD32"/>
    <w:rsid w:val="46796283"/>
    <w:rsid w:val="467D3330"/>
    <w:rsid w:val="467E60EE"/>
    <w:rsid w:val="468B56D7"/>
    <w:rsid w:val="469A7EEF"/>
    <w:rsid w:val="469F651D"/>
    <w:rsid w:val="46A2AD4B"/>
    <w:rsid w:val="46A4AAF5"/>
    <w:rsid w:val="46A979E0"/>
    <w:rsid w:val="46ABCAB8"/>
    <w:rsid w:val="46B14DD5"/>
    <w:rsid w:val="46C29F2F"/>
    <w:rsid w:val="46C3AEA8"/>
    <w:rsid w:val="46C46A1A"/>
    <w:rsid w:val="46C701A7"/>
    <w:rsid w:val="46CF3EBB"/>
    <w:rsid w:val="46D2FC82"/>
    <w:rsid w:val="46D50309"/>
    <w:rsid w:val="46DEE795"/>
    <w:rsid w:val="46DF7994"/>
    <w:rsid w:val="46E0A972"/>
    <w:rsid w:val="46E38F56"/>
    <w:rsid w:val="46EC0465"/>
    <w:rsid w:val="46EC164D"/>
    <w:rsid w:val="46F051E3"/>
    <w:rsid w:val="46F4F36A"/>
    <w:rsid w:val="470B8C9A"/>
    <w:rsid w:val="470FDF5D"/>
    <w:rsid w:val="4714DEC2"/>
    <w:rsid w:val="4716C28F"/>
    <w:rsid w:val="4717C44A"/>
    <w:rsid w:val="4724941D"/>
    <w:rsid w:val="47325A59"/>
    <w:rsid w:val="47366847"/>
    <w:rsid w:val="47510801"/>
    <w:rsid w:val="475B0649"/>
    <w:rsid w:val="475DF504"/>
    <w:rsid w:val="4760DC24"/>
    <w:rsid w:val="476ACB1D"/>
    <w:rsid w:val="4777C281"/>
    <w:rsid w:val="4783D877"/>
    <w:rsid w:val="47850084"/>
    <w:rsid w:val="478E5493"/>
    <w:rsid w:val="47A7A9A6"/>
    <w:rsid w:val="47A7B5AB"/>
    <w:rsid w:val="47B79967"/>
    <w:rsid w:val="47BF8F51"/>
    <w:rsid w:val="47CC7476"/>
    <w:rsid w:val="47CE41E9"/>
    <w:rsid w:val="47CFAF0F"/>
    <w:rsid w:val="47CFCF9D"/>
    <w:rsid w:val="47D67619"/>
    <w:rsid w:val="47D6D18D"/>
    <w:rsid w:val="47D9E36F"/>
    <w:rsid w:val="47E3672C"/>
    <w:rsid w:val="47E663C5"/>
    <w:rsid w:val="47F1B82B"/>
    <w:rsid w:val="47FC30C6"/>
    <w:rsid w:val="48071955"/>
    <w:rsid w:val="4812286A"/>
    <w:rsid w:val="4813A59A"/>
    <w:rsid w:val="481422B4"/>
    <w:rsid w:val="4816932E"/>
    <w:rsid w:val="481FA5B7"/>
    <w:rsid w:val="48351913"/>
    <w:rsid w:val="483BE4B2"/>
    <w:rsid w:val="483D364A"/>
    <w:rsid w:val="483FFEC6"/>
    <w:rsid w:val="4840C4FD"/>
    <w:rsid w:val="48449D53"/>
    <w:rsid w:val="484AE324"/>
    <w:rsid w:val="4863363D"/>
    <w:rsid w:val="4863F12C"/>
    <w:rsid w:val="486575A7"/>
    <w:rsid w:val="486F56EA"/>
    <w:rsid w:val="48853740"/>
    <w:rsid w:val="48893BBB"/>
    <w:rsid w:val="488AC381"/>
    <w:rsid w:val="488AF7CE"/>
    <w:rsid w:val="488FD8CB"/>
    <w:rsid w:val="48936C14"/>
    <w:rsid w:val="48952582"/>
    <w:rsid w:val="4898F182"/>
    <w:rsid w:val="48B15752"/>
    <w:rsid w:val="48BBC3D0"/>
    <w:rsid w:val="48BDD07F"/>
    <w:rsid w:val="48C544E4"/>
    <w:rsid w:val="48C971BA"/>
    <w:rsid w:val="48E77771"/>
    <w:rsid w:val="48EF80CD"/>
    <w:rsid w:val="48F16978"/>
    <w:rsid w:val="48F8EB1D"/>
    <w:rsid w:val="4900E4D9"/>
    <w:rsid w:val="4902D6D1"/>
    <w:rsid w:val="490396DE"/>
    <w:rsid w:val="4907E32A"/>
    <w:rsid w:val="490AB7D3"/>
    <w:rsid w:val="490E75EB"/>
    <w:rsid w:val="49162F5B"/>
    <w:rsid w:val="4916A19D"/>
    <w:rsid w:val="4916B3DF"/>
    <w:rsid w:val="4917049C"/>
    <w:rsid w:val="491E63C8"/>
    <w:rsid w:val="491E9E16"/>
    <w:rsid w:val="491FB86C"/>
    <w:rsid w:val="4922F48C"/>
    <w:rsid w:val="4928557A"/>
    <w:rsid w:val="492C32D2"/>
    <w:rsid w:val="4933CDC4"/>
    <w:rsid w:val="4937C42D"/>
    <w:rsid w:val="4976BE78"/>
    <w:rsid w:val="497A8AFE"/>
    <w:rsid w:val="4988D09F"/>
    <w:rsid w:val="499E2E37"/>
    <w:rsid w:val="49A12383"/>
    <w:rsid w:val="49A435A7"/>
    <w:rsid w:val="49A6CD72"/>
    <w:rsid w:val="49A8E539"/>
    <w:rsid w:val="49B1A14E"/>
    <w:rsid w:val="49C06F98"/>
    <w:rsid w:val="49C45FCA"/>
    <w:rsid w:val="49E4C485"/>
    <w:rsid w:val="49EDA334"/>
    <w:rsid w:val="49F61E7D"/>
    <w:rsid w:val="49F651EB"/>
    <w:rsid w:val="4A01C573"/>
    <w:rsid w:val="4A065A86"/>
    <w:rsid w:val="4A187B3A"/>
    <w:rsid w:val="4A1E7168"/>
    <w:rsid w:val="4A1F2740"/>
    <w:rsid w:val="4A2897F6"/>
    <w:rsid w:val="4A295241"/>
    <w:rsid w:val="4A2BAB70"/>
    <w:rsid w:val="4A2E825A"/>
    <w:rsid w:val="4A30179D"/>
    <w:rsid w:val="4A322B96"/>
    <w:rsid w:val="4A323B84"/>
    <w:rsid w:val="4A35C699"/>
    <w:rsid w:val="4A39279C"/>
    <w:rsid w:val="4A3DB0C0"/>
    <w:rsid w:val="4A4B57F6"/>
    <w:rsid w:val="4A5591C1"/>
    <w:rsid w:val="4A56E1AB"/>
    <w:rsid w:val="4A5BC9AE"/>
    <w:rsid w:val="4A6069F2"/>
    <w:rsid w:val="4A68ECDE"/>
    <w:rsid w:val="4A6A5277"/>
    <w:rsid w:val="4A93A159"/>
    <w:rsid w:val="4A9590AE"/>
    <w:rsid w:val="4AA16D61"/>
    <w:rsid w:val="4AA1DA43"/>
    <w:rsid w:val="4AA70BD9"/>
    <w:rsid w:val="4AAD68A1"/>
    <w:rsid w:val="4AB0062F"/>
    <w:rsid w:val="4AB7CEE6"/>
    <w:rsid w:val="4ABB84E9"/>
    <w:rsid w:val="4ABC5D35"/>
    <w:rsid w:val="4ABDE5CD"/>
    <w:rsid w:val="4AC3E4FB"/>
    <w:rsid w:val="4AC658B0"/>
    <w:rsid w:val="4AD067F9"/>
    <w:rsid w:val="4AD80B8F"/>
    <w:rsid w:val="4ADE0E63"/>
    <w:rsid w:val="4AE87FBE"/>
    <w:rsid w:val="4AF588EB"/>
    <w:rsid w:val="4AF588EB"/>
    <w:rsid w:val="4B0CCB83"/>
    <w:rsid w:val="4B0D3765"/>
    <w:rsid w:val="4B1FB290"/>
    <w:rsid w:val="4B224256"/>
    <w:rsid w:val="4B23142D"/>
    <w:rsid w:val="4B3CD1D9"/>
    <w:rsid w:val="4B3E2396"/>
    <w:rsid w:val="4B419527"/>
    <w:rsid w:val="4B458110"/>
    <w:rsid w:val="4B4589A9"/>
    <w:rsid w:val="4B4C9A44"/>
    <w:rsid w:val="4B676598"/>
    <w:rsid w:val="4B6F9A99"/>
    <w:rsid w:val="4B826565"/>
    <w:rsid w:val="4B849F60"/>
    <w:rsid w:val="4B84E8F8"/>
    <w:rsid w:val="4B8E702D"/>
    <w:rsid w:val="4B8F2466"/>
    <w:rsid w:val="4B9804FA"/>
    <w:rsid w:val="4B9C07C6"/>
    <w:rsid w:val="4BB2C113"/>
    <w:rsid w:val="4BC4C68D"/>
    <w:rsid w:val="4BCFFB65"/>
    <w:rsid w:val="4BD38375"/>
    <w:rsid w:val="4BE96257"/>
    <w:rsid w:val="4BF439C3"/>
    <w:rsid w:val="4BF791C4"/>
    <w:rsid w:val="4BF8B8C9"/>
    <w:rsid w:val="4BFAAF66"/>
    <w:rsid w:val="4BFCFAAB"/>
    <w:rsid w:val="4C047FDD"/>
    <w:rsid w:val="4C13879F"/>
    <w:rsid w:val="4C1A5456"/>
    <w:rsid w:val="4C3479B0"/>
    <w:rsid w:val="4C453DEF"/>
    <w:rsid w:val="4C468640"/>
    <w:rsid w:val="4C47BD65"/>
    <w:rsid w:val="4C4C0B04"/>
    <w:rsid w:val="4C4EEFA8"/>
    <w:rsid w:val="4C504A3D"/>
    <w:rsid w:val="4C53BDA5"/>
    <w:rsid w:val="4C5515E4"/>
    <w:rsid w:val="4C598CB4"/>
    <w:rsid w:val="4C7292B7"/>
    <w:rsid w:val="4C7A1E0E"/>
    <w:rsid w:val="4C82ACD2"/>
    <w:rsid w:val="4C838714"/>
    <w:rsid w:val="4C8FE825"/>
    <w:rsid w:val="4CB58229"/>
    <w:rsid w:val="4CBB052B"/>
    <w:rsid w:val="4CBB4897"/>
    <w:rsid w:val="4CC11D16"/>
    <w:rsid w:val="4CC5AB57"/>
    <w:rsid w:val="4CCB52B6"/>
    <w:rsid w:val="4CD10F13"/>
    <w:rsid w:val="4CD9E434"/>
    <w:rsid w:val="4CDD1AA9"/>
    <w:rsid w:val="4CED4FF9"/>
    <w:rsid w:val="4CF05017"/>
    <w:rsid w:val="4CFC622F"/>
    <w:rsid w:val="4D04D46A"/>
    <w:rsid w:val="4D0C9522"/>
    <w:rsid w:val="4D147696"/>
    <w:rsid w:val="4D189D15"/>
    <w:rsid w:val="4D1BE989"/>
    <w:rsid w:val="4D1F4A11"/>
    <w:rsid w:val="4D212618"/>
    <w:rsid w:val="4D37F9FF"/>
    <w:rsid w:val="4D42C45D"/>
    <w:rsid w:val="4D446B19"/>
    <w:rsid w:val="4D448478"/>
    <w:rsid w:val="4D4B0BF6"/>
    <w:rsid w:val="4D56342E"/>
    <w:rsid w:val="4D6E6793"/>
    <w:rsid w:val="4D75F815"/>
    <w:rsid w:val="4D85154D"/>
    <w:rsid w:val="4D898882"/>
    <w:rsid w:val="4D977A89"/>
    <w:rsid w:val="4DB8C6B4"/>
    <w:rsid w:val="4DC2AC82"/>
    <w:rsid w:val="4DE468AB"/>
    <w:rsid w:val="4DE6FCA0"/>
    <w:rsid w:val="4DF708E1"/>
    <w:rsid w:val="4DF8DBD4"/>
    <w:rsid w:val="4DFA130D"/>
    <w:rsid w:val="4E050BAF"/>
    <w:rsid w:val="4E0D108F"/>
    <w:rsid w:val="4E14FD64"/>
    <w:rsid w:val="4E172928"/>
    <w:rsid w:val="4E2E64C6"/>
    <w:rsid w:val="4E2FBECF"/>
    <w:rsid w:val="4E311A0E"/>
    <w:rsid w:val="4E44D060"/>
    <w:rsid w:val="4E490CB7"/>
    <w:rsid w:val="4E517CF8"/>
    <w:rsid w:val="4E54A236"/>
    <w:rsid w:val="4E599B83"/>
    <w:rsid w:val="4E5A2310"/>
    <w:rsid w:val="4E5AEF50"/>
    <w:rsid w:val="4E5AEF50"/>
    <w:rsid w:val="4E63E42D"/>
    <w:rsid w:val="4E754F93"/>
    <w:rsid w:val="4E76D125"/>
    <w:rsid w:val="4E781F37"/>
    <w:rsid w:val="4E78D94F"/>
    <w:rsid w:val="4E7A4840"/>
    <w:rsid w:val="4E8318E7"/>
    <w:rsid w:val="4E85B090"/>
    <w:rsid w:val="4E88BCFF"/>
    <w:rsid w:val="4E93CF61"/>
    <w:rsid w:val="4E948C3D"/>
    <w:rsid w:val="4E9B4C99"/>
    <w:rsid w:val="4E9C08F0"/>
    <w:rsid w:val="4EA78913"/>
    <w:rsid w:val="4EB408FA"/>
    <w:rsid w:val="4EBDD845"/>
    <w:rsid w:val="4EC0B211"/>
    <w:rsid w:val="4EC3998F"/>
    <w:rsid w:val="4EC3C913"/>
    <w:rsid w:val="4EC4A500"/>
    <w:rsid w:val="4ED815EC"/>
    <w:rsid w:val="4EDA70EC"/>
    <w:rsid w:val="4EE7BBDC"/>
    <w:rsid w:val="4EF52C21"/>
    <w:rsid w:val="4F019238"/>
    <w:rsid w:val="4F032A90"/>
    <w:rsid w:val="4F0DCC8A"/>
    <w:rsid w:val="4F1A3316"/>
    <w:rsid w:val="4F1BFB65"/>
    <w:rsid w:val="4F1F4545"/>
    <w:rsid w:val="4F2120AA"/>
    <w:rsid w:val="4F2C90B2"/>
    <w:rsid w:val="4F2CF1D6"/>
    <w:rsid w:val="4F2FFEB5"/>
    <w:rsid w:val="4F33BBCA"/>
    <w:rsid w:val="4F38EBEC"/>
    <w:rsid w:val="4F3B23FE"/>
    <w:rsid w:val="4F4C89E2"/>
    <w:rsid w:val="4F561FA1"/>
    <w:rsid w:val="4F58D9B0"/>
    <w:rsid w:val="4F5ABE04"/>
    <w:rsid w:val="4F6DDF01"/>
    <w:rsid w:val="4F71E714"/>
    <w:rsid w:val="4F7CABE6"/>
    <w:rsid w:val="4F81509B"/>
    <w:rsid w:val="4F8C37EE"/>
    <w:rsid w:val="4F9C9461"/>
    <w:rsid w:val="4FA50BDF"/>
    <w:rsid w:val="4FB883B9"/>
    <w:rsid w:val="4FC05063"/>
    <w:rsid w:val="4FC7C607"/>
    <w:rsid w:val="4FC89532"/>
    <w:rsid w:val="4FCD6D8D"/>
    <w:rsid w:val="4FD62A93"/>
    <w:rsid w:val="4FE597FD"/>
    <w:rsid w:val="4FE60D03"/>
    <w:rsid w:val="4FF1F729"/>
    <w:rsid w:val="4FF9EDC0"/>
    <w:rsid w:val="4FFC449A"/>
    <w:rsid w:val="500007F4"/>
    <w:rsid w:val="500168B2"/>
    <w:rsid w:val="50032177"/>
    <w:rsid w:val="5007B734"/>
    <w:rsid w:val="5009DEB2"/>
    <w:rsid w:val="501E58E2"/>
    <w:rsid w:val="5024D209"/>
    <w:rsid w:val="502E0E03"/>
    <w:rsid w:val="502F29B2"/>
    <w:rsid w:val="503617E1"/>
    <w:rsid w:val="5038979B"/>
    <w:rsid w:val="5045BAE7"/>
    <w:rsid w:val="5049DFB9"/>
    <w:rsid w:val="504D53F8"/>
    <w:rsid w:val="5054967A"/>
    <w:rsid w:val="505D67A1"/>
    <w:rsid w:val="50618786"/>
    <w:rsid w:val="5062B871"/>
    <w:rsid w:val="5062E91D"/>
    <w:rsid w:val="5063FB18"/>
    <w:rsid w:val="507E0D69"/>
    <w:rsid w:val="50835D3A"/>
    <w:rsid w:val="50855FDB"/>
    <w:rsid w:val="508ADB91"/>
    <w:rsid w:val="5091E326"/>
    <w:rsid w:val="50976EBC"/>
    <w:rsid w:val="50980E18"/>
    <w:rsid w:val="50A29265"/>
    <w:rsid w:val="50AE6014"/>
    <w:rsid w:val="50B00363"/>
    <w:rsid w:val="50B8683C"/>
    <w:rsid w:val="50BBC73B"/>
    <w:rsid w:val="50C51DF4"/>
    <w:rsid w:val="50C8518D"/>
    <w:rsid w:val="50CAF890"/>
    <w:rsid w:val="50D1ECEB"/>
    <w:rsid w:val="50D829FC"/>
    <w:rsid w:val="50D831AA"/>
    <w:rsid w:val="50E8266E"/>
    <w:rsid w:val="50ECEAE8"/>
    <w:rsid w:val="50EE60A4"/>
    <w:rsid w:val="50F4BF32"/>
    <w:rsid w:val="50F9211D"/>
    <w:rsid w:val="50FB50C3"/>
    <w:rsid w:val="50FDF49D"/>
    <w:rsid w:val="51040756"/>
    <w:rsid w:val="5109324B"/>
    <w:rsid w:val="51239163"/>
    <w:rsid w:val="51300805"/>
    <w:rsid w:val="51336C49"/>
    <w:rsid w:val="513B6160"/>
    <w:rsid w:val="513FBA10"/>
    <w:rsid w:val="5144FF60"/>
    <w:rsid w:val="51455BBB"/>
    <w:rsid w:val="5147903B"/>
    <w:rsid w:val="514A2B25"/>
    <w:rsid w:val="514B885A"/>
    <w:rsid w:val="51592821"/>
    <w:rsid w:val="516F694A"/>
    <w:rsid w:val="51827515"/>
    <w:rsid w:val="5183C911"/>
    <w:rsid w:val="51875435"/>
    <w:rsid w:val="518FB9A0"/>
    <w:rsid w:val="5191EBB6"/>
    <w:rsid w:val="519AAFE8"/>
    <w:rsid w:val="51A038FB"/>
    <w:rsid w:val="51A6442F"/>
    <w:rsid w:val="51AB0863"/>
    <w:rsid w:val="51B11920"/>
    <w:rsid w:val="51B40D92"/>
    <w:rsid w:val="51B5AD17"/>
    <w:rsid w:val="51C4D5EA"/>
    <w:rsid w:val="51C797E0"/>
    <w:rsid w:val="51CF44A8"/>
    <w:rsid w:val="51D7AD9E"/>
    <w:rsid w:val="51D95C7F"/>
    <w:rsid w:val="51E2B03A"/>
    <w:rsid w:val="52039048"/>
    <w:rsid w:val="52109555"/>
    <w:rsid w:val="521925E3"/>
    <w:rsid w:val="521C9FB4"/>
    <w:rsid w:val="5221D556"/>
    <w:rsid w:val="5223D7B7"/>
    <w:rsid w:val="522DD115"/>
    <w:rsid w:val="5231E29A"/>
    <w:rsid w:val="523A123A"/>
    <w:rsid w:val="52506370"/>
    <w:rsid w:val="52524E26"/>
    <w:rsid w:val="525657E0"/>
    <w:rsid w:val="525793AC"/>
    <w:rsid w:val="5259BBAB"/>
    <w:rsid w:val="52662870"/>
    <w:rsid w:val="526E2FB5"/>
    <w:rsid w:val="52825CB3"/>
    <w:rsid w:val="528BAFC6"/>
    <w:rsid w:val="52A1F7E5"/>
    <w:rsid w:val="52D2A907"/>
    <w:rsid w:val="52DA07D8"/>
    <w:rsid w:val="52DF7905"/>
    <w:rsid w:val="52E0F98B"/>
    <w:rsid w:val="52EAFC1C"/>
    <w:rsid w:val="52F4A87E"/>
    <w:rsid w:val="52F4BB69"/>
    <w:rsid w:val="52FBB827"/>
    <w:rsid w:val="5301A051"/>
    <w:rsid w:val="5304B70F"/>
    <w:rsid w:val="5309930D"/>
    <w:rsid w:val="530A2B10"/>
    <w:rsid w:val="531660CF"/>
    <w:rsid w:val="53193D6C"/>
    <w:rsid w:val="531D864A"/>
    <w:rsid w:val="5324EAD5"/>
    <w:rsid w:val="5334689B"/>
    <w:rsid w:val="5339036E"/>
    <w:rsid w:val="533BBBBC"/>
    <w:rsid w:val="534BB09E"/>
    <w:rsid w:val="534EBB6F"/>
    <w:rsid w:val="5366E0F7"/>
    <w:rsid w:val="53715170"/>
    <w:rsid w:val="5373662D"/>
    <w:rsid w:val="53770376"/>
    <w:rsid w:val="5378C8A1"/>
    <w:rsid w:val="539272C0"/>
    <w:rsid w:val="53A152BB"/>
    <w:rsid w:val="53AB3172"/>
    <w:rsid w:val="53ADECD8"/>
    <w:rsid w:val="53BC9F1B"/>
    <w:rsid w:val="53BEBD71"/>
    <w:rsid w:val="53CD78C3"/>
    <w:rsid w:val="53CE37DE"/>
    <w:rsid w:val="53DEE3D6"/>
    <w:rsid w:val="53E09DF4"/>
    <w:rsid w:val="53E4C617"/>
    <w:rsid w:val="53ED26F0"/>
    <w:rsid w:val="53F5BDB9"/>
    <w:rsid w:val="53F67BAD"/>
    <w:rsid w:val="53F7B3F0"/>
    <w:rsid w:val="53F7FE41"/>
    <w:rsid w:val="53F83162"/>
    <w:rsid w:val="53FDA5DA"/>
    <w:rsid w:val="5400B634"/>
    <w:rsid w:val="5414769F"/>
    <w:rsid w:val="5414B03F"/>
    <w:rsid w:val="541A5CB2"/>
    <w:rsid w:val="5423F293"/>
    <w:rsid w:val="54270A7F"/>
    <w:rsid w:val="5427AA7C"/>
    <w:rsid w:val="542DCD77"/>
    <w:rsid w:val="5433B2DE"/>
    <w:rsid w:val="543EC863"/>
    <w:rsid w:val="543EF7E5"/>
    <w:rsid w:val="54417A93"/>
    <w:rsid w:val="544D9948"/>
    <w:rsid w:val="5450791A"/>
    <w:rsid w:val="545B2E59"/>
    <w:rsid w:val="5465860A"/>
    <w:rsid w:val="5474B226"/>
    <w:rsid w:val="5477D1F0"/>
    <w:rsid w:val="5479FDC9"/>
    <w:rsid w:val="547AD066"/>
    <w:rsid w:val="54850F41"/>
    <w:rsid w:val="5487C913"/>
    <w:rsid w:val="548A1135"/>
    <w:rsid w:val="5490A217"/>
    <w:rsid w:val="549410C2"/>
    <w:rsid w:val="549709F9"/>
    <w:rsid w:val="54982D7B"/>
    <w:rsid w:val="549DD811"/>
    <w:rsid w:val="54A99F26"/>
    <w:rsid w:val="54AC6CAF"/>
    <w:rsid w:val="54ADDA1A"/>
    <w:rsid w:val="54B276A5"/>
    <w:rsid w:val="54BF35A5"/>
    <w:rsid w:val="54CB569D"/>
    <w:rsid w:val="54D0B2BE"/>
    <w:rsid w:val="54E614B0"/>
    <w:rsid w:val="55057A41"/>
    <w:rsid w:val="5505D438"/>
    <w:rsid w:val="550EC4D5"/>
    <w:rsid w:val="551F71CD"/>
    <w:rsid w:val="55205E03"/>
    <w:rsid w:val="5526B64C"/>
    <w:rsid w:val="5538253C"/>
    <w:rsid w:val="553A46CC"/>
    <w:rsid w:val="553EE09A"/>
    <w:rsid w:val="5545B182"/>
    <w:rsid w:val="55486E7A"/>
    <w:rsid w:val="555D610E"/>
    <w:rsid w:val="5565D372"/>
    <w:rsid w:val="556C321A"/>
    <w:rsid w:val="556D9AB2"/>
    <w:rsid w:val="5573D17F"/>
    <w:rsid w:val="5574B5DE"/>
    <w:rsid w:val="557A9DB2"/>
    <w:rsid w:val="557BF347"/>
    <w:rsid w:val="558AE2BF"/>
    <w:rsid w:val="558D6D7B"/>
    <w:rsid w:val="5591BFA9"/>
    <w:rsid w:val="55A453DC"/>
    <w:rsid w:val="55A4D55B"/>
    <w:rsid w:val="55AA18DE"/>
    <w:rsid w:val="55BA2202"/>
    <w:rsid w:val="55BD565C"/>
    <w:rsid w:val="55BDC6DC"/>
    <w:rsid w:val="55C39365"/>
    <w:rsid w:val="55D9092F"/>
    <w:rsid w:val="55E395E0"/>
    <w:rsid w:val="55E7952D"/>
    <w:rsid w:val="55EB2A85"/>
    <w:rsid w:val="55EF5CE9"/>
    <w:rsid w:val="55F1212B"/>
    <w:rsid w:val="55F21EEA"/>
    <w:rsid w:val="55F8060B"/>
    <w:rsid w:val="55F88A95"/>
    <w:rsid w:val="55FEE428"/>
    <w:rsid w:val="5604FFB6"/>
    <w:rsid w:val="560B189F"/>
    <w:rsid w:val="5613F4E8"/>
    <w:rsid w:val="561556FA"/>
    <w:rsid w:val="561C7A90"/>
    <w:rsid w:val="561C84C2"/>
    <w:rsid w:val="561E6A8D"/>
    <w:rsid w:val="5623405D"/>
    <w:rsid w:val="562EC0BC"/>
    <w:rsid w:val="5634BD15"/>
    <w:rsid w:val="5645645D"/>
    <w:rsid w:val="56550581"/>
    <w:rsid w:val="56579B38"/>
    <w:rsid w:val="565C7F5F"/>
    <w:rsid w:val="565FC687"/>
    <w:rsid w:val="56616EA5"/>
    <w:rsid w:val="56654B35"/>
    <w:rsid w:val="56746CBC"/>
    <w:rsid w:val="5675190F"/>
    <w:rsid w:val="5676EB5A"/>
    <w:rsid w:val="567FF6AD"/>
    <w:rsid w:val="56841BD3"/>
    <w:rsid w:val="5686B8DE"/>
    <w:rsid w:val="5690CDDA"/>
    <w:rsid w:val="569B3A51"/>
    <w:rsid w:val="569FF29E"/>
    <w:rsid w:val="56A43003"/>
    <w:rsid w:val="56B8E9F8"/>
    <w:rsid w:val="56BD07D0"/>
    <w:rsid w:val="56C05EB7"/>
    <w:rsid w:val="56C935C1"/>
    <w:rsid w:val="56CADD1C"/>
    <w:rsid w:val="56CBB30F"/>
    <w:rsid w:val="56D8EA33"/>
    <w:rsid w:val="56DE7245"/>
    <w:rsid w:val="56E26EB1"/>
    <w:rsid w:val="56E55B29"/>
    <w:rsid w:val="56F62AD4"/>
    <w:rsid w:val="56F700D5"/>
    <w:rsid w:val="57037C27"/>
    <w:rsid w:val="5715B687"/>
    <w:rsid w:val="572AB633"/>
    <w:rsid w:val="5734E75C"/>
    <w:rsid w:val="57375775"/>
    <w:rsid w:val="5738690F"/>
    <w:rsid w:val="573A82B2"/>
    <w:rsid w:val="57453D9A"/>
    <w:rsid w:val="574C1ACB"/>
    <w:rsid w:val="574DD97D"/>
    <w:rsid w:val="574E2CAE"/>
    <w:rsid w:val="575237E1"/>
    <w:rsid w:val="57658577"/>
    <w:rsid w:val="577A164F"/>
    <w:rsid w:val="577B441B"/>
    <w:rsid w:val="578EEF0A"/>
    <w:rsid w:val="5794438A"/>
    <w:rsid w:val="579A27F6"/>
    <w:rsid w:val="57A07743"/>
    <w:rsid w:val="57A3D020"/>
    <w:rsid w:val="57A54072"/>
    <w:rsid w:val="57A99ED1"/>
    <w:rsid w:val="57ACA0E9"/>
    <w:rsid w:val="57AE4AF2"/>
    <w:rsid w:val="57B5B8D3"/>
    <w:rsid w:val="57BB8C5D"/>
    <w:rsid w:val="57C6FB48"/>
    <w:rsid w:val="57CD07B2"/>
    <w:rsid w:val="57CDDCC9"/>
    <w:rsid w:val="57E0F4DB"/>
    <w:rsid w:val="57E334F7"/>
    <w:rsid w:val="57E53D3D"/>
    <w:rsid w:val="57EC45FF"/>
    <w:rsid w:val="580AF85B"/>
    <w:rsid w:val="581787E2"/>
    <w:rsid w:val="5819543B"/>
    <w:rsid w:val="58209F76"/>
    <w:rsid w:val="58288B05"/>
    <w:rsid w:val="582E5118"/>
    <w:rsid w:val="5831828E"/>
    <w:rsid w:val="58344629"/>
    <w:rsid w:val="58385C9D"/>
    <w:rsid w:val="5845F7EA"/>
    <w:rsid w:val="5846C630"/>
    <w:rsid w:val="585AB66E"/>
    <w:rsid w:val="5869D74C"/>
    <w:rsid w:val="586FC19B"/>
    <w:rsid w:val="58707107"/>
    <w:rsid w:val="587BE47A"/>
    <w:rsid w:val="58826681"/>
    <w:rsid w:val="58878DE9"/>
    <w:rsid w:val="588B7C66"/>
    <w:rsid w:val="588C361F"/>
    <w:rsid w:val="5891415D"/>
    <w:rsid w:val="58999A74"/>
    <w:rsid w:val="589C3A2C"/>
    <w:rsid w:val="589CEE35"/>
    <w:rsid w:val="58B0ABF1"/>
    <w:rsid w:val="58BB33FF"/>
    <w:rsid w:val="58C17A95"/>
    <w:rsid w:val="58D62E17"/>
    <w:rsid w:val="58DACF19"/>
    <w:rsid w:val="58E2399D"/>
    <w:rsid w:val="58E79E5D"/>
    <w:rsid w:val="58F89A4A"/>
    <w:rsid w:val="5908A215"/>
    <w:rsid w:val="591600E0"/>
    <w:rsid w:val="591649B7"/>
    <w:rsid w:val="591CA52A"/>
    <w:rsid w:val="592456AE"/>
    <w:rsid w:val="5931F8D2"/>
    <w:rsid w:val="59355D72"/>
    <w:rsid w:val="5936EC2E"/>
    <w:rsid w:val="593A4F4F"/>
    <w:rsid w:val="5944CBE4"/>
    <w:rsid w:val="59450EFB"/>
    <w:rsid w:val="595069D9"/>
    <w:rsid w:val="595D3DC1"/>
    <w:rsid w:val="5961C45A"/>
    <w:rsid w:val="59682315"/>
    <w:rsid w:val="59687395"/>
    <w:rsid w:val="5969DA6D"/>
    <w:rsid w:val="596BABBF"/>
    <w:rsid w:val="5970B84F"/>
    <w:rsid w:val="5975C40C"/>
    <w:rsid w:val="597E5DE6"/>
    <w:rsid w:val="598CD358"/>
    <w:rsid w:val="599886DC"/>
    <w:rsid w:val="59A3ABAE"/>
    <w:rsid w:val="59A4C061"/>
    <w:rsid w:val="59AD5AEC"/>
    <w:rsid w:val="59ADD420"/>
    <w:rsid w:val="59B2C597"/>
    <w:rsid w:val="59BD5E0B"/>
    <w:rsid w:val="59BEE1F6"/>
    <w:rsid w:val="59D58992"/>
    <w:rsid w:val="59DA6090"/>
    <w:rsid w:val="59DCA5C2"/>
    <w:rsid w:val="59E22B68"/>
    <w:rsid w:val="59EA343F"/>
    <w:rsid w:val="59EB994C"/>
    <w:rsid w:val="59F370F2"/>
    <w:rsid w:val="59F71CA2"/>
    <w:rsid w:val="59FA1ED8"/>
    <w:rsid w:val="59FE72C7"/>
    <w:rsid w:val="5A008F0D"/>
    <w:rsid w:val="5A06496E"/>
    <w:rsid w:val="5A199ECC"/>
    <w:rsid w:val="5A1CB695"/>
    <w:rsid w:val="5A1D963B"/>
    <w:rsid w:val="5A2075E0"/>
    <w:rsid w:val="5A209356"/>
    <w:rsid w:val="5A239E52"/>
    <w:rsid w:val="5A247457"/>
    <w:rsid w:val="5A264639"/>
    <w:rsid w:val="5A27412B"/>
    <w:rsid w:val="5A27CD60"/>
    <w:rsid w:val="5A4F5B40"/>
    <w:rsid w:val="5A659A2B"/>
    <w:rsid w:val="5A83C2BA"/>
    <w:rsid w:val="5A89E9E7"/>
    <w:rsid w:val="5A95CD79"/>
    <w:rsid w:val="5A9860CB"/>
    <w:rsid w:val="5A98C6A8"/>
    <w:rsid w:val="5AA14FD6"/>
    <w:rsid w:val="5AA1E059"/>
    <w:rsid w:val="5AA66274"/>
    <w:rsid w:val="5AA83CB5"/>
    <w:rsid w:val="5AA94D96"/>
    <w:rsid w:val="5AA9B2C4"/>
    <w:rsid w:val="5ABC4FF1"/>
    <w:rsid w:val="5ABDF247"/>
    <w:rsid w:val="5AC4CA00"/>
    <w:rsid w:val="5AC6EFC5"/>
    <w:rsid w:val="5AC72CB1"/>
    <w:rsid w:val="5ACFBBBE"/>
    <w:rsid w:val="5AD3360D"/>
    <w:rsid w:val="5AD8328B"/>
    <w:rsid w:val="5AE1D4D2"/>
    <w:rsid w:val="5AE5287A"/>
    <w:rsid w:val="5AF25E23"/>
    <w:rsid w:val="5AFA4344"/>
    <w:rsid w:val="5B108378"/>
    <w:rsid w:val="5B1B4E31"/>
    <w:rsid w:val="5B355B43"/>
    <w:rsid w:val="5B3635CE"/>
    <w:rsid w:val="5B499013"/>
    <w:rsid w:val="5B4AE477"/>
    <w:rsid w:val="5B5DBAB4"/>
    <w:rsid w:val="5B5ED54B"/>
    <w:rsid w:val="5B663F6F"/>
    <w:rsid w:val="5B79AB3C"/>
    <w:rsid w:val="5B7C3578"/>
    <w:rsid w:val="5B7E744D"/>
    <w:rsid w:val="5B823331"/>
    <w:rsid w:val="5B98C154"/>
    <w:rsid w:val="5BB4822F"/>
    <w:rsid w:val="5BC39FCA"/>
    <w:rsid w:val="5BC80528"/>
    <w:rsid w:val="5BCD12B9"/>
    <w:rsid w:val="5BD22212"/>
    <w:rsid w:val="5BD791E4"/>
    <w:rsid w:val="5BE2BABB"/>
    <w:rsid w:val="5C05E3F4"/>
    <w:rsid w:val="5C088961"/>
    <w:rsid w:val="5C0A23F6"/>
    <w:rsid w:val="5C0BA2C0"/>
    <w:rsid w:val="5C10A9F8"/>
    <w:rsid w:val="5C1FA9DD"/>
    <w:rsid w:val="5C3697A9"/>
    <w:rsid w:val="5C3B5F92"/>
    <w:rsid w:val="5C3BAC59"/>
    <w:rsid w:val="5C3F7BAF"/>
    <w:rsid w:val="5C4AD71B"/>
    <w:rsid w:val="5C563122"/>
    <w:rsid w:val="5C60FBDA"/>
    <w:rsid w:val="5C679906"/>
    <w:rsid w:val="5C7B4D42"/>
    <w:rsid w:val="5C8B834A"/>
    <w:rsid w:val="5C8DED96"/>
    <w:rsid w:val="5C9F42F5"/>
    <w:rsid w:val="5CA8679A"/>
    <w:rsid w:val="5CB7F0A7"/>
    <w:rsid w:val="5CBA6738"/>
    <w:rsid w:val="5CC8DF5B"/>
    <w:rsid w:val="5CD02D21"/>
    <w:rsid w:val="5CDBD25F"/>
    <w:rsid w:val="5CDCA4E8"/>
    <w:rsid w:val="5CDF5DD1"/>
    <w:rsid w:val="5CDFE77B"/>
    <w:rsid w:val="5CE74343"/>
    <w:rsid w:val="5CEBD23A"/>
    <w:rsid w:val="5CECDCD4"/>
    <w:rsid w:val="5CEDA072"/>
    <w:rsid w:val="5CEECEAB"/>
    <w:rsid w:val="5D02FD1E"/>
    <w:rsid w:val="5D037B10"/>
    <w:rsid w:val="5D19802D"/>
    <w:rsid w:val="5D1A15AF"/>
    <w:rsid w:val="5D23D00F"/>
    <w:rsid w:val="5D255445"/>
    <w:rsid w:val="5D39C767"/>
    <w:rsid w:val="5D3E6755"/>
    <w:rsid w:val="5D42FE16"/>
    <w:rsid w:val="5D47F558"/>
    <w:rsid w:val="5D483069"/>
    <w:rsid w:val="5D53F824"/>
    <w:rsid w:val="5D62176F"/>
    <w:rsid w:val="5D6AEBA9"/>
    <w:rsid w:val="5D6E21F5"/>
    <w:rsid w:val="5D6E2A73"/>
    <w:rsid w:val="5D800407"/>
    <w:rsid w:val="5D800CAD"/>
    <w:rsid w:val="5D80FBBE"/>
    <w:rsid w:val="5D8594F6"/>
    <w:rsid w:val="5D8BD001"/>
    <w:rsid w:val="5DA086A0"/>
    <w:rsid w:val="5DB41A3E"/>
    <w:rsid w:val="5DBADC17"/>
    <w:rsid w:val="5DBC2848"/>
    <w:rsid w:val="5DC71955"/>
    <w:rsid w:val="5DC78DA7"/>
    <w:rsid w:val="5DD48261"/>
    <w:rsid w:val="5DD7C516"/>
    <w:rsid w:val="5DE01F28"/>
    <w:rsid w:val="5DE3ED05"/>
    <w:rsid w:val="5E0BF4ED"/>
    <w:rsid w:val="5E0C914F"/>
    <w:rsid w:val="5E27DB28"/>
    <w:rsid w:val="5E2825DB"/>
    <w:rsid w:val="5E29D72D"/>
    <w:rsid w:val="5E43219D"/>
    <w:rsid w:val="5E44BD05"/>
    <w:rsid w:val="5E4DC1D4"/>
    <w:rsid w:val="5E4E8F71"/>
    <w:rsid w:val="5E5EBCC2"/>
    <w:rsid w:val="5E60ADC9"/>
    <w:rsid w:val="5E65DFB5"/>
    <w:rsid w:val="5E678088"/>
    <w:rsid w:val="5E6D57D0"/>
    <w:rsid w:val="5E6E267A"/>
    <w:rsid w:val="5E76DF1E"/>
    <w:rsid w:val="5E8A2FE5"/>
    <w:rsid w:val="5E936573"/>
    <w:rsid w:val="5E98E17C"/>
    <w:rsid w:val="5E9A4AB5"/>
    <w:rsid w:val="5EA457BE"/>
    <w:rsid w:val="5EA5AAFC"/>
    <w:rsid w:val="5EA8169A"/>
    <w:rsid w:val="5EB6D15D"/>
    <w:rsid w:val="5EBC3F81"/>
    <w:rsid w:val="5EBD834B"/>
    <w:rsid w:val="5ECCDFAE"/>
    <w:rsid w:val="5EE14669"/>
    <w:rsid w:val="5EFA7607"/>
    <w:rsid w:val="5F036B91"/>
    <w:rsid w:val="5F0741B8"/>
    <w:rsid w:val="5F0A9B15"/>
    <w:rsid w:val="5F13D916"/>
    <w:rsid w:val="5F146DC8"/>
    <w:rsid w:val="5F1962AA"/>
    <w:rsid w:val="5F210833"/>
    <w:rsid w:val="5F297381"/>
    <w:rsid w:val="5F2EEC86"/>
    <w:rsid w:val="5F38730B"/>
    <w:rsid w:val="5F55A333"/>
    <w:rsid w:val="5F5D2A3A"/>
    <w:rsid w:val="5F5D892F"/>
    <w:rsid w:val="5F600ECA"/>
    <w:rsid w:val="5F6CB535"/>
    <w:rsid w:val="5F6F9A11"/>
    <w:rsid w:val="5F7A5D01"/>
    <w:rsid w:val="5F824911"/>
    <w:rsid w:val="5F98AD5F"/>
    <w:rsid w:val="5F9E92B7"/>
    <w:rsid w:val="5FB9A6D9"/>
    <w:rsid w:val="5FC67662"/>
    <w:rsid w:val="5FE11D05"/>
    <w:rsid w:val="5FE8CFB2"/>
    <w:rsid w:val="5FEA7C67"/>
    <w:rsid w:val="5FEAAF72"/>
    <w:rsid w:val="5FF9C421"/>
    <w:rsid w:val="60009C84"/>
    <w:rsid w:val="600FBBB1"/>
    <w:rsid w:val="601D485B"/>
    <w:rsid w:val="601E5EC8"/>
    <w:rsid w:val="602361C6"/>
    <w:rsid w:val="602B2A20"/>
    <w:rsid w:val="602DB24E"/>
    <w:rsid w:val="603448EE"/>
    <w:rsid w:val="6047739B"/>
    <w:rsid w:val="6055EC19"/>
    <w:rsid w:val="605B1222"/>
    <w:rsid w:val="60633A27"/>
    <w:rsid w:val="60659019"/>
    <w:rsid w:val="606AF2EA"/>
    <w:rsid w:val="60705CA4"/>
    <w:rsid w:val="60786770"/>
    <w:rsid w:val="60884D22"/>
    <w:rsid w:val="608D463F"/>
    <w:rsid w:val="60921CB6"/>
    <w:rsid w:val="60936A75"/>
    <w:rsid w:val="609AEE76"/>
    <w:rsid w:val="609E243A"/>
    <w:rsid w:val="60C374F2"/>
    <w:rsid w:val="60C46C37"/>
    <w:rsid w:val="60CA26E0"/>
    <w:rsid w:val="60CB9734"/>
    <w:rsid w:val="60CFC0FE"/>
    <w:rsid w:val="60D0E4E5"/>
    <w:rsid w:val="60D20C9F"/>
    <w:rsid w:val="60D704B8"/>
    <w:rsid w:val="60D74808"/>
    <w:rsid w:val="60EF8D23"/>
    <w:rsid w:val="60F9DFC5"/>
    <w:rsid w:val="60FC2640"/>
    <w:rsid w:val="6100689A"/>
    <w:rsid w:val="6100EB23"/>
    <w:rsid w:val="6102B7BC"/>
    <w:rsid w:val="61075903"/>
    <w:rsid w:val="6107D497"/>
    <w:rsid w:val="61195AC2"/>
    <w:rsid w:val="6122C216"/>
    <w:rsid w:val="612527CB"/>
    <w:rsid w:val="61298CA6"/>
    <w:rsid w:val="612CD430"/>
    <w:rsid w:val="614A6E5C"/>
    <w:rsid w:val="614BA7E7"/>
    <w:rsid w:val="615FBDD9"/>
    <w:rsid w:val="6164D08E"/>
    <w:rsid w:val="616F3EAE"/>
    <w:rsid w:val="6173EF40"/>
    <w:rsid w:val="6180897F"/>
    <w:rsid w:val="61820C6E"/>
    <w:rsid w:val="618536D1"/>
    <w:rsid w:val="6188B9CB"/>
    <w:rsid w:val="61899233"/>
    <w:rsid w:val="618E1D33"/>
    <w:rsid w:val="6195161E"/>
    <w:rsid w:val="61ACCF48"/>
    <w:rsid w:val="61B853B9"/>
    <w:rsid w:val="61B8D792"/>
    <w:rsid w:val="61BBECC6"/>
    <w:rsid w:val="61CA30B8"/>
    <w:rsid w:val="61CE3E53"/>
    <w:rsid w:val="61DF3390"/>
    <w:rsid w:val="61E13602"/>
    <w:rsid w:val="61E1BCAD"/>
    <w:rsid w:val="61F54783"/>
    <w:rsid w:val="61FBE908"/>
    <w:rsid w:val="620521E4"/>
    <w:rsid w:val="6205DDEA"/>
    <w:rsid w:val="620B6C8B"/>
    <w:rsid w:val="621281FC"/>
    <w:rsid w:val="62197B11"/>
    <w:rsid w:val="62287D3F"/>
    <w:rsid w:val="622C4D57"/>
    <w:rsid w:val="6232E331"/>
    <w:rsid w:val="623AFE0F"/>
    <w:rsid w:val="623FF55C"/>
    <w:rsid w:val="6248F4AA"/>
    <w:rsid w:val="624E8FDC"/>
    <w:rsid w:val="62568420"/>
    <w:rsid w:val="6257AC4E"/>
    <w:rsid w:val="625E74AC"/>
    <w:rsid w:val="627B7EF9"/>
    <w:rsid w:val="627D6AFA"/>
    <w:rsid w:val="628448E4"/>
    <w:rsid w:val="628ECD9B"/>
    <w:rsid w:val="629146C2"/>
    <w:rsid w:val="62A393BE"/>
    <w:rsid w:val="62A5A143"/>
    <w:rsid w:val="62A5B5AF"/>
    <w:rsid w:val="62A98E38"/>
    <w:rsid w:val="62ADB861"/>
    <w:rsid w:val="62B55D43"/>
    <w:rsid w:val="62B5E60A"/>
    <w:rsid w:val="62BE9AC1"/>
    <w:rsid w:val="62E0552F"/>
    <w:rsid w:val="62E97036"/>
    <w:rsid w:val="62EFAF15"/>
    <w:rsid w:val="62F0C8A4"/>
    <w:rsid w:val="62FBBAD0"/>
    <w:rsid w:val="62FDFE30"/>
    <w:rsid w:val="62FE77B7"/>
    <w:rsid w:val="63040800"/>
    <w:rsid w:val="6314FD83"/>
    <w:rsid w:val="632160A5"/>
    <w:rsid w:val="632318BD"/>
    <w:rsid w:val="6335204C"/>
    <w:rsid w:val="633A45A5"/>
    <w:rsid w:val="633FA910"/>
    <w:rsid w:val="63437221"/>
    <w:rsid w:val="63539A26"/>
    <w:rsid w:val="6362BA07"/>
    <w:rsid w:val="6367F5B0"/>
    <w:rsid w:val="636B6A0B"/>
    <w:rsid w:val="6371A981"/>
    <w:rsid w:val="6375E9A0"/>
    <w:rsid w:val="63811E65"/>
    <w:rsid w:val="6387FB07"/>
    <w:rsid w:val="6399123B"/>
    <w:rsid w:val="639BD5F3"/>
    <w:rsid w:val="63A4C1DE"/>
    <w:rsid w:val="63A7BCAC"/>
    <w:rsid w:val="63AC311F"/>
    <w:rsid w:val="63ADBAAC"/>
    <w:rsid w:val="63B1BA4F"/>
    <w:rsid w:val="63C65D64"/>
    <w:rsid w:val="63C7D52C"/>
    <w:rsid w:val="63CC886D"/>
    <w:rsid w:val="63D39577"/>
    <w:rsid w:val="63EA0942"/>
    <w:rsid w:val="63EC1F4C"/>
    <w:rsid w:val="63EE751A"/>
    <w:rsid w:val="63EF1E44"/>
    <w:rsid w:val="63FD8C63"/>
    <w:rsid w:val="6400E1F7"/>
    <w:rsid w:val="6409D0D9"/>
    <w:rsid w:val="640A1F4D"/>
    <w:rsid w:val="640C55C2"/>
    <w:rsid w:val="64395265"/>
    <w:rsid w:val="6465DC44"/>
    <w:rsid w:val="646B313F"/>
    <w:rsid w:val="646BA561"/>
    <w:rsid w:val="6485B8D5"/>
    <w:rsid w:val="649133AE"/>
    <w:rsid w:val="649EEB88"/>
    <w:rsid w:val="649FA410"/>
    <w:rsid w:val="64AA0303"/>
    <w:rsid w:val="64C4B74A"/>
    <w:rsid w:val="64C7E6CB"/>
    <w:rsid w:val="64D2BDC4"/>
    <w:rsid w:val="64D523BC"/>
    <w:rsid w:val="64DC3E00"/>
    <w:rsid w:val="64EFB244"/>
    <w:rsid w:val="64F1B4B2"/>
    <w:rsid w:val="64F20C2A"/>
    <w:rsid w:val="64F2576F"/>
    <w:rsid w:val="64F27800"/>
    <w:rsid w:val="64F5F32F"/>
    <w:rsid w:val="64FD441A"/>
    <w:rsid w:val="65163D2D"/>
    <w:rsid w:val="6519BD19"/>
    <w:rsid w:val="65223C75"/>
    <w:rsid w:val="65404C3D"/>
    <w:rsid w:val="6550E007"/>
    <w:rsid w:val="6562C9ED"/>
    <w:rsid w:val="6563E19F"/>
    <w:rsid w:val="657189B7"/>
    <w:rsid w:val="6587921E"/>
    <w:rsid w:val="658C5EC0"/>
    <w:rsid w:val="658CEB3C"/>
    <w:rsid w:val="659651AB"/>
    <w:rsid w:val="6599538C"/>
    <w:rsid w:val="659DE61C"/>
    <w:rsid w:val="65A9A544"/>
    <w:rsid w:val="65ABF393"/>
    <w:rsid w:val="65C53EF8"/>
    <w:rsid w:val="65DE7727"/>
    <w:rsid w:val="65F85EA6"/>
    <w:rsid w:val="65FFEFDF"/>
    <w:rsid w:val="6602C092"/>
    <w:rsid w:val="66045D22"/>
    <w:rsid w:val="6610C96F"/>
    <w:rsid w:val="6613C930"/>
    <w:rsid w:val="662FFD0F"/>
    <w:rsid w:val="66310D92"/>
    <w:rsid w:val="6636A968"/>
    <w:rsid w:val="66479FB6"/>
    <w:rsid w:val="66517C82"/>
    <w:rsid w:val="6660156F"/>
    <w:rsid w:val="66646DFF"/>
    <w:rsid w:val="666DC8E7"/>
    <w:rsid w:val="666DC8E7"/>
    <w:rsid w:val="666E36F0"/>
    <w:rsid w:val="666F1FF8"/>
    <w:rsid w:val="66739C3B"/>
    <w:rsid w:val="66784570"/>
    <w:rsid w:val="667B206C"/>
    <w:rsid w:val="667E7B03"/>
    <w:rsid w:val="668C5CD3"/>
    <w:rsid w:val="66965BF6"/>
    <w:rsid w:val="669EFC1A"/>
    <w:rsid w:val="66A2E790"/>
    <w:rsid w:val="66A607E4"/>
    <w:rsid w:val="66A71C0F"/>
    <w:rsid w:val="66B2F4BD"/>
    <w:rsid w:val="66B89698"/>
    <w:rsid w:val="66B8D637"/>
    <w:rsid w:val="66C407FA"/>
    <w:rsid w:val="66D08CD9"/>
    <w:rsid w:val="66D22B4A"/>
    <w:rsid w:val="66E9435B"/>
    <w:rsid w:val="66EB0C79"/>
    <w:rsid w:val="66EDA7F9"/>
    <w:rsid w:val="66FD5356"/>
    <w:rsid w:val="6707A064"/>
    <w:rsid w:val="6708F48F"/>
    <w:rsid w:val="670DAFBC"/>
    <w:rsid w:val="670F5AE1"/>
    <w:rsid w:val="67171137"/>
    <w:rsid w:val="6718A3FB"/>
    <w:rsid w:val="6722288C"/>
    <w:rsid w:val="6723DC80"/>
    <w:rsid w:val="67302449"/>
    <w:rsid w:val="67373627"/>
    <w:rsid w:val="6762D6EE"/>
    <w:rsid w:val="6767EB87"/>
    <w:rsid w:val="676894EB"/>
    <w:rsid w:val="676BA71B"/>
    <w:rsid w:val="676C5297"/>
    <w:rsid w:val="67732658"/>
    <w:rsid w:val="67805D3C"/>
    <w:rsid w:val="6799017F"/>
    <w:rsid w:val="6799160F"/>
    <w:rsid w:val="67A16833"/>
    <w:rsid w:val="67ACD1E9"/>
    <w:rsid w:val="67B11324"/>
    <w:rsid w:val="67C2A08A"/>
    <w:rsid w:val="67D6B70F"/>
    <w:rsid w:val="67DA3132"/>
    <w:rsid w:val="67DA3132"/>
    <w:rsid w:val="67DF9336"/>
    <w:rsid w:val="67E29EB9"/>
    <w:rsid w:val="6805D77E"/>
    <w:rsid w:val="6812B686"/>
    <w:rsid w:val="68236138"/>
    <w:rsid w:val="68268F5A"/>
    <w:rsid w:val="68281E47"/>
    <w:rsid w:val="6829E6B4"/>
    <w:rsid w:val="6830B46A"/>
    <w:rsid w:val="6848EF45"/>
    <w:rsid w:val="68541C20"/>
    <w:rsid w:val="6855B4C7"/>
    <w:rsid w:val="6856AD08"/>
    <w:rsid w:val="685A9DAA"/>
    <w:rsid w:val="685B48C2"/>
    <w:rsid w:val="685D7894"/>
    <w:rsid w:val="68680C80"/>
    <w:rsid w:val="68722217"/>
    <w:rsid w:val="688169A2"/>
    <w:rsid w:val="688855B8"/>
    <w:rsid w:val="6889D787"/>
    <w:rsid w:val="688D5E87"/>
    <w:rsid w:val="689AD5E0"/>
    <w:rsid w:val="689FCBE1"/>
    <w:rsid w:val="68A03DF5"/>
    <w:rsid w:val="68A5B663"/>
    <w:rsid w:val="68B4B066"/>
    <w:rsid w:val="68B5AE80"/>
    <w:rsid w:val="68B60637"/>
    <w:rsid w:val="68CBC2A5"/>
    <w:rsid w:val="68D8D2FB"/>
    <w:rsid w:val="68DA1B92"/>
    <w:rsid w:val="68DEF200"/>
    <w:rsid w:val="68EF2799"/>
    <w:rsid w:val="68FB998E"/>
    <w:rsid w:val="68FEF90B"/>
    <w:rsid w:val="69089984"/>
    <w:rsid w:val="6908D4F1"/>
    <w:rsid w:val="6910407A"/>
    <w:rsid w:val="69128BBA"/>
    <w:rsid w:val="6912F5C6"/>
    <w:rsid w:val="6913CA23"/>
    <w:rsid w:val="691903F6"/>
    <w:rsid w:val="691ABC4B"/>
    <w:rsid w:val="692BEBB0"/>
    <w:rsid w:val="692F513C"/>
    <w:rsid w:val="694DFD6C"/>
    <w:rsid w:val="69509E45"/>
    <w:rsid w:val="6956352C"/>
    <w:rsid w:val="6960CE11"/>
    <w:rsid w:val="696199D9"/>
    <w:rsid w:val="6968453C"/>
    <w:rsid w:val="696F920D"/>
    <w:rsid w:val="69704468"/>
    <w:rsid w:val="6974CBBE"/>
    <w:rsid w:val="69864BF0"/>
    <w:rsid w:val="6991383F"/>
    <w:rsid w:val="69AEC254"/>
    <w:rsid w:val="69B49979"/>
    <w:rsid w:val="69B865EF"/>
    <w:rsid w:val="69B99527"/>
    <w:rsid w:val="69D087D0"/>
    <w:rsid w:val="69D803F4"/>
    <w:rsid w:val="69DC2DD0"/>
    <w:rsid w:val="69E53043"/>
    <w:rsid w:val="69E57681"/>
    <w:rsid w:val="69E705A8"/>
    <w:rsid w:val="69EB7B75"/>
    <w:rsid w:val="69EFE985"/>
    <w:rsid w:val="69F7328B"/>
    <w:rsid w:val="69F7A44C"/>
    <w:rsid w:val="69FD0505"/>
    <w:rsid w:val="6A03CAB3"/>
    <w:rsid w:val="6A0877A6"/>
    <w:rsid w:val="6A08F4CA"/>
    <w:rsid w:val="6A10817A"/>
    <w:rsid w:val="6A1AB12E"/>
    <w:rsid w:val="6A1D8876"/>
    <w:rsid w:val="6A1E5C11"/>
    <w:rsid w:val="6A25E75A"/>
    <w:rsid w:val="6A2CC2F5"/>
    <w:rsid w:val="6A38F3C5"/>
    <w:rsid w:val="6A3CB771"/>
    <w:rsid w:val="6A4DA5AB"/>
    <w:rsid w:val="6A572F03"/>
    <w:rsid w:val="6A59AAD3"/>
    <w:rsid w:val="6A5E2625"/>
    <w:rsid w:val="6A698E50"/>
    <w:rsid w:val="6A86FB46"/>
    <w:rsid w:val="6A8C7825"/>
    <w:rsid w:val="6A8E576F"/>
    <w:rsid w:val="6A9A8923"/>
    <w:rsid w:val="6AA31342"/>
    <w:rsid w:val="6AAE3AF0"/>
    <w:rsid w:val="6AB48FF0"/>
    <w:rsid w:val="6AB7F91B"/>
    <w:rsid w:val="6AC33EA5"/>
    <w:rsid w:val="6AC60314"/>
    <w:rsid w:val="6AC9CDFA"/>
    <w:rsid w:val="6ACE3354"/>
    <w:rsid w:val="6AD2F282"/>
    <w:rsid w:val="6AEC3FEF"/>
    <w:rsid w:val="6AF1A5B5"/>
    <w:rsid w:val="6AF2790D"/>
    <w:rsid w:val="6AFC1175"/>
    <w:rsid w:val="6B046EE0"/>
    <w:rsid w:val="6B06228B"/>
    <w:rsid w:val="6B0DE2B9"/>
    <w:rsid w:val="6B0E7661"/>
    <w:rsid w:val="6B0FC009"/>
    <w:rsid w:val="6B0FCD6C"/>
    <w:rsid w:val="6B2CBC9E"/>
    <w:rsid w:val="6B398276"/>
    <w:rsid w:val="6B442D7A"/>
    <w:rsid w:val="6B514A00"/>
    <w:rsid w:val="6B687BEB"/>
    <w:rsid w:val="6B6D1C13"/>
    <w:rsid w:val="6B7C076A"/>
    <w:rsid w:val="6B83DFE1"/>
    <w:rsid w:val="6B87D581"/>
    <w:rsid w:val="6B8B95A4"/>
    <w:rsid w:val="6B8F54FF"/>
    <w:rsid w:val="6BA395B2"/>
    <w:rsid w:val="6BA5EFB3"/>
    <w:rsid w:val="6BA79B89"/>
    <w:rsid w:val="6BAAC751"/>
    <w:rsid w:val="6BACD1FD"/>
    <w:rsid w:val="6BB1C8C3"/>
    <w:rsid w:val="6BC3C0CD"/>
    <w:rsid w:val="6BC99462"/>
    <w:rsid w:val="6BD50B54"/>
    <w:rsid w:val="6BD75DDB"/>
    <w:rsid w:val="6BD9A337"/>
    <w:rsid w:val="6BDD9A57"/>
    <w:rsid w:val="6BE0CD3C"/>
    <w:rsid w:val="6BE2FF91"/>
    <w:rsid w:val="6BE97C52"/>
    <w:rsid w:val="6BEA27F4"/>
    <w:rsid w:val="6BEC26FF"/>
    <w:rsid w:val="6BEEFB60"/>
    <w:rsid w:val="6BF137BB"/>
    <w:rsid w:val="6BFC22AD"/>
    <w:rsid w:val="6C0F9D61"/>
    <w:rsid w:val="6C15CBCC"/>
    <w:rsid w:val="6C1F717F"/>
    <w:rsid w:val="6C2C7D94"/>
    <w:rsid w:val="6C3EFFDD"/>
    <w:rsid w:val="6C4B9452"/>
    <w:rsid w:val="6C5409FA"/>
    <w:rsid w:val="6C559B2E"/>
    <w:rsid w:val="6C57327E"/>
    <w:rsid w:val="6C5A2950"/>
    <w:rsid w:val="6C5C952C"/>
    <w:rsid w:val="6C6DC690"/>
    <w:rsid w:val="6C72D2F6"/>
    <w:rsid w:val="6C8B250E"/>
    <w:rsid w:val="6C90027A"/>
    <w:rsid w:val="6C92160A"/>
    <w:rsid w:val="6C92FDCB"/>
    <w:rsid w:val="6C965FE6"/>
    <w:rsid w:val="6CA75F81"/>
    <w:rsid w:val="6CA7F340"/>
    <w:rsid w:val="6CA891E0"/>
    <w:rsid w:val="6CB41AB3"/>
    <w:rsid w:val="6CB700B3"/>
    <w:rsid w:val="6CBB041A"/>
    <w:rsid w:val="6CBB87AA"/>
    <w:rsid w:val="6CC79B74"/>
    <w:rsid w:val="6CCEA34F"/>
    <w:rsid w:val="6CCFE146"/>
    <w:rsid w:val="6CD395D6"/>
    <w:rsid w:val="6CDB603C"/>
    <w:rsid w:val="6CF0287B"/>
    <w:rsid w:val="6D017DF2"/>
    <w:rsid w:val="6D0197CC"/>
    <w:rsid w:val="6D1950B5"/>
    <w:rsid w:val="6D2C8C04"/>
    <w:rsid w:val="6D42F940"/>
    <w:rsid w:val="6D4B9B5A"/>
    <w:rsid w:val="6D4C68F7"/>
    <w:rsid w:val="6D5290A6"/>
    <w:rsid w:val="6D5C210A"/>
    <w:rsid w:val="6D5CC966"/>
    <w:rsid w:val="6D5E4F7E"/>
    <w:rsid w:val="6D5F4827"/>
    <w:rsid w:val="6D5F5BE7"/>
    <w:rsid w:val="6D681C8D"/>
    <w:rsid w:val="6D7030DC"/>
    <w:rsid w:val="6D714F80"/>
    <w:rsid w:val="6D74107D"/>
    <w:rsid w:val="6D784869"/>
    <w:rsid w:val="6D824D6F"/>
    <w:rsid w:val="6D831D2C"/>
    <w:rsid w:val="6D92AE83"/>
    <w:rsid w:val="6DA564BD"/>
    <w:rsid w:val="6DB51082"/>
    <w:rsid w:val="6DBCF842"/>
    <w:rsid w:val="6DC0E36F"/>
    <w:rsid w:val="6DC27DF6"/>
    <w:rsid w:val="6DD000FF"/>
    <w:rsid w:val="6DD78570"/>
    <w:rsid w:val="6DD87076"/>
    <w:rsid w:val="6DD94463"/>
    <w:rsid w:val="6DDA925B"/>
    <w:rsid w:val="6DDB2798"/>
    <w:rsid w:val="6DDE41FA"/>
    <w:rsid w:val="6DDF238F"/>
    <w:rsid w:val="6DE71F4F"/>
    <w:rsid w:val="6DEA091C"/>
    <w:rsid w:val="6DF5E98B"/>
    <w:rsid w:val="6DFAF0B5"/>
    <w:rsid w:val="6DFE6B00"/>
    <w:rsid w:val="6E00E92D"/>
    <w:rsid w:val="6E0EA9F9"/>
    <w:rsid w:val="6E137916"/>
    <w:rsid w:val="6E15CEF6"/>
    <w:rsid w:val="6E15D74D"/>
    <w:rsid w:val="6E1A8892"/>
    <w:rsid w:val="6E1BA347"/>
    <w:rsid w:val="6E24004A"/>
    <w:rsid w:val="6E2825CD"/>
    <w:rsid w:val="6E2FBA01"/>
    <w:rsid w:val="6E34F6E0"/>
    <w:rsid w:val="6E375796"/>
    <w:rsid w:val="6E3E7774"/>
    <w:rsid w:val="6E5258E3"/>
    <w:rsid w:val="6E5434FA"/>
    <w:rsid w:val="6E54D0D7"/>
    <w:rsid w:val="6E569418"/>
    <w:rsid w:val="6E572B70"/>
    <w:rsid w:val="6E583642"/>
    <w:rsid w:val="6E6ADF9B"/>
    <w:rsid w:val="6E80085C"/>
    <w:rsid w:val="6E863975"/>
    <w:rsid w:val="6E938DDE"/>
    <w:rsid w:val="6E9B124E"/>
    <w:rsid w:val="6E9E679D"/>
    <w:rsid w:val="6EACDD9E"/>
    <w:rsid w:val="6EC1C72A"/>
    <w:rsid w:val="6EC2A692"/>
    <w:rsid w:val="6ECC580F"/>
    <w:rsid w:val="6EE7B072"/>
    <w:rsid w:val="6EE8784E"/>
    <w:rsid w:val="6EEB304A"/>
    <w:rsid w:val="6EF6C86D"/>
    <w:rsid w:val="6F00F461"/>
    <w:rsid w:val="6F201B9E"/>
    <w:rsid w:val="6F248EE3"/>
    <w:rsid w:val="6F31756D"/>
    <w:rsid w:val="6F3B3474"/>
    <w:rsid w:val="6F44938E"/>
    <w:rsid w:val="6F461D03"/>
    <w:rsid w:val="6F48E35E"/>
    <w:rsid w:val="6F577967"/>
    <w:rsid w:val="6F612149"/>
    <w:rsid w:val="6F621413"/>
    <w:rsid w:val="6F6DA732"/>
    <w:rsid w:val="6F714153"/>
    <w:rsid w:val="6F73E415"/>
    <w:rsid w:val="6F74085F"/>
    <w:rsid w:val="6F7A6E51"/>
    <w:rsid w:val="6F7D05A2"/>
    <w:rsid w:val="6F88A512"/>
    <w:rsid w:val="6FBB0696"/>
    <w:rsid w:val="6FBD7343"/>
    <w:rsid w:val="6FCC556F"/>
    <w:rsid w:val="6FCC60B0"/>
    <w:rsid w:val="6FCF57C6"/>
    <w:rsid w:val="6FCFD00F"/>
    <w:rsid w:val="6FD63AC7"/>
    <w:rsid w:val="6FF1CA06"/>
    <w:rsid w:val="6FF6F844"/>
    <w:rsid w:val="6FF7D9BF"/>
    <w:rsid w:val="6FFAEB37"/>
    <w:rsid w:val="700F25F5"/>
    <w:rsid w:val="70113193"/>
    <w:rsid w:val="7019738A"/>
    <w:rsid w:val="702283A2"/>
    <w:rsid w:val="7027700A"/>
    <w:rsid w:val="70298080"/>
    <w:rsid w:val="702FD571"/>
    <w:rsid w:val="703862FC"/>
    <w:rsid w:val="7038D07C"/>
    <w:rsid w:val="703B3F88"/>
    <w:rsid w:val="703C168B"/>
    <w:rsid w:val="705E7F75"/>
    <w:rsid w:val="7072C26C"/>
    <w:rsid w:val="70738296"/>
    <w:rsid w:val="707AB8F7"/>
    <w:rsid w:val="708831F5"/>
    <w:rsid w:val="708B69B0"/>
    <w:rsid w:val="709F07AA"/>
    <w:rsid w:val="70BCA582"/>
    <w:rsid w:val="70C2DF59"/>
    <w:rsid w:val="70C6E1BF"/>
    <w:rsid w:val="70CB5DA8"/>
    <w:rsid w:val="70D63BEE"/>
    <w:rsid w:val="70F972EF"/>
    <w:rsid w:val="710A46E9"/>
    <w:rsid w:val="710E40A6"/>
    <w:rsid w:val="7113F7B8"/>
    <w:rsid w:val="71247CB2"/>
    <w:rsid w:val="7124C3EF"/>
    <w:rsid w:val="712515A4"/>
    <w:rsid w:val="7127F267"/>
    <w:rsid w:val="7156C85D"/>
    <w:rsid w:val="716CD76B"/>
    <w:rsid w:val="716E2F5E"/>
    <w:rsid w:val="71766D9A"/>
    <w:rsid w:val="717E6A18"/>
    <w:rsid w:val="717F7A36"/>
    <w:rsid w:val="7181A2EA"/>
    <w:rsid w:val="718C8B04"/>
    <w:rsid w:val="718EE7CC"/>
    <w:rsid w:val="719230E3"/>
    <w:rsid w:val="71988138"/>
    <w:rsid w:val="719AA01E"/>
    <w:rsid w:val="71A10E0B"/>
    <w:rsid w:val="71A40998"/>
    <w:rsid w:val="71AC4BF1"/>
    <w:rsid w:val="71C69FC7"/>
    <w:rsid w:val="71C6BB11"/>
    <w:rsid w:val="71D7D0F0"/>
    <w:rsid w:val="71E5660A"/>
    <w:rsid w:val="71F0B6ED"/>
    <w:rsid w:val="71F3D76D"/>
    <w:rsid w:val="71F815B3"/>
    <w:rsid w:val="7208E819"/>
    <w:rsid w:val="720C4E57"/>
    <w:rsid w:val="721F93FD"/>
    <w:rsid w:val="72275538"/>
    <w:rsid w:val="72381AF9"/>
    <w:rsid w:val="72416BE1"/>
    <w:rsid w:val="724A6D26"/>
    <w:rsid w:val="7258812B"/>
    <w:rsid w:val="72679F21"/>
    <w:rsid w:val="728BC1F3"/>
    <w:rsid w:val="728DFF11"/>
    <w:rsid w:val="72914D94"/>
    <w:rsid w:val="7293CDF9"/>
    <w:rsid w:val="7295FE0C"/>
    <w:rsid w:val="72B16DA5"/>
    <w:rsid w:val="72BA9C2D"/>
    <w:rsid w:val="72BC3C3F"/>
    <w:rsid w:val="72DDAABD"/>
    <w:rsid w:val="72E207F5"/>
    <w:rsid w:val="72EFA04F"/>
    <w:rsid w:val="72F2D334"/>
    <w:rsid w:val="73030A37"/>
    <w:rsid w:val="73039A19"/>
    <w:rsid w:val="73040931"/>
    <w:rsid w:val="73104E7F"/>
    <w:rsid w:val="7316505F"/>
    <w:rsid w:val="732A89A5"/>
    <w:rsid w:val="732D8762"/>
    <w:rsid w:val="732F4AFF"/>
    <w:rsid w:val="733AF27B"/>
    <w:rsid w:val="73455F2D"/>
    <w:rsid w:val="734D7FD4"/>
    <w:rsid w:val="735CCF15"/>
    <w:rsid w:val="7361986F"/>
    <w:rsid w:val="736411DF"/>
    <w:rsid w:val="736813E8"/>
    <w:rsid w:val="73713681"/>
    <w:rsid w:val="7377D536"/>
    <w:rsid w:val="73815DD7"/>
    <w:rsid w:val="738EF8DF"/>
    <w:rsid w:val="73964979"/>
    <w:rsid w:val="73A0356D"/>
    <w:rsid w:val="73B85B5C"/>
    <w:rsid w:val="73C01E73"/>
    <w:rsid w:val="73C1A4EC"/>
    <w:rsid w:val="73C3FDD2"/>
    <w:rsid w:val="73C47983"/>
    <w:rsid w:val="73C84773"/>
    <w:rsid w:val="73D227FD"/>
    <w:rsid w:val="73D5173E"/>
    <w:rsid w:val="73E3D540"/>
    <w:rsid w:val="73E62680"/>
    <w:rsid w:val="73EBB709"/>
    <w:rsid w:val="73F424BE"/>
    <w:rsid w:val="73F76B4C"/>
    <w:rsid w:val="7409F5BE"/>
    <w:rsid w:val="740DE485"/>
    <w:rsid w:val="740F18D2"/>
    <w:rsid w:val="74104685"/>
    <w:rsid w:val="74106B9C"/>
    <w:rsid w:val="7414369E"/>
    <w:rsid w:val="741533E8"/>
    <w:rsid w:val="741EB2FB"/>
    <w:rsid w:val="74216CF4"/>
    <w:rsid w:val="742CB41B"/>
    <w:rsid w:val="742D5B53"/>
    <w:rsid w:val="74370A1C"/>
    <w:rsid w:val="7451D716"/>
    <w:rsid w:val="7452B521"/>
    <w:rsid w:val="745B5D09"/>
    <w:rsid w:val="7464EA9F"/>
    <w:rsid w:val="746D2C93"/>
    <w:rsid w:val="7476FDB8"/>
    <w:rsid w:val="747712C8"/>
    <w:rsid w:val="747A5285"/>
    <w:rsid w:val="747D7124"/>
    <w:rsid w:val="747F8594"/>
    <w:rsid w:val="748E98C0"/>
    <w:rsid w:val="74958115"/>
    <w:rsid w:val="74A6E73C"/>
    <w:rsid w:val="74B2ACC1"/>
    <w:rsid w:val="74B3D748"/>
    <w:rsid w:val="74C2CF79"/>
    <w:rsid w:val="74CF9E10"/>
    <w:rsid w:val="74D92016"/>
    <w:rsid w:val="74E48F82"/>
    <w:rsid w:val="74E8C00A"/>
    <w:rsid w:val="74F3F340"/>
    <w:rsid w:val="750A475B"/>
    <w:rsid w:val="7512F353"/>
    <w:rsid w:val="7513A5B8"/>
    <w:rsid w:val="75154F7B"/>
    <w:rsid w:val="75164B73"/>
    <w:rsid w:val="7522CD28"/>
    <w:rsid w:val="7531C0DB"/>
    <w:rsid w:val="7543A7EA"/>
    <w:rsid w:val="754DC526"/>
    <w:rsid w:val="757A6D98"/>
    <w:rsid w:val="759443C0"/>
    <w:rsid w:val="7595180C"/>
    <w:rsid w:val="7595C7A5"/>
    <w:rsid w:val="75A11A8F"/>
    <w:rsid w:val="75A5582E"/>
    <w:rsid w:val="75A6DBCB"/>
    <w:rsid w:val="75A80555"/>
    <w:rsid w:val="75ABCB6A"/>
    <w:rsid w:val="75C8CE42"/>
    <w:rsid w:val="75C93D1D"/>
    <w:rsid w:val="75C9EE61"/>
    <w:rsid w:val="75D48DFB"/>
    <w:rsid w:val="75DADE03"/>
    <w:rsid w:val="75DC6A45"/>
    <w:rsid w:val="75E71EC4"/>
    <w:rsid w:val="75E7C836"/>
    <w:rsid w:val="75ED5FD8"/>
    <w:rsid w:val="75EDFB27"/>
    <w:rsid w:val="75EEBF81"/>
    <w:rsid w:val="75F6566C"/>
    <w:rsid w:val="761AD21E"/>
    <w:rsid w:val="762E6C13"/>
    <w:rsid w:val="7637EA1B"/>
    <w:rsid w:val="7646246E"/>
    <w:rsid w:val="764C9727"/>
    <w:rsid w:val="7655D174"/>
    <w:rsid w:val="765EFF0A"/>
    <w:rsid w:val="765F6F98"/>
    <w:rsid w:val="765F8881"/>
    <w:rsid w:val="766A84D0"/>
    <w:rsid w:val="7679E091"/>
    <w:rsid w:val="769BF7AA"/>
    <w:rsid w:val="76A133FF"/>
    <w:rsid w:val="76AD3A0C"/>
    <w:rsid w:val="76B4B2D0"/>
    <w:rsid w:val="76C2241B"/>
    <w:rsid w:val="76C5F53D"/>
    <w:rsid w:val="76D225A4"/>
    <w:rsid w:val="76E02F4E"/>
    <w:rsid w:val="76E8827E"/>
    <w:rsid w:val="76E8E681"/>
    <w:rsid w:val="76EC2585"/>
    <w:rsid w:val="77015F28"/>
    <w:rsid w:val="770A9B64"/>
    <w:rsid w:val="771A2445"/>
    <w:rsid w:val="771FF93F"/>
    <w:rsid w:val="772EFBDC"/>
    <w:rsid w:val="77373063"/>
    <w:rsid w:val="775BB56D"/>
    <w:rsid w:val="776384F5"/>
    <w:rsid w:val="7763DF75"/>
    <w:rsid w:val="77682EB0"/>
    <w:rsid w:val="778091B8"/>
    <w:rsid w:val="77847A65"/>
    <w:rsid w:val="778B483D"/>
    <w:rsid w:val="779184F1"/>
    <w:rsid w:val="779184F1"/>
    <w:rsid w:val="7795A3E0"/>
    <w:rsid w:val="779E748D"/>
    <w:rsid w:val="77AAB80D"/>
    <w:rsid w:val="77BB40D7"/>
    <w:rsid w:val="77C4893F"/>
    <w:rsid w:val="77E5C193"/>
    <w:rsid w:val="77E5F95C"/>
    <w:rsid w:val="77E786B7"/>
    <w:rsid w:val="77EB1464"/>
    <w:rsid w:val="77EB7310"/>
    <w:rsid w:val="77F67060"/>
    <w:rsid w:val="77F9CD90"/>
    <w:rsid w:val="78005CF8"/>
    <w:rsid w:val="7800E0A6"/>
    <w:rsid w:val="780270F0"/>
    <w:rsid w:val="781B291C"/>
    <w:rsid w:val="781F0275"/>
    <w:rsid w:val="78243469"/>
    <w:rsid w:val="7835587E"/>
    <w:rsid w:val="7836E169"/>
    <w:rsid w:val="784319E2"/>
    <w:rsid w:val="78440E88"/>
    <w:rsid w:val="784599C9"/>
    <w:rsid w:val="7850A164"/>
    <w:rsid w:val="78586E01"/>
    <w:rsid w:val="785C6BF4"/>
    <w:rsid w:val="786284C2"/>
    <w:rsid w:val="78712D82"/>
    <w:rsid w:val="787EB4B1"/>
    <w:rsid w:val="7882479B"/>
    <w:rsid w:val="78833D77"/>
    <w:rsid w:val="7887E64E"/>
    <w:rsid w:val="789F182C"/>
    <w:rsid w:val="789FCDD7"/>
    <w:rsid w:val="78A27332"/>
    <w:rsid w:val="78AFF688"/>
    <w:rsid w:val="78B43501"/>
    <w:rsid w:val="78C0E03D"/>
    <w:rsid w:val="78CAB72E"/>
    <w:rsid w:val="78CD93EA"/>
    <w:rsid w:val="78D1B884"/>
    <w:rsid w:val="78D319F1"/>
    <w:rsid w:val="78DEC62A"/>
    <w:rsid w:val="78E8232C"/>
    <w:rsid w:val="78FCD9F6"/>
    <w:rsid w:val="78FD9A77"/>
    <w:rsid w:val="7906BF88"/>
    <w:rsid w:val="790937B0"/>
    <w:rsid w:val="790F5B9F"/>
    <w:rsid w:val="7910E9EE"/>
    <w:rsid w:val="79112244"/>
    <w:rsid w:val="79146F4C"/>
    <w:rsid w:val="791F5B86"/>
    <w:rsid w:val="7921D2DB"/>
    <w:rsid w:val="79236BC9"/>
    <w:rsid w:val="792569AA"/>
    <w:rsid w:val="79366CEC"/>
    <w:rsid w:val="793D22F0"/>
    <w:rsid w:val="7941FA42"/>
    <w:rsid w:val="7945673B"/>
    <w:rsid w:val="794956E2"/>
    <w:rsid w:val="7950AA0E"/>
    <w:rsid w:val="7953E5A6"/>
    <w:rsid w:val="7956524E"/>
    <w:rsid w:val="795D3A89"/>
    <w:rsid w:val="7979CC79"/>
    <w:rsid w:val="797C8F81"/>
    <w:rsid w:val="7983D1B5"/>
    <w:rsid w:val="7984F39C"/>
    <w:rsid w:val="7991EFC0"/>
    <w:rsid w:val="79946330"/>
    <w:rsid w:val="799527C1"/>
    <w:rsid w:val="79A12C80"/>
    <w:rsid w:val="79A90B2E"/>
    <w:rsid w:val="79AEC11F"/>
    <w:rsid w:val="79B15A5B"/>
    <w:rsid w:val="79BAEB22"/>
    <w:rsid w:val="79BD5017"/>
    <w:rsid w:val="79C4D785"/>
    <w:rsid w:val="79C7747C"/>
    <w:rsid w:val="79CA3FBE"/>
    <w:rsid w:val="79E99D93"/>
    <w:rsid w:val="79EACD5B"/>
    <w:rsid w:val="7A07D185"/>
    <w:rsid w:val="7A0887EE"/>
    <w:rsid w:val="7A11BE79"/>
    <w:rsid w:val="7A15AE97"/>
    <w:rsid w:val="7A16732E"/>
    <w:rsid w:val="7A2E5453"/>
    <w:rsid w:val="7A318026"/>
    <w:rsid w:val="7A350754"/>
    <w:rsid w:val="7A3B4C5E"/>
    <w:rsid w:val="7A3B62E1"/>
    <w:rsid w:val="7A4050E1"/>
    <w:rsid w:val="7A42AC27"/>
    <w:rsid w:val="7A47F125"/>
    <w:rsid w:val="7A50881C"/>
    <w:rsid w:val="7A518F55"/>
    <w:rsid w:val="7A5BCAEB"/>
    <w:rsid w:val="7A5F0B2E"/>
    <w:rsid w:val="7A657451"/>
    <w:rsid w:val="7A65FEE4"/>
    <w:rsid w:val="7A66EC33"/>
    <w:rsid w:val="7A6C7246"/>
    <w:rsid w:val="7A73F49C"/>
    <w:rsid w:val="7A8AD146"/>
    <w:rsid w:val="7A904B03"/>
    <w:rsid w:val="7A952692"/>
    <w:rsid w:val="7A9B4E11"/>
    <w:rsid w:val="7AA220C5"/>
    <w:rsid w:val="7AAE7AE1"/>
    <w:rsid w:val="7AB2E3B8"/>
    <w:rsid w:val="7AB5C379"/>
    <w:rsid w:val="7AB99481"/>
    <w:rsid w:val="7ABD23FF"/>
    <w:rsid w:val="7AC5B363"/>
    <w:rsid w:val="7AD50EDF"/>
    <w:rsid w:val="7AE475FD"/>
    <w:rsid w:val="7AEB187A"/>
    <w:rsid w:val="7AF84CE3"/>
    <w:rsid w:val="7AF8FF05"/>
    <w:rsid w:val="7AFAC8B6"/>
    <w:rsid w:val="7AFBBFFE"/>
    <w:rsid w:val="7B00FB10"/>
    <w:rsid w:val="7B059209"/>
    <w:rsid w:val="7B0C4DC2"/>
    <w:rsid w:val="7B102EA9"/>
    <w:rsid w:val="7B1C97D2"/>
    <w:rsid w:val="7B36BF6E"/>
    <w:rsid w:val="7B59B483"/>
    <w:rsid w:val="7B59B483"/>
    <w:rsid w:val="7B63D41E"/>
    <w:rsid w:val="7B6457EB"/>
    <w:rsid w:val="7B745B37"/>
    <w:rsid w:val="7B79A94E"/>
    <w:rsid w:val="7B85CF83"/>
    <w:rsid w:val="7B98675B"/>
    <w:rsid w:val="7B99323C"/>
    <w:rsid w:val="7BAD87D0"/>
    <w:rsid w:val="7BBD8D05"/>
    <w:rsid w:val="7BCD5B67"/>
    <w:rsid w:val="7BD79FB0"/>
    <w:rsid w:val="7BF22C6A"/>
    <w:rsid w:val="7BF3F709"/>
    <w:rsid w:val="7C05D34D"/>
    <w:rsid w:val="7C0A6320"/>
    <w:rsid w:val="7C0CC55D"/>
    <w:rsid w:val="7C0E5873"/>
    <w:rsid w:val="7C1224D7"/>
    <w:rsid w:val="7C193381"/>
    <w:rsid w:val="7C1A2107"/>
    <w:rsid w:val="7C224459"/>
    <w:rsid w:val="7C3054C7"/>
    <w:rsid w:val="7C352BFE"/>
    <w:rsid w:val="7C369B2B"/>
    <w:rsid w:val="7C3EF947"/>
    <w:rsid w:val="7C58AB79"/>
    <w:rsid w:val="7C58C20E"/>
    <w:rsid w:val="7C5FEC62"/>
    <w:rsid w:val="7C681750"/>
    <w:rsid w:val="7C81A706"/>
    <w:rsid w:val="7C851423"/>
    <w:rsid w:val="7C871689"/>
    <w:rsid w:val="7C92B8DE"/>
    <w:rsid w:val="7C9A07C8"/>
    <w:rsid w:val="7CB75770"/>
    <w:rsid w:val="7CBEA40C"/>
    <w:rsid w:val="7CC1C24A"/>
    <w:rsid w:val="7CC57F01"/>
    <w:rsid w:val="7CCA3B5E"/>
    <w:rsid w:val="7CCFE9E5"/>
    <w:rsid w:val="7CD108F2"/>
    <w:rsid w:val="7CD6569C"/>
    <w:rsid w:val="7CDD03DA"/>
    <w:rsid w:val="7CE40559"/>
    <w:rsid w:val="7CE70EE0"/>
    <w:rsid w:val="7CFDB9D1"/>
    <w:rsid w:val="7CFEF115"/>
    <w:rsid w:val="7D1AC1B6"/>
    <w:rsid w:val="7D1C6477"/>
    <w:rsid w:val="7D1DA768"/>
    <w:rsid w:val="7D2A6010"/>
    <w:rsid w:val="7D2D23A5"/>
    <w:rsid w:val="7D3CAF8F"/>
    <w:rsid w:val="7D429B47"/>
    <w:rsid w:val="7D533692"/>
    <w:rsid w:val="7D6616E1"/>
    <w:rsid w:val="7D66FE08"/>
    <w:rsid w:val="7D67472F"/>
    <w:rsid w:val="7D67EF62"/>
    <w:rsid w:val="7D6A9872"/>
    <w:rsid w:val="7D721B32"/>
    <w:rsid w:val="7D75F673"/>
    <w:rsid w:val="7D7EA82C"/>
    <w:rsid w:val="7D8A0828"/>
    <w:rsid w:val="7D8F78CD"/>
    <w:rsid w:val="7D9572C6"/>
    <w:rsid w:val="7DACBDB6"/>
    <w:rsid w:val="7DAF6ED9"/>
    <w:rsid w:val="7DB0F75C"/>
    <w:rsid w:val="7DB5C367"/>
    <w:rsid w:val="7DB9006E"/>
    <w:rsid w:val="7DBE18CD"/>
    <w:rsid w:val="7DC5E4E6"/>
    <w:rsid w:val="7DC715FE"/>
    <w:rsid w:val="7DC8C7DA"/>
    <w:rsid w:val="7DD3A9C6"/>
    <w:rsid w:val="7DDD452E"/>
    <w:rsid w:val="7DE3C39F"/>
    <w:rsid w:val="7DEA0327"/>
    <w:rsid w:val="7DECDF6A"/>
    <w:rsid w:val="7DFF2F44"/>
    <w:rsid w:val="7DFF47AD"/>
    <w:rsid w:val="7E092731"/>
    <w:rsid w:val="7E0DDF50"/>
    <w:rsid w:val="7E3B51F4"/>
    <w:rsid w:val="7E629F27"/>
    <w:rsid w:val="7E643EF6"/>
    <w:rsid w:val="7E67D986"/>
    <w:rsid w:val="7E773FA3"/>
    <w:rsid w:val="7E7EADC8"/>
    <w:rsid w:val="7E9B0581"/>
    <w:rsid w:val="7E9BAA15"/>
    <w:rsid w:val="7EA55E8A"/>
    <w:rsid w:val="7EA8B56C"/>
    <w:rsid w:val="7EAB39DC"/>
    <w:rsid w:val="7EB3113D"/>
    <w:rsid w:val="7EB72637"/>
    <w:rsid w:val="7EC0BB7F"/>
    <w:rsid w:val="7EC354F3"/>
    <w:rsid w:val="7EC359D2"/>
    <w:rsid w:val="7EC7D377"/>
    <w:rsid w:val="7EC7FA40"/>
    <w:rsid w:val="7ED4727A"/>
    <w:rsid w:val="7EE3ADB6"/>
    <w:rsid w:val="7EE658B1"/>
    <w:rsid w:val="7EF108B8"/>
    <w:rsid w:val="7F06C0D2"/>
    <w:rsid w:val="7F074822"/>
    <w:rsid w:val="7F1A6029"/>
    <w:rsid w:val="7F1C1CC2"/>
    <w:rsid w:val="7F1F7D6C"/>
    <w:rsid w:val="7F2AE468"/>
    <w:rsid w:val="7F2CA203"/>
    <w:rsid w:val="7F2DD903"/>
    <w:rsid w:val="7F3870A3"/>
    <w:rsid w:val="7F4545E7"/>
    <w:rsid w:val="7F533B39"/>
    <w:rsid w:val="7F609F43"/>
    <w:rsid w:val="7F60AADF"/>
    <w:rsid w:val="7F71220E"/>
    <w:rsid w:val="7F73D775"/>
    <w:rsid w:val="7F75D4F3"/>
    <w:rsid w:val="7F77C41B"/>
    <w:rsid w:val="7F9F9BCF"/>
    <w:rsid w:val="7FA694D5"/>
    <w:rsid w:val="7FA6F8D4"/>
    <w:rsid w:val="7FB37EC9"/>
    <w:rsid w:val="7FC2191B"/>
    <w:rsid w:val="7FD0EB35"/>
    <w:rsid w:val="7FDD6AFE"/>
    <w:rsid w:val="7FE8608C"/>
    <w:rsid w:val="7FF15FEC"/>
    <w:rsid w:val="7FF22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FC84"/>
  <w15:chartTrackingRefBased/>
  <w15:docId w15:val="{A60BF64F-2181-424A-A2A6-15A5ABFBC0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2B68FD4D"/>
    <w:rPr>
      <w:noProof w:val="0"/>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Normal"/>
    <w:link w:val="Heading1"/>
    <w:rsid w:val="5109324B"/>
    <w:rPr>
      <w:rFonts w:ascii="Calibri" w:hAnsi="Calibri" w:eastAsia="Calibri" w:cs="Calibri"/>
      <w:b w:val="1"/>
      <w:bCs w:val="1"/>
      <w:sz w:val="24"/>
      <w:szCs w:val="24"/>
      <w:u w:val="single"/>
    </w:rPr>
  </w:style>
  <w:style w:type="paragraph" w:styleId="Heading1">
    <w:uiPriority w:val="9"/>
    <w:name w:val="heading 1"/>
    <w:basedOn w:val="Normal"/>
    <w:next w:val="Normal"/>
    <w:link w:val="Heading1Char"/>
    <w:qFormat/>
    <w:rsid w:val="5109324B"/>
    <w:rPr>
      <w:rFonts w:ascii="Calibri" w:hAnsi="Calibri" w:eastAsia="Calibri" w:cs="Calibri"/>
      <w:b w:val="1"/>
      <w:bCs w:val="1"/>
      <w:sz w:val="24"/>
      <w:szCs w:val="24"/>
      <w:u w:val="single"/>
    </w:rPr>
    <w:pPr>
      <w:bidi w:val="0"/>
      <w:spacing w:before="0" w:beforeAutospacing="off" w:after="160" w:afterAutospacing="off" w:line="279" w:lineRule="auto"/>
      <w:ind w:left="0" w:right="0"/>
      <w:jc w:val="left"/>
    </w:pPr>
  </w:style>
  <w:style w:type="character" w:styleId="Heading2Char" w:customStyle="true">
    <w:uiPriority w:val="9"/>
    <w:name w:val="Heading 2 Char"/>
    <w:basedOn w:val="Normal"/>
    <w:link w:val="Heading2"/>
    <w:rsid w:val="5109324B"/>
    <w:rPr>
      <w:rFonts w:ascii="Calibri" w:hAnsi="Calibri" w:eastAsia="Calibri" w:cs="Calibri"/>
      <w:b w:val="1"/>
      <w:bCs w:val="1"/>
      <w:sz w:val="24"/>
      <w:szCs w:val="24"/>
      <w:u w:val="none"/>
    </w:rPr>
  </w:style>
  <w:style w:type="paragraph" w:styleId="Heading2">
    <w:uiPriority w:val="9"/>
    <w:name w:val="heading 2"/>
    <w:basedOn w:val="Normal"/>
    <w:next w:val="Normal"/>
    <w:unhideWhenUsed/>
    <w:link w:val="Heading2Char"/>
    <w:qFormat/>
    <w:rsid w:val="5109324B"/>
    <w:rPr>
      <w:rFonts w:ascii="Calibri" w:hAnsi="Calibri" w:eastAsia="Calibri" w:cs="Calibri"/>
      <w:b w:val="1"/>
      <w:bCs w:val="1"/>
      <w:sz w:val="24"/>
      <w:szCs w:val="24"/>
      <w:u w:val="none"/>
    </w:rPr>
    <w:pPr>
      <w:bidi w:val="0"/>
      <w:spacing w:before="0" w:beforeAutospacing="off" w:after="160" w:afterAutospacing="off" w:line="279" w:lineRule="auto"/>
      <w:ind w:left="0" w:right="0"/>
      <w:jc w:val="left"/>
    </w:pPr>
  </w:style>
  <w:style w:type="character" w:styleId="Heading3Char" w:customStyle="true">
    <w:uiPriority w:val="9"/>
    <w:name w:val="Heading 3 Char"/>
    <w:basedOn w:val="Normal"/>
    <w:link w:val="Heading3"/>
    <w:rsid w:val="5109324B"/>
    <w:rPr>
      <w:rFonts w:ascii="Calibri" w:hAnsi="Calibri" w:eastAsia="Calibri" w:cs="Calibri"/>
      <w:b w:val="1"/>
      <w:bCs w:val="1"/>
      <w:sz w:val="24"/>
      <w:szCs w:val="24"/>
    </w:rPr>
  </w:style>
  <w:style w:type="paragraph" w:styleId="Heading3">
    <w:uiPriority w:val="9"/>
    <w:name w:val="heading 3"/>
    <w:basedOn w:val="Normal"/>
    <w:next w:val="Normal"/>
    <w:unhideWhenUsed/>
    <w:link w:val="Heading3Char"/>
    <w:qFormat/>
    <w:rsid w:val="5109324B"/>
    <w:rPr>
      <w:rFonts w:ascii="Calibri" w:hAnsi="Calibri" w:eastAsia="Calibri" w:cs="Calibri"/>
      <w:b w:val="1"/>
      <w:bCs w:val="1"/>
      <w:sz w:val="24"/>
      <w:szCs w:val="24"/>
    </w:rPr>
    <w:pPr>
      <w:ind w:firstLine="720"/>
      <w:jc w:val="left"/>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2B68FD4D"/>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2B68FD4D"/>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2B68FD4D"/>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2B68FD4D"/>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2B68FD4D"/>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2B68FD4D"/>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2B68FD4D"/>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2B68FD4D"/>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2B68FD4D"/>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2B68FD4D"/>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B68FD4D"/>
    <w:pPr>
      <w:spacing/>
      <w:ind w:left="720"/>
      <w:contextualSpacing/>
    </w:pPr>
  </w:style>
  <w:style w:type="character" w:styleId="Hyperlink">
    <w:uiPriority w:val="99"/>
    <w:name w:val="Hyperlink"/>
    <w:basedOn w:val="DefaultParagraphFont"/>
    <w:unhideWhenUsed/>
    <w:rsid w:val="0A926F49"/>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TOC1">
    <w:uiPriority w:val="39"/>
    <w:name w:val="toc 1"/>
    <w:basedOn w:val="Normal"/>
    <w:next w:val="Normal"/>
    <w:unhideWhenUsed/>
    <w:rsid w:val="5109324B"/>
    <w:pPr>
      <w:spacing w:after="100"/>
    </w:pPr>
  </w:style>
  <w:style w:type="paragraph" w:styleId="TOC2">
    <w:uiPriority w:val="39"/>
    <w:name w:val="toc 2"/>
    <w:basedOn w:val="Normal"/>
    <w:next w:val="Normal"/>
    <w:unhideWhenUsed/>
    <w:rsid w:val="5109324B"/>
    <w:pPr>
      <w:spacing w:after="100"/>
      <w:ind w:left="220"/>
    </w:pPr>
  </w:style>
  <w:style w:type="paragraph" w:styleId="TOC3">
    <w:uiPriority w:val="39"/>
    <w:name w:val="toc 3"/>
    <w:basedOn w:val="Normal"/>
    <w:next w:val="Normal"/>
    <w:unhideWhenUsed/>
    <w:rsid w:val="5109324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7742442e1404160" /><Relationship Type="http://schemas.openxmlformats.org/officeDocument/2006/relationships/image" Target="/media/image.png" Id="rId544438388" /><Relationship Type="http://schemas.openxmlformats.org/officeDocument/2006/relationships/hyperlink" Target="mailto:Hello@Shobuz.co.uk" TargetMode="External" Id="R4c0d8d061f80405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2025-02-17T14:07:43.8749233Z</dcterms:created>
  <dcterms:modified xsi:type="dcterms:W3CDTF">2025-07-29T12:51:54.4227072Z</dcterms:modified>
  <dc:creator>Abdul Alim</dc:creator>
  <lastModifiedBy>Abdul Alim</lastModifiedBy>
</coreProperties>
</file>