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7A6C" w14:textId="2B3ECF58" w:rsidR="001B0E31" w:rsidRDefault="001823A3" w:rsidP="001823A3">
      <w:pPr>
        <w:spacing w:before="1600"/>
        <w:jc w:val="center"/>
        <w:rPr>
          <w:rFonts w:ascii="Arial" w:hAnsi="Arial" w:cs="Arial"/>
          <w:b/>
          <w:bCs/>
          <w:color w:val="2E5EAA"/>
          <w:sz w:val="28"/>
          <w:szCs w:val="28"/>
        </w:rPr>
      </w:pPr>
      <w:r>
        <w:rPr>
          <w:noProof/>
        </w:rPr>
        <w:drawing>
          <wp:inline distT="0" distB="0" distL="0" distR="0" wp14:anchorId="754547D8" wp14:editId="646BB7ED">
            <wp:extent cx="2967990" cy="1666754"/>
            <wp:effectExtent l="0" t="0" r="3810" b="0"/>
            <wp:docPr id="1800481827" name="Picture 7" descr="Faculty Jobs in Chennai at Saveetha Engineering Colle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aculty Jobs in Chennai at Saveetha Engineering Colle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325" cy="168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3C8EBF" wp14:editId="17CB6EE7">
            <wp:extent cx="955040" cy="1694465"/>
            <wp:effectExtent l="0" t="0" r="0" b="1270"/>
            <wp:docPr id="437814430" name="Picture 9" descr="Saveetha School Of Engine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aveetha School Of Engineeri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41014" cy="1847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0867B" w14:textId="11A7D8C3" w:rsidR="00DA0591" w:rsidRPr="001B0E31" w:rsidRDefault="001B0E31" w:rsidP="001823A3">
      <w:pPr>
        <w:spacing w:before="1600"/>
        <w:jc w:val="center"/>
        <w:rPr>
          <w:rFonts w:ascii="Arial" w:hAnsi="Arial" w:cs="Arial"/>
          <w:sz w:val="28"/>
          <w:szCs w:val="28"/>
        </w:rPr>
      </w:pPr>
      <w:r w:rsidRPr="001B0E31">
        <w:rPr>
          <w:rFonts w:ascii="Arial" w:hAnsi="Arial" w:cs="Arial"/>
          <w:b/>
          <w:bCs/>
          <w:color w:val="2E5EAA"/>
          <w:sz w:val="28"/>
          <w:szCs w:val="28"/>
        </w:rPr>
        <w:t>C0 3 assessment tool 1</w:t>
      </w:r>
      <w:r w:rsidR="001823A3">
        <w:rPr>
          <w:rFonts w:ascii="Arial" w:hAnsi="Arial" w:cs="Arial"/>
          <w:b/>
          <w:bCs/>
          <w:color w:val="2E5EAA"/>
          <w:sz w:val="28"/>
          <w:szCs w:val="28"/>
        </w:rPr>
        <w:t>-</w:t>
      </w:r>
      <w:r w:rsidR="00000000" w:rsidRPr="001B0E31">
        <w:rPr>
          <w:rFonts w:ascii="Arial" w:hAnsi="Arial" w:cs="Arial"/>
          <w:b/>
          <w:bCs/>
          <w:color w:val="2E5EAA"/>
          <w:sz w:val="28"/>
          <w:szCs w:val="28"/>
        </w:rPr>
        <w:t>GIT &amp; DOCKER TECHNICAL ASSIGNMENT</w:t>
      </w:r>
    </w:p>
    <w:p w14:paraId="04C3F088" w14:textId="77777777" w:rsidR="00DA0591" w:rsidRDefault="00000000" w:rsidP="001823A3">
      <w:pPr>
        <w:spacing w:before="300" w:after="100"/>
        <w:jc w:val="center"/>
        <w:rPr>
          <w:rFonts w:ascii="Arial" w:hAnsi="Arial" w:cs="Arial"/>
          <w:b/>
          <w:bCs/>
          <w:color w:val="1F2937"/>
          <w:sz w:val="28"/>
          <w:szCs w:val="28"/>
        </w:rPr>
      </w:pPr>
      <w:r w:rsidRPr="001B0E31">
        <w:rPr>
          <w:rFonts w:ascii="Arial" w:hAnsi="Arial" w:cs="Arial"/>
          <w:b/>
          <w:bCs/>
          <w:color w:val="1F2937"/>
          <w:sz w:val="28"/>
          <w:szCs w:val="28"/>
        </w:rPr>
        <w:t>Medication Adherence Tracker for Elderly Patients with Caregiver Alerts</w:t>
      </w:r>
    </w:p>
    <w:p w14:paraId="673AED4C" w14:textId="3DF0B5AD" w:rsidR="001823A3" w:rsidRPr="001823A3" w:rsidRDefault="001823A3" w:rsidP="001823A3">
      <w:pPr>
        <w:spacing w:before="300" w:after="100"/>
        <w:jc w:val="center"/>
        <w:rPr>
          <w:rFonts w:ascii="Arial" w:hAnsi="Arial" w:cs="Arial"/>
          <w:color w:val="215E99" w:themeColor="text2" w:themeTint="BF"/>
          <w:sz w:val="28"/>
          <w:szCs w:val="28"/>
        </w:rPr>
      </w:pPr>
      <w:r w:rsidRPr="001823A3">
        <w:rPr>
          <w:rFonts w:ascii="Arial" w:hAnsi="Arial" w:cs="Arial"/>
          <w:b/>
          <w:bCs/>
          <w:color w:val="215E99" w:themeColor="text2" w:themeTint="BF"/>
          <w:sz w:val="28"/>
          <w:szCs w:val="28"/>
        </w:rPr>
        <w:t>CSA1016 SOFTWARE ENGINEERING</w:t>
      </w:r>
    </w:p>
    <w:p w14:paraId="56AAF2D5" w14:textId="5B4ADA0D" w:rsidR="00DA0591" w:rsidRPr="001B0E31" w:rsidRDefault="001B0E31" w:rsidP="001823A3">
      <w:pPr>
        <w:spacing w:before="160" w:after="80"/>
        <w:jc w:val="center"/>
        <w:rPr>
          <w:rFonts w:ascii="Arial" w:hAnsi="Arial" w:cs="Arial"/>
          <w:sz w:val="28"/>
          <w:szCs w:val="28"/>
        </w:rPr>
      </w:pPr>
      <w:r w:rsidRPr="001B0E31">
        <w:rPr>
          <w:rFonts w:ascii="Arial" w:hAnsi="Arial" w:cs="Arial"/>
          <w:sz w:val="28"/>
          <w:szCs w:val="28"/>
        </w:rPr>
        <w:t>NAME: Alima Banu R</w:t>
      </w:r>
    </w:p>
    <w:p w14:paraId="248E1F12" w14:textId="6AECDA8E" w:rsidR="001B0E31" w:rsidRPr="001B0E31" w:rsidRDefault="001B0E31" w:rsidP="001823A3">
      <w:pPr>
        <w:spacing w:before="160" w:after="80"/>
        <w:jc w:val="center"/>
        <w:rPr>
          <w:rFonts w:ascii="Arial" w:hAnsi="Arial" w:cs="Arial"/>
          <w:sz w:val="28"/>
          <w:szCs w:val="28"/>
        </w:rPr>
      </w:pPr>
      <w:r w:rsidRPr="001B0E31">
        <w:rPr>
          <w:rFonts w:ascii="Arial" w:hAnsi="Arial" w:cs="Arial"/>
          <w:sz w:val="28"/>
          <w:szCs w:val="28"/>
        </w:rPr>
        <w:t>REGNO:192471044</w:t>
      </w:r>
    </w:p>
    <w:p w14:paraId="43B13F41" w14:textId="77777777" w:rsidR="00DA0591" w:rsidRPr="001B0E31" w:rsidRDefault="00000000" w:rsidP="001823A3">
      <w:pPr>
        <w:rPr>
          <w:rFonts w:ascii="Arial" w:hAnsi="Arial" w:cs="Arial"/>
          <w:sz w:val="28"/>
          <w:szCs w:val="28"/>
        </w:rPr>
      </w:pPr>
      <w:r w:rsidRPr="001B0E31">
        <w:rPr>
          <w:rFonts w:ascii="Arial" w:hAnsi="Arial" w:cs="Arial"/>
          <w:sz w:val="28"/>
          <w:szCs w:val="28"/>
        </w:rPr>
        <w:br w:type="page"/>
      </w:r>
    </w:p>
    <w:sdt>
      <w:sdtPr>
        <w:id w:val="185037216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2"/>
          <w:szCs w:val="22"/>
          <w:lang w:val="en-IN" w:eastAsia="en-IN"/>
        </w:rPr>
      </w:sdtEndPr>
      <w:sdtContent>
        <w:p w14:paraId="46CB7CE7" w14:textId="4AFF1716" w:rsidR="001823A3" w:rsidRDefault="001823A3" w:rsidP="001823A3">
          <w:pPr>
            <w:pStyle w:val="TOCHeading"/>
            <w:spacing w:line="240" w:lineRule="auto"/>
          </w:pPr>
          <w:r>
            <w:t>Contents</w:t>
          </w:r>
        </w:p>
        <w:p w14:paraId="200C9D36" w14:textId="5B109495" w:rsidR="001823A3" w:rsidRDefault="001823A3" w:rsidP="001823A3">
          <w:pPr>
            <w:pStyle w:val="TOC1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06356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1. Problem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7E4E1" w14:textId="5A98F5A0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57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1.1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45CED" w14:textId="49621374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58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1.2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DAF60" w14:textId="253CC5C1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59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1.3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DCBB6" w14:textId="3E5F875F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60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1.4 Expected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CA808" w14:textId="2E99F122" w:rsidR="001823A3" w:rsidRDefault="001823A3" w:rsidP="001823A3">
          <w:pPr>
            <w:pStyle w:val="TOC1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61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2. Project Structure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72D7A" w14:textId="23A176E5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62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2.1 Purpose of Major Folders and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855FF" w14:textId="2EFE3D0D" w:rsidR="001823A3" w:rsidRDefault="001823A3" w:rsidP="001823A3">
          <w:pPr>
            <w:pStyle w:val="TOC1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63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3. Git Repository 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7E5B5" w14:textId="3BF5F80E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64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3.1 Purpose of Essential Git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45B4B" w14:textId="5CB92CA5" w:rsidR="001823A3" w:rsidRDefault="001823A3" w:rsidP="001823A3">
          <w:pPr>
            <w:pStyle w:val="TOC1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65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4. Git Branching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F46E7" w14:textId="66D28BAA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66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4.1 Branch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FF318" w14:textId="0D8E985F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67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4.2 Why This Model Fits the Assigned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DBE22" w14:textId="48D64D3C" w:rsidR="001823A3" w:rsidRDefault="001823A3" w:rsidP="001823A3">
          <w:pPr>
            <w:pStyle w:val="TOC1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68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5. Version Control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3CCBC" w14:textId="09B8134A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69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5.1 Feature Development and Merge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20C7C" w14:textId="2D37FFE4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70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5.2 Conflict Resolution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5AFC3" w14:textId="0DA8ACD5" w:rsidR="001823A3" w:rsidRDefault="001823A3" w:rsidP="001823A3">
          <w:pPr>
            <w:pStyle w:val="TOC1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71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6. Commit History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4A6F5" w14:textId="300840CC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72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6.1 Commit Message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5B3B0" w14:textId="79AA59E9" w:rsidR="001823A3" w:rsidRDefault="001823A3" w:rsidP="001823A3">
          <w:pPr>
            <w:pStyle w:val="TOC1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73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7. Docker Environment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B20A3" w14:textId="4A83F10B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74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7.1 Why Docker Is Suitable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FBB72" w14:textId="50461A1C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75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7.2 Components Requiring Containerization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6E107" w14:textId="299E8418" w:rsidR="001823A3" w:rsidRDefault="001823A3" w:rsidP="001823A3">
          <w:pPr>
            <w:pStyle w:val="TOC1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76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8. Dockerfile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39080" w14:textId="1130B64A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77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8.1 Instruction-by-Instruction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B58DE" w14:textId="3B68F6CF" w:rsidR="001823A3" w:rsidRDefault="001823A3" w:rsidP="001823A3">
          <w:pPr>
            <w:pStyle w:val="TOC1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78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9. Docker Compose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CF260" w14:textId="28E068A9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79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9.1 Services, Networking, Volumes,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B096C" w14:textId="7F1A7649" w:rsidR="001823A3" w:rsidRDefault="001823A3" w:rsidP="001823A3">
          <w:pPr>
            <w:pStyle w:val="TOC1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80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10. Container Deployment and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51EB8" w14:textId="5E59CCA5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81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10.1 Testing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85250" w14:textId="24244AC4" w:rsidR="001823A3" w:rsidRDefault="001823A3" w:rsidP="001823A3">
          <w:pPr>
            <w:pStyle w:val="TOC1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82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11. Benefits of Git and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A75E4" w14:textId="192769CA" w:rsidR="001823A3" w:rsidRDefault="001823A3" w:rsidP="001823A3">
          <w:pPr>
            <w:pStyle w:val="TOC1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83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12. Challenges and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999D2" w14:textId="0E51C195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84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12.1 Challenges Encountered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F0002" w14:textId="442A6DBF" w:rsidR="001823A3" w:rsidRDefault="001823A3" w:rsidP="001823A3">
          <w:pPr>
            <w:pStyle w:val="TOC2"/>
            <w:tabs>
              <w:tab w:val="right" w:leader="dot" w:pos="10070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7506385" w:history="1">
            <w:r w:rsidRPr="00715830">
              <w:rPr>
                <w:rStyle w:val="Hyperlink"/>
                <w:rFonts w:ascii="Arial" w:hAnsi="Arial" w:cs="Arial"/>
                <w:b/>
                <w:bCs/>
                <w:noProof/>
              </w:rPr>
              <w:t>12.2 Suggested Improvements and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38795" w14:textId="2AC10C3C" w:rsidR="001823A3" w:rsidRDefault="001823A3" w:rsidP="001823A3">
          <w:r>
            <w:rPr>
              <w:b/>
              <w:bCs/>
              <w:noProof/>
            </w:rPr>
            <w:fldChar w:fldCharType="end"/>
          </w:r>
        </w:p>
      </w:sdtContent>
    </w:sdt>
    <w:p w14:paraId="2211C529" w14:textId="77777777" w:rsidR="00DA0591" w:rsidRPr="001B0E31" w:rsidRDefault="00000000" w:rsidP="001823A3">
      <w:pPr>
        <w:rPr>
          <w:rFonts w:ascii="Arial" w:hAnsi="Arial" w:cs="Arial"/>
        </w:rPr>
      </w:pPr>
      <w:r w:rsidRPr="001B0E31">
        <w:rPr>
          <w:rFonts w:ascii="Arial" w:hAnsi="Arial" w:cs="Arial"/>
        </w:rPr>
        <w:br w:type="page"/>
      </w:r>
    </w:p>
    <w:p w14:paraId="1EC57630" w14:textId="77777777" w:rsidR="00DA0591" w:rsidRPr="001B0E31" w:rsidRDefault="00000000" w:rsidP="001823A3">
      <w:pPr>
        <w:pStyle w:val="Heading1"/>
        <w:pBdr>
          <w:bottom w:val="single" w:sz="8" w:space="4" w:color="2E5EAA"/>
        </w:pBdr>
        <w:spacing w:before="400" w:after="200"/>
        <w:rPr>
          <w:rFonts w:ascii="Arial" w:hAnsi="Arial" w:cs="Arial"/>
          <w:sz w:val="22"/>
          <w:szCs w:val="22"/>
        </w:rPr>
      </w:pPr>
      <w:bookmarkStart w:id="0" w:name="_Toc237506356"/>
      <w:r w:rsidRPr="001B0E31">
        <w:rPr>
          <w:rFonts w:ascii="Arial" w:hAnsi="Arial" w:cs="Arial"/>
          <w:b/>
          <w:bCs/>
          <w:color w:val="2E5EAA"/>
          <w:sz w:val="22"/>
          <w:szCs w:val="22"/>
        </w:rPr>
        <w:lastRenderedPageBreak/>
        <w:t>1. Problem Analysis</w:t>
      </w:r>
      <w:bookmarkEnd w:id="0"/>
    </w:p>
    <w:p w14:paraId="1853D413" w14:textId="77777777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bookmarkStart w:id="1" w:name="_Toc237506357"/>
      <w:r w:rsidRPr="001B0E31">
        <w:rPr>
          <w:rFonts w:ascii="Arial" w:hAnsi="Arial" w:cs="Arial"/>
          <w:b/>
          <w:bCs/>
          <w:color w:val="1F2937"/>
          <w:sz w:val="22"/>
          <w:szCs w:val="22"/>
        </w:rPr>
        <w:t>1.1 Problem Statement</w:t>
      </w:r>
      <w:bookmarkEnd w:id="1"/>
    </w:p>
    <w:p w14:paraId="62FB9F10" w14:textId="77777777" w:rsidR="00DA0591" w:rsidRPr="001B0E31" w:rsidRDefault="00000000" w:rsidP="001823A3">
      <w:pPr>
        <w:spacing w:after="160"/>
        <w:jc w:val="both"/>
        <w:rPr>
          <w:rFonts w:ascii="Arial" w:hAnsi="Arial" w:cs="Arial"/>
        </w:rPr>
      </w:pPr>
      <w:r w:rsidRPr="001B0E31">
        <w:rPr>
          <w:rFonts w:ascii="Arial" w:hAnsi="Arial" w:cs="Arial"/>
          <w:b/>
          <w:bCs/>
        </w:rPr>
        <w:t xml:space="preserve">Assigned Problem Statement: </w:t>
      </w:r>
      <w:r w:rsidRPr="001B0E31">
        <w:rPr>
          <w:rFonts w:ascii="Arial" w:hAnsi="Arial" w:cs="Arial"/>
        </w:rPr>
        <w:t xml:space="preserve">Design and implement a </w:t>
      </w:r>
      <w:r w:rsidRPr="001B0E31">
        <w:rPr>
          <w:rFonts w:ascii="Arial" w:hAnsi="Arial" w:cs="Arial"/>
          <w:b/>
          <w:bCs/>
        </w:rPr>
        <w:t>Medication Adherence Tracker for Elderly Patients with Caregiver Alerts</w:t>
      </w:r>
      <w:r w:rsidRPr="001B0E31">
        <w:rPr>
          <w:rFonts w:ascii="Arial" w:hAnsi="Arial" w:cs="Arial"/>
        </w:rPr>
        <w:t xml:space="preserve"> — a web/mobile-backed system that helps elderly patients follow their prescribed medication schedules and automatically notifies a designated caregiver or family member when a scheduled dose is missed, delayed, or logged incorrectly. The system must be version-controlled using Git and containerized using Docker so it can be developed collaboratively and deployed consistently across environments.</w:t>
      </w:r>
    </w:p>
    <w:p w14:paraId="6A12118F" w14:textId="77777777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bookmarkStart w:id="2" w:name="_Toc237506358"/>
      <w:r w:rsidRPr="001B0E31">
        <w:rPr>
          <w:rFonts w:ascii="Arial" w:hAnsi="Arial" w:cs="Arial"/>
          <w:b/>
          <w:bCs/>
          <w:color w:val="1F2937"/>
          <w:sz w:val="22"/>
          <w:szCs w:val="22"/>
        </w:rPr>
        <w:t>1.2 Project Objectives</w:t>
      </w:r>
      <w:bookmarkEnd w:id="2"/>
    </w:p>
    <w:p w14:paraId="5238989A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Provide elderly patients with a simple interface (mobile app / voice-assisted reminder) to view medication schedules and confirm doses taken.</w:t>
      </w:r>
    </w:p>
    <w:p w14:paraId="60433D3C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Automatically generate time-based reminders for each prescribed medication using a scheduling engine.</w:t>
      </w:r>
    </w:p>
    <w:p w14:paraId="0E911937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Detect missed or delayed doses and trigger real-time alerts to registered caregivers via SMS, push notification, or email.</w:t>
      </w:r>
    </w:p>
    <w:p w14:paraId="6F811477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Maintain a complete, auditable adherence history for each patient that caregivers and clinicians can review.</w:t>
      </w:r>
    </w:p>
    <w:p w14:paraId="45FB0FFE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Support multiple caregivers per patient with configurable alert thresholds and escalation rules.</w:t>
      </w:r>
    </w:p>
    <w:p w14:paraId="4BA1595E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Ensure the system is portable, reproducible, and easy to deploy using containerization, and maintainable through disciplined version control.</w:t>
      </w:r>
    </w:p>
    <w:p w14:paraId="07EE39AD" w14:textId="77777777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bookmarkStart w:id="3" w:name="_Toc237506359"/>
      <w:r w:rsidRPr="001B0E31">
        <w:rPr>
          <w:rFonts w:ascii="Arial" w:hAnsi="Arial" w:cs="Arial"/>
          <w:b/>
          <w:bCs/>
          <w:color w:val="1F2937"/>
          <w:sz w:val="22"/>
          <w:szCs w:val="22"/>
        </w:rPr>
        <w:t>1.3 Functional Requirements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5526"/>
      </w:tblGrid>
      <w:tr w:rsidR="00DA0591" w:rsidRPr="001B0E31" w14:paraId="64DD63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7631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26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20B07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Requirement</w:t>
            </w:r>
          </w:p>
        </w:tc>
        <w:tc>
          <w:tcPr>
            <w:tcW w:w="5526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DEDE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Description</w:t>
            </w:r>
          </w:p>
        </w:tc>
      </w:tr>
      <w:tr w:rsidR="00DA0591" w:rsidRPr="001B0E31" w14:paraId="354314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0285B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FR-1</w:t>
            </w:r>
          </w:p>
        </w:tc>
        <w:tc>
          <w:tcPr>
            <w:tcW w:w="2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8FDA1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Patient Registration</w:t>
            </w:r>
          </w:p>
        </w:tc>
        <w:tc>
          <w:tcPr>
            <w:tcW w:w="55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6E9C5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Register patients with demographic data, prescriptions, and dosage schedules.</w:t>
            </w:r>
          </w:p>
        </w:tc>
      </w:tr>
      <w:tr w:rsidR="00DA0591" w:rsidRPr="001B0E31" w14:paraId="7D2093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5A06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FR-2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83DAD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Medication Scheduling</w:t>
            </w:r>
          </w:p>
        </w:tc>
        <w:tc>
          <w:tcPr>
            <w:tcW w:w="55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30C02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Create recurring dose schedules (time, frequency, dosage) per medication.</w:t>
            </w:r>
          </w:p>
        </w:tc>
      </w:tr>
      <w:tr w:rsidR="00DA0591" w:rsidRPr="001B0E31" w14:paraId="751B77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2E8AD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FR-3</w:t>
            </w:r>
          </w:p>
        </w:tc>
        <w:tc>
          <w:tcPr>
            <w:tcW w:w="2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52084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Reminder Delivery</w:t>
            </w:r>
          </w:p>
        </w:tc>
        <w:tc>
          <w:tcPr>
            <w:tcW w:w="55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D68D4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Send timed reminders to the patient app at each scheduled dose time.</w:t>
            </w:r>
          </w:p>
        </w:tc>
      </w:tr>
      <w:tr w:rsidR="00DA0591" w:rsidRPr="001B0E31" w14:paraId="1C3DD6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2955F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FR-4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93628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Adherence Logging</w:t>
            </w:r>
          </w:p>
        </w:tc>
        <w:tc>
          <w:tcPr>
            <w:tcW w:w="55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F4B70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Allow patients/caregivers to mark a dose as taken, missed, or delayed.</w:t>
            </w:r>
          </w:p>
        </w:tc>
      </w:tr>
      <w:tr w:rsidR="00DA0591" w:rsidRPr="001B0E31" w14:paraId="4EB88D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29D1E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FR-5</w:t>
            </w:r>
          </w:p>
        </w:tc>
        <w:tc>
          <w:tcPr>
            <w:tcW w:w="2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23F44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Caregiver Alerting</w:t>
            </w:r>
          </w:p>
        </w:tc>
        <w:tc>
          <w:tcPr>
            <w:tcW w:w="55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21CD3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Notify caregivers automatically when a dose is missed beyond a grace period.</w:t>
            </w:r>
          </w:p>
        </w:tc>
      </w:tr>
      <w:tr w:rsidR="00DA0591" w:rsidRPr="001B0E31" w14:paraId="2D7287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16EC4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FR-6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3120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Caregiver Dashboard</w:t>
            </w:r>
          </w:p>
        </w:tc>
        <w:tc>
          <w:tcPr>
            <w:tcW w:w="55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81CB8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Display adherence trends, alert history, and upcoming schedules per patient.</w:t>
            </w:r>
          </w:p>
        </w:tc>
      </w:tr>
      <w:tr w:rsidR="00DA0591" w:rsidRPr="001B0E31" w14:paraId="585414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18059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FR-7</w:t>
            </w:r>
          </w:p>
        </w:tc>
        <w:tc>
          <w:tcPr>
            <w:tcW w:w="2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58FE1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Authentication &amp; RBAC</w:t>
            </w:r>
          </w:p>
        </w:tc>
        <w:tc>
          <w:tcPr>
            <w:tcW w:w="55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D7165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Secure login with role-based access for patients, caregivers, and admins.</w:t>
            </w:r>
          </w:p>
        </w:tc>
      </w:tr>
      <w:tr w:rsidR="00DA0591" w:rsidRPr="001B0E31" w14:paraId="102179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50512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FR-8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03E95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Reporting</w:t>
            </w:r>
          </w:p>
        </w:tc>
        <w:tc>
          <w:tcPr>
            <w:tcW w:w="55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DB910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Generate periodic adherence reports exportable for clinical review.</w:t>
            </w:r>
          </w:p>
        </w:tc>
      </w:tr>
    </w:tbl>
    <w:p w14:paraId="6F511328" w14:textId="77777777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bookmarkStart w:id="4" w:name="_Toc237506360"/>
      <w:r w:rsidRPr="001B0E31">
        <w:rPr>
          <w:rFonts w:ascii="Arial" w:hAnsi="Arial" w:cs="Arial"/>
          <w:b/>
          <w:bCs/>
          <w:color w:val="1F2937"/>
          <w:sz w:val="22"/>
          <w:szCs w:val="22"/>
        </w:rPr>
        <w:lastRenderedPageBreak/>
        <w:t>1.4 Expected Outcomes</w:t>
      </w:r>
      <w:bookmarkEnd w:id="4"/>
    </w:p>
    <w:p w14:paraId="1458CD3C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A fully functional, containerized medication adherence tracking application with a documented Git history.</w:t>
      </w:r>
    </w:p>
    <w:p w14:paraId="2DC63942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Demonstrated reduction in missed-dose risk through automated, timely caregiver alerts.</w:t>
      </w:r>
    </w:p>
    <w:p w14:paraId="288F773D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A reusable Docker-based deployment that can be started with a single docker compose up command.</w:t>
      </w:r>
    </w:p>
    <w:p w14:paraId="22DE25F8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 xml:space="preserve">A clean </w:t>
      </w:r>
      <w:proofErr w:type="spellStart"/>
      <w:r w:rsidRPr="001B0E31">
        <w:rPr>
          <w:rFonts w:ascii="Arial" w:hAnsi="Arial" w:cs="Arial"/>
        </w:rPr>
        <w:t>Gitflow</w:t>
      </w:r>
      <w:proofErr w:type="spellEnd"/>
      <w:r w:rsidRPr="001B0E31">
        <w:rPr>
          <w:rFonts w:ascii="Arial" w:hAnsi="Arial" w:cs="Arial"/>
        </w:rPr>
        <w:t>-based repository suitable for continued collaborative development.</w:t>
      </w:r>
    </w:p>
    <w:p w14:paraId="3F636785" w14:textId="77777777" w:rsidR="00DA0591" w:rsidRPr="001B0E31" w:rsidRDefault="00000000" w:rsidP="001823A3">
      <w:pPr>
        <w:pStyle w:val="Heading1"/>
        <w:pBdr>
          <w:bottom w:val="single" w:sz="8" w:space="4" w:color="2E5EAA"/>
        </w:pBdr>
        <w:spacing w:before="400" w:after="200"/>
        <w:rPr>
          <w:rFonts w:ascii="Arial" w:hAnsi="Arial" w:cs="Arial"/>
          <w:sz w:val="22"/>
          <w:szCs w:val="22"/>
        </w:rPr>
      </w:pPr>
      <w:bookmarkStart w:id="5" w:name="_Toc237506361"/>
      <w:r w:rsidRPr="001B0E31">
        <w:rPr>
          <w:rFonts w:ascii="Arial" w:hAnsi="Arial" w:cs="Arial"/>
          <w:b/>
          <w:bCs/>
          <w:color w:val="2E5EAA"/>
          <w:sz w:val="22"/>
          <w:szCs w:val="22"/>
        </w:rPr>
        <w:t>2. Project Structure Design</w:t>
      </w:r>
      <w:bookmarkEnd w:id="5"/>
    </w:p>
    <w:p w14:paraId="63873DA5" w14:textId="77777777" w:rsidR="00DA0591" w:rsidRPr="001B0E31" w:rsidRDefault="00000000" w:rsidP="001823A3">
      <w:pPr>
        <w:spacing w:after="160"/>
        <w:jc w:val="both"/>
        <w:rPr>
          <w:rFonts w:ascii="Arial" w:hAnsi="Arial" w:cs="Arial"/>
        </w:rPr>
      </w:pPr>
      <w:r w:rsidRPr="001B0E31">
        <w:rPr>
          <w:rFonts w:ascii="Arial" w:hAnsi="Arial" w:cs="Arial"/>
        </w:rPr>
        <w:t xml:space="preserve">The repository follows a modular, service-oriented folder structure that separates the backend API, background workers, frontend client, infrastructure configuration, and documentation. This separation keeps each concern independently testable, </w:t>
      </w:r>
      <w:proofErr w:type="spellStart"/>
      <w:r w:rsidRPr="001B0E31">
        <w:rPr>
          <w:rFonts w:ascii="Arial" w:hAnsi="Arial" w:cs="Arial"/>
        </w:rPr>
        <w:t>containerizable</w:t>
      </w:r>
      <w:proofErr w:type="spellEnd"/>
      <w:r w:rsidRPr="001B0E31">
        <w:rPr>
          <w:rFonts w:ascii="Arial" w:hAnsi="Arial" w:cs="Arial"/>
        </w:rPr>
        <w:t xml:space="preserve">, and </w:t>
      </w:r>
      <w:proofErr w:type="spellStart"/>
      <w:r w:rsidRPr="001B0E31">
        <w:rPr>
          <w:rFonts w:ascii="Arial" w:hAnsi="Arial" w:cs="Arial"/>
        </w:rPr>
        <w:t>versionable</w:t>
      </w:r>
      <w:proofErr w:type="spellEnd"/>
      <w:r w:rsidRPr="001B0E31">
        <w:rPr>
          <w:rFonts w:ascii="Arial" w:hAnsi="Arial" w:cs="Arial"/>
        </w:rPr>
        <w:t>.</w:t>
      </w:r>
    </w:p>
    <w:p w14:paraId="7389D17A" w14:textId="77777777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bookmarkStart w:id="6" w:name="_Toc237506362"/>
      <w:r w:rsidRPr="001B0E31">
        <w:rPr>
          <w:rFonts w:ascii="Arial" w:hAnsi="Arial" w:cs="Arial"/>
          <w:b/>
          <w:bCs/>
          <w:color w:val="1F2937"/>
          <w:sz w:val="22"/>
          <w:szCs w:val="22"/>
        </w:rPr>
        <w:t>2.1 Purpose of Major Folders and Files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DA0591" w:rsidRPr="001B0E31" w14:paraId="029753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62EA2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Folder / File</w:t>
            </w:r>
          </w:p>
        </w:tc>
        <w:tc>
          <w:tcPr>
            <w:tcW w:w="5826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7B352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Purpose</w:t>
            </w:r>
          </w:p>
        </w:tc>
      </w:tr>
      <w:tr w:rsidR="00DA0591" w:rsidRPr="001B0E31" w14:paraId="795BA0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88E9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backend/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src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>/controllers</w:t>
            </w:r>
          </w:p>
        </w:tc>
        <w:tc>
          <w:tcPr>
            <w:tcW w:w="58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39519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Handles incoming HTTP requests and delegates to services — keeps routing thin.</w:t>
            </w:r>
          </w:p>
        </w:tc>
      </w:tr>
      <w:tr w:rsidR="00DA0591" w:rsidRPr="001B0E31" w14:paraId="7993F2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541BE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backend/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src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>/services</w:t>
            </w:r>
          </w:p>
        </w:tc>
        <w:tc>
          <w:tcPr>
            <w:tcW w:w="58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7F94D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Core domain logic: scheduling algorithm, adherence calculation, alert-trigger rules.</w:t>
            </w:r>
          </w:p>
        </w:tc>
      </w:tr>
      <w:tr w:rsidR="00DA0591" w:rsidRPr="001B0E31" w14:paraId="1CBDED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1289E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backend/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src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>/models</w:t>
            </w:r>
          </w:p>
        </w:tc>
        <w:tc>
          <w:tcPr>
            <w:tcW w:w="58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00C8A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 xml:space="preserve">Database schema definitions (Patient, Medication,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DoseLog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>, Caregiver, Alert).</w:t>
            </w:r>
          </w:p>
        </w:tc>
      </w:tr>
      <w:tr w:rsidR="00DA0591" w:rsidRPr="001B0E31" w14:paraId="751401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CA8B4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worker/</w:t>
            </w:r>
          </w:p>
        </w:tc>
        <w:tc>
          <w:tcPr>
            <w:tcW w:w="58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0E87E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Independently deployable background process that polls due doses and dispatches alerts.</w:t>
            </w:r>
          </w:p>
        </w:tc>
      </w:tr>
      <w:tr w:rsidR="00DA0591" w:rsidRPr="001B0E31" w14:paraId="2F46AE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F73D9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frontend/</w:t>
            </w:r>
          </w:p>
        </w:tc>
        <w:tc>
          <w:tcPr>
            <w:tcW w:w="58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C0FC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Patient-facing and caregiver-facing client application.</w:t>
            </w:r>
          </w:p>
        </w:tc>
      </w:tr>
      <w:tr w:rsidR="00DA0591" w:rsidRPr="001B0E31" w14:paraId="04F19C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154D9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nginx/</w:t>
            </w:r>
          </w:p>
        </w:tc>
        <w:tc>
          <w:tcPr>
            <w:tcW w:w="58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0DCC1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Reverse proxy and TLS termination in front of the API container.</w:t>
            </w:r>
          </w:p>
        </w:tc>
      </w:tr>
      <w:tr w:rsidR="00DA0591" w:rsidRPr="001B0E31" w14:paraId="282E1A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8D48F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docker-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compose.yml</w:t>
            </w:r>
            <w:proofErr w:type="spellEnd"/>
          </w:p>
        </w:tc>
        <w:tc>
          <w:tcPr>
            <w:tcW w:w="58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F48F1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Declares and wires all services, networks, and volumes for local/production runs.</w:t>
            </w:r>
          </w:p>
        </w:tc>
      </w:tr>
      <w:tr w:rsidR="00DA0591" w:rsidRPr="001B0E31" w14:paraId="746F7C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D78A2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.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github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>/workflows/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ci.yml</w:t>
            </w:r>
            <w:proofErr w:type="spellEnd"/>
          </w:p>
        </w:tc>
        <w:tc>
          <w:tcPr>
            <w:tcW w:w="58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99ED7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Automates lint, test, and Docker image build on every push/PR.</w:t>
            </w:r>
          </w:p>
        </w:tc>
      </w:tr>
      <w:tr w:rsidR="00DA0591" w:rsidRPr="001B0E31" w14:paraId="33010F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B8891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proofErr w:type="gramStart"/>
            <w:r w:rsidRPr="001B0E31">
              <w:rPr>
                <w:rFonts w:ascii="Arial" w:hAnsi="Arial" w:cs="Arial"/>
                <w:color w:val="1F2937"/>
              </w:rPr>
              <w:t>.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gitignore</w:t>
            </w:r>
            <w:proofErr w:type="spellEnd"/>
            <w:proofErr w:type="gramEnd"/>
            <w:r w:rsidRPr="001B0E31">
              <w:rPr>
                <w:rFonts w:ascii="Arial" w:hAnsi="Arial" w:cs="Arial"/>
                <w:color w:val="1F2937"/>
              </w:rPr>
              <w:t xml:space="preserve"> </w:t>
            </w:r>
            <w:proofErr w:type="gramStart"/>
            <w:r w:rsidRPr="001B0E31">
              <w:rPr>
                <w:rFonts w:ascii="Arial" w:hAnsi="Arial" w:cs="Arial"/>
                <w:color w:val="1F2937"/>
              </w:rPr>
              <w:t>/ .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dockerignore</w:t>
            </w:r>
            <w:proofErr w:type="spellEnd"/>
            <w:proofErr w:type="gramEnd"/>
          </w:p>
        </w:tc>
        <w:tc>
          <w:tcPr>
            <w:tcW w:w="58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30919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 xml:space="preserve">Excludes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node_modules</w:t>
            </w:r>
            <w:proofErr w:type="spellEnd"/>
            <w:proofErr w:type="gramStart"/>
            <w:r w:rsidRPr="001B0E31">
              <w:rPr>
                <w:rFonts w:ascii="Arial" w:hAnsi="Arial" w:cs="Arial"/>
                <w:color w:val="1F2937"/>
              </w:rPr>
              <w:t>, .env</w:t>
            </w:r>
            <w:proofErr w:type="gramEnd"/>
            <w:r w:rsidRPr="001B0E31">
              <w:rPr>
                <w:rFonts w:ascii="Arial" w:hAnsi="Arial" w:cs="Arial"/>
                <w:color w:val="1F2937"/>
              </w:rPr>
              <w:t>, and build artifacts from Git and image build context.</w:t>
            </w:r>
          </w:p>
        </w:tc>
      </w:tr>
      <w:tr w:rsidR="00DA0591" w:rsidRPr="001B0E31" w14:paraId="057DA2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EA217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README.md</w:t>
            </w:r>
          </w:p>
        </w:tc>
        <w:tc>
          <w:tcPr>
            <w:tcW w:w="58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D3600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Setup instructions, environment variables, and architecture overview.</w:t>
            </w:r>
          </w:p>
        </w:tc>
      </w:tr>
    </w:tbl>
    <w:p w14:paraId="3FD1BB23" w14:textId="77777777" w:rsidR="00DA0591" w:rsidRPr="001B0E31" w:rsidRDefault="00000000" w:rsidP="001823A3">
      <w:pPr>
        <w:pStyle w:val="Heading1"/>
        <w:pBdr>
          <w:bottom w:val="single" w:sz="8" w:space="4" w:color="2E5EAA"/>
        </w:pBdr>
        <w:spacing w:before="400" w:after="200"/>
        <w:rPr>
          <w:rFonts w:ascii="Arial" w:hAnsi="Arial" w:cs="Arial"/>
          <w:sz w:val="22"/>
          <w:szCs w:val="22"/>
        </w:rPr>
      </w:pPr>
      <w:bookmarkStart w:id="7" w:name="_Toc237506363"/>
      <w:r w:rsidRPr="001B0E31">
        <w:rPr>
          <w:rFonts w:ascii="Arial" w:hAnsi="Arial" w:cs="Arial"/>
          <w:b/>
          <w:bCs/>
          <w:color w:val="2E5EAA"/>
          <w:sz w:val="22"/>
          <w:szCs w:val="22"/>
        </w:rPr>
        <w:t>3. Git Repository Initialization</w:t>
      </w:r>
      <w:bookmarkEnd w:id="7"/>
    </w:p>
    <w:p w14:paraId="6C05053B" w14:textId="77777777" w:rsidR="00DA0591" w:rsidRPr="001B0E31" w:rsidRDefault="00000000" w:rsidP="001823A3">
      <w:pPr>
        <w:spacing w:after="160"/>
        <w:jc w:val="both"/>
        <w:rPr>
          <w:rFonts w:ascii="Arial" w:hAnsi="Arial" w:cs="Arial"/>
        </w:rPr>
      </w:pPr>
      <w:r w:rsidRPr="001B0E31">
        <w:rPr>
          <w:rFonts w:ascii="Arial" w:hAnsi="Arial" w:cs="Arial"/>
        </w:rPr>
        <w:t>The repository was initialized locally and connected to a remote GitHub repository for collaboration.</w:t>
      </w:r>
    </w:p>
    <w:p w14:paraId="7451E333" w14:textId="6C532077" w:rsidR="00DA0591" w:rsidRPr="001B0E31" w:rsidRDefault="001B0E31" w:rsidP="001823A3">
      <w:pPr>
        <w:spacing w:after="200"/>
        <w:jc w:val="center"/>
        <w:rPr>
          <w:rFonts w:ascii="Arial" w:hAnsi="Arial" w:cs="Arial"/>
        </w:rPr>
      </w:pPr>
      <w:r w:rsidRPr="001B0E31">
        <w:rPr>
          <w:rFonts w:ascii="Arial" w:hAnsi="Arial" w:cs="Arial"/>
          <w:i/>
          <w:iCs/>
          <w:noProof/>
          <w:color w:val="6B7280"/>
        </w:rPr>
        <w:lastRenderedPageBreak/>
        <w:drawing>
          <wp:inline distT="0" distB="0" distL="0" distR="0" wp14:anchorId="4C115CEE" wp14:editId="5C023E4F">
            <wp:extent cx="4851400" cy="2613025"/>
            <wp:effectExtent l="0" t="0" r="6350" b="0"/>
            <wp:docPr id="100422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28736" name="Picture 10042287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844" cy="262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B0E31">
        <w:rPr>
          <w:rFonts w:ascii="Arial" w:hAnsi="Arial" w:cs="Arial"/>
          <w:i/>
          <w:iCs/>
          <w:color w:val="6B7280"/>
        </w:rPr>
        <w:t>Figure 3.1 — Repository initialization and first commit</w:t>
      </w:r>
    </w:p>
    <w:p w14:paraId="04860422" w14:textId="77777777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bookmarkStart w:id="8" w:name="_Toc237506364"/>
      <w:r w:rsidRPr="001B0E31">
        <w:rPr>
          <w:rFonts w:ascii="Arial" w:hAnsi="Arial" w:cs="Arial"/>
          <w:b/>
          <w:bCs/>
          <w:color w:val="1F2937"/>
          <w:sz w:val="22"/>
          <w:szCs w:val="22"/>
        </w:rPr>
        <w:t>3.1 Purpose of Essential Git Files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DA0591" w:rsidRPr="001B0E31" w14:paraId="42B02E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92F58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File</w:t>
            </w:r>
          </w:p>
        </w:tc>
        <w:tc>
          <w:tcPr>
            <w:tcW w:w="6626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A1625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Purpose</w:t>
            </w:r>
          </w:p>
        </w:tc>
      </w:tr>
      <w:tr w:rsidR="00DA0591" w:rsidRPr="001B0E31" w14:paraId="0D123C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02E21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proofErr w:type="gramStart"/>
            <w:r w:rsidRPr="001B0E31">
              <w:rPr>
                <w:rFonts w:ascii="Arial" w:hAnsi="Arial" w:cs="Arial"/>
                <w:color w:val="1F2937"/>
              </w:rPr>
              <w:t>.git</w:t>
            </w:r>
            <w:proofErr w:type="gramEnd"/>
            <w:r w:rsidRPr="001B0E31">
              <w:rPr>
                <w:rFonts w:ascii="Arial" w:hAnsi="Arial" w:cs="Arial"/>
                <w:color w:val="1F2937"/>
              </w:rPr>
              <w:t>/</w:t>
            </w:r>
          </w:p>
        </w:tc>
        <w:tc>
          <w:tcPr>
            <w:tcW w:w="66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6A199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Hidden directory storing the entire object database, refs, and history — created by git init.</w:t>
            </w:r>
          </w:p>
        </w:tc>
      </w:tr>
      <w:tr w:rsidR="00DA0591" w:rsidRPr="001B0E31" w14:paraId="08319D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841D8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proofErr w:type="gramStart"/>
            <w:r w:rsidRPr="001B0E31">
              <w:rPr>
                <w:rFonts w:ascii="Arial" w:hAnsi="Arial" w:cs="Arial"/>
                <w:color w:val="1F2937"/>
              </w:rPr>
              <w:t>.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gitignore</w:t>
            </w:r>
            <w:proofErr w:type="spellEnd"/>
            <w:proofErr w:type="gramEnd"/>
          </w:p>
        </w:tc>
        <w:tc>
          <w:tcPr>
            <w:tcW w:w="66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2A49B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 xml:space="preserve">Prevents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node_modules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>/</w:t>
            </w:r>
            <w:proofErr w:type="gramStart"/>
            <w:r w:rsidRPr="001B0E31">
              <w:rPr>
                <w:rFonts w:ascii="Arial" w:hAnsi="Arial" w:cs="Arial"/>
                <w:color w:val="1F2937"/>
              </w:rPr>
              <w:t>, .env</w:t>
            </w:r>
            <w:proofErr w:type="gramEnd"/>
            <w:r w:rsidRPr="001B0E31">
              <w:rPr>
                <w:rFonts w:ascii="Arial" w:hAnsi="Arial" w:cs="Arial"/>
                <w:color w:val="1F2937"/>
              </w:rPr>
              <w:t>, build/, and log files from being tracked or committed.</w:t>
            </w:r>
          </w:p>
        </w:tc>
      </w:tr>
      <w:tr w:rsidR="00DA0591" w:rsidRPr="001B0E31" w14:paraId="52346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17DF8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README.md</w:t>
            </w:r>
          </w:p>
        </w:tc>
        <w:tc>
          <w:tcPr>
            <w:tcW w:w="66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A7A59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Onboarding document: setup steps, environment variables, and run instructions.</w:t>
            </w:r>
          </w:p>
        </w:tc>
      </w:tr>
      <w:tr w:rsidR="00DA0591" w:rsidRPr="001B0E31" w14:paraId="3B0A9E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351B2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proofErr w:type="gramStart"/>
            <w:r w:rsidRPr="001B0E31">
              <w:rPr>
                <w:rFonts w:ascii="Arial" w:hAnsi="Arial" w:cs="Arial"/>
                <w:color w:val="1F2937"/>
              </w:rPr>
              <w:t>.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dockerignore</w:t>
            </w:r>
            <w:proofErr w:type="spellEnd"/>
            <w:proofErr w:type="gramEnd"/>
          </w:p>
        </w:tc>
        <w:tc>
          <w:tcPr>
            <w:tcW w:w="66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1FC58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Excludes unnecessary files from the Docker build context to keep images small and secure.</w:t>
            </w:r>
          </w:p>
        </w:tc>
      </w:tr>
      <w:tr w:rsidR="00DA0591" w:rsidRPr="001B0E31" w14:paraId="64B847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6C942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LICENSE</w:t>
            </w:r>
          </w:p>
        </w:tc>
        <w:tc>
          <w:tcPr>
            <w:tcW w:w="66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3BD0B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Declares usage rights for the codebase.</w:t>
            </w:r>
          </w:p>
        </w:tc>
      </w:tr>
    </w:tbl>
    <w:p w14:paraId="0C9DF678" w14:textId="77777777" w:rsidR="00DA0591" w:rsidRPr="001B0E31" w:rsidRDefault="00000000" w:rsidP="001823A3">
      <w:pPr>
        <w:pStyle w:val="Heading1"/>
        <w:pBdr>
          <w:bottom w:val="single" w:sz="8" w:space="4" w:color="2E5EAA"/>
        </w:pBdr>
        <w:spacing w:before="400" w:after="200"/>
        <w:rPr>
          <w:rFonts w:ascii="Arial" w:hAnsi="Arial" w:cs="Arial"/>
          <w:sz w:val="22"/>
          <w:szCs w:val="22"/>
        </w:rPr>
      </w:pPr>
      <w:bookmarkStart w:id="9" w:name="_Toc237506365"/>
      <w:r w:rsidRPr="001B0E31">
        <w:rPr>
          <w:rFonts w:ascii="Arial" w:hAnsi="Arial" w:cs="Arial"/>
          <w:b/>
          <w:bCs/>
          <w:color w:val="2E5EAA"/>
          <w:sz w:val="22"/>
          <w:szCs w:val="22"/>
        </w:rPr>
        <w:t>4. Git Branching Strategy</w:t>
      </w:r>
      <w:bookmarkEnd w:id="9"/>
    </w:p>
    <w:p w14:paraId="230511F1" w14:textId="77777777" w:rsidR="00DA0591" w:rsidRPr="001B0E31" w:rsidRDefault="00000000" w:rsidP="001823A3">
      <w:pPr>
        <w:spacing w:after="160"/>
        <w:jc w:val="both"/>
        <w:rPr>
          <w:rFonts w:ascii="Arial" w:hAnsi="Arial" w:cs="Arial"/>
        </w:rPr>
      </w:pPr>
      <w:r w:rsidRPr="001B0E31">
        <w:rPr>
          <w:rFonts w:ascii="Arial" w:hAnsi="Arial" w:cs="Arial"/>
        </w:rPr>
        <w:t xml:space="preserve">A </w:t>
      </w:r>
      <w:proofErr w:type="spellStart"/>
      <w:r w:rsidRPr="001B0E31">
        <w:rPr>
          <w:rFonts w:ascii="Arial" w:hAnsi="Arial" w:cs="Arial"/>
        </w:rPr>
        <w:t>Gitflow</w:t>
      </w:r>
      <w:proofErr w:type="spellEnd"/>
      <w:r w:rsidRPr="001B0E31">
        <w:rPr>
          <w:rFonts w:ascii="Arial" w:hAnsi="Arial" w:cs="Arial"/>
        </w:rPr>
        <w:t>-inspired branching model was adopted because the project has clear release milestones (v1.0), parallel feature development (scheduler, alerts, dashboard), and a need for rapid, isolated hotfixes to a live caregiver-alert system where reliability is critical.</w:t>
      </w:r>
    </w:p>
    <w:p w14:paraId="6BB2EA21" w14:textId="77777777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bookmarkStart w:id="10" w:name="_Toc237506366"/>
      <w:r w:rsidRPr="001B0E31">
        <w:rPr>
          <w:rFonts w:ascii="Arial" w:hAnsi="Arial" w:cs="Arial"/>
          <w:b/>
          <w:bCs/>
          <w:color w:val="1F2937"/>
          <w:sz w:val="22"/>
          <w:szCs w:val="22"/>
        </w:rPr>
        <w:t>4.1 Branch Roles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DA0591" w:rsidRPr="001B0E31" w14:paraId="148EB9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CE761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Branch</w:t>
            </w:r>
          </w:p>
        </w:tc>
        <w:tc>
          <w:tcPr>
            <w:tcW w:w="7226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54396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Purpose</w:t>
            </w:r>
          </w:p>
        </w:tc>
      </w:tr>
      <w:tr w:rsidR="00DA0591" w:rsidRPr="001B0E31" w14:paraId="416D51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DB5E2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main</w:t>
            </w:r>
          </w:p>
        </w:tc>
        <w:tc>
          <w:tcPr>
            <w:tcW w:w="72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7859B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Always reflects production-ready, deployed code. Tagged at every release (v1.0, v1.0.1).</w:t>
            </w:r>
          </w:p>
        </w:tc>
      </w:tr>
      <w:tr w:rsidR="00DA0591" w:rsidRPr="001B0E31" w14:paraId="53F52F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7569F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develop</w:t>
            </w:r>
          </w:p>
        </w:tc>
        <w:tc>
          <w:tcPr>
            <w:tcW w:w="7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2D292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Integration branch where completed features are merged and tested together before release.</w:t>
            </w:r>
          </w:p>
        </w:tc>
      </w:tr>
      <w:tr w:rsidR="00DA0591" w:rsidRPr="001B0E31" w14:paraId="5908A0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81350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lastRenderedPageBreak/>
              <w:t>feature/*</w:t>
            </w:r>
          </w:p>
        </w:tc>
        <w:tc>
          <w:tcPr>
            <w:tcW w:w="72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981E3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Isolated branches for individual features, e.g. feature/reminder-scheduler, feature/caregiver-alerts.</w:t>
            </w:r>
          </w:p>
        </w:tc>
      </w:tr>
      <w:tr w:rsidR="00DA0591" w:rsidRPr="001B0E31" w14:paraId="68A17C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5EE33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release/*</w:t>
            </w:r>
          </w:p>
        </w:tc>
        <w:tc>
          <w:tcPr>
            <w:tcW w:w="7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FEADB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Prepares a develop snapshot for production — version bump, changelog, final QA.</w:t>
            </w:r>
          </w:p>
        </w:tc>
      </w:tr>
      <w:tr w:rsidR="00DA0591" w:rsidRPr="001B0E31" w14:paraId="7051C9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84891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hotfix/*</w:t>
            </w:r>
          </w:p>
        </w:tc>
        <w:tc>
          <w:tcPr>
            <w:tcW w:w="72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4A7B0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Branches directly off main to urgently patch a production bug (e.g. a missed-alert defect) without waiting for the next release cycle.</w:t>
            </w:r>
          </w:p>
        </w:tc>
      </w:tr>
    </w:tbl>
    <w:p w14:paraId="0CAF06EA" w14:textId="77777777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bookmarkStart w:id="11" w:name="_Toc237506367"/>
      <w:r w:rsidRPr="001B0E31">
        <w:rPr>
          <w:rFonts w:ascii="Arial" w:hAnsi="Arial" w:cs="Arial"/>
          <w:b/>
          <w:bCs/>
          <w:color w:val="1F2937"/>
          <w:sz w:val="22"/>
          <w:szCs w:val="22"/>
        </w:rPr>
        <w:t>4.2 Why This Model Fits the Assigned Project</w:t>
      </w:r>
      <w:bookmarkEnd w:id="11"/>
    </w:p>
    <w:p w14:paraId="31A8F1E3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Patient safety context: a bug in the caregiver-alert path (e.g., alerts not firing) is high severity, so hotfix/* allows same-day patches to main without disturbing in-progress feature work on develop.</w:t>
      </w:r>
    </w:p>
    <w:p w14:paraId="395451C1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Parallel feature streams: the scheduler, alert engine, and dashboard were built concurrently by isolating each in its own feature/* branch, avoiding interference.</w:t>
      </w:r>
    </w:p>
    <w:p w14:paraId="72D12D1B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Predictable releases: release/* branches give a stabilization window to test the notification pipeline end-to-end before tagging a version.</w:t>
      </w:r>
    </w:p>
    <w:p w14:paraId="5DBC5666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Traceability: every merge and tag maps directly to the Commit History Analysis and Rubric requirement for a clear, professional Git workflow.</w:t>
      </w:r>
    </w:p>
    <w:p w14:paraId="1D4B6EFC" w14:textId="77777777" w:rsidR="00DA0591" w:rsidRPr="001B0E31" w:rsidRDefault="00000000" w:rsidP="001823A3">
      <w:pPr>
        <w:pStyle w:val="Heading1"/>
        <w:pBdr>
          <w:bottom w:val="single" w:sz="8" w:space="4" w:color="2E5EAA"/>
        </w:pBdr>
        <w:spacing w:before="400" w:after="200"/>
        <w:rPr>
          <w:rFonts w:ascii="Arial" w:hAnsi="Arial" w:cs="Arial"/>
          <w:sz w:val="22"/>
          <w:szCs w:val="22"/>
        </w:rPr>
      </w:pPr>
      <w:bookmarkStart w:id="12" w:name="_Toc237506368"/>
      <w:r w:rsidRPr="001B0E31">
        <w:rPr>
          <w:rFonts w:ascii="Arial" w:hAnsi="Arial" w:cs="Arial"/>
          <w:b/>
          <w:bCs/>
          <w:color w:val="2E5EAA"/>
          <w:sz w:val="22"/>
          <w:szCs w:val="22"/>
        </w:rPr>
        <w:t>5. Version Control Workflow</w:t>
      </w:r>
      <w:bookmarkEnd w:id="12"/>
    </w:p>
    <w:p w14:paraId="71ED6A8C" w14:textId="77777777" w:rsidR="00DA0591" w:rsidRPr="001B0E31" w:rsidRDefault="00000000" w:rsidP="001823A3">
      <w:pPr>
        <w:spacing w:after="160"/>
        <w:jc w:val="both"/>
        <w:rPr>
          <w:rFonts w:ascii="Arial" w:hAnsi="Arial" w:cs="Arial"/>
        </w:rPr>
      </w:pPr>
      <w:r w:rsidRPr="001B0E31">
        <w:rPr>
          <w:rFonts w:ascii="Arial" w:hAnsi="Arial" w:cs="Arial"/>
        </w:rPr>
        <w:t>The table below documents the Git operations performed while building the system, and the purpose each one served.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3102"/>
        <w:gridCol w:w="4118"/>
      </w:tblGrid>
      <w:tr w:rsidR="00DA0591" w:rsidRPr="001B0E31" w14:paraId="715261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D751F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Operation</w:t>
            </w:r>
          </w:p>
        </w:tc>
        <w:tc>
          <w:tcPr>
            <w:tcW w:w="32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2EE44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Command</w:t>
            </w:r>
          </w:p>
        </w:tc>
        <w:tc>
          <w:tcPr>
            <w:tcW w:w="4326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B95E6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Purpose</w:t>
            </w:r>
          </w:p>
        </w:tc>
      </w:tr>
      <w:tr w:rsidR="00DA0591" w:rsidRPr="001B0E31" w14:paraId="3D1765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BFBDB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Branch creation</w:t>
            </w:r>
          </w:p>
        </w:tc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9A041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git checkout -b feature/reminder-scheduler develop</w:t>
            </w:r>
          </w:p>
        </w:tc>
        <w:tc>
          <w:tcPr>
            <w:tcW w:w="43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5B117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Isolate scheduler development from stable develop code.</w:t>
            </w:r>
          </w:p>
        </w:tc>
      </w:tr>
      <w:tr w:rsidR="00DA0591" w:rsidRPr="001B0E31" w14:paraId="7D147B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4DE75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Meaningful commit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718E6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 xml:space="preserve">git commit -m "feat: add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cron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>-based medication reminder scheduler"</w:t>
            </w:r>
          </w:p>
        </w:tc>
        <w:tc>
          <w:tcPr>
            <w:tcW w:w="43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32D10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Record a focused, reviewable unit of work.</w:t>
            </w:r>
          </w:p>
        </w:tc>
      </w:tr>
      <w:tr w:rsidR="00DA0591" w:rsidRPr="001B0E31" w14:paraId="0339E6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14201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Merging</w:t>
            </w:r>
          </w:p>
        </w:tc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DDD20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git merge --no-ff feature/reminder-scheduler</w:t>
            </w:r>
          </w:p>
        </w:tc>
        <w:tc>
          <w:tcPr>
            <w:tcW w:w="43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920BE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Integrate the completed feature while preserving branch history (--no-ff keeps a visible merge commit).</w:t>
            </w:r>
          </w:p>
        </w:tc>
      </w:tr>
      <w:tr w:rsidR="00DA0591" w:rsidRPr="001B0E31" w14:paraId="3F5FA2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3EFAF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Conflict resolution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EE7C4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Manual edit + git add + git commit</w:t>
            </w:r>
          </w:p>
        </w:tc>
        <w:tc>
          <w:tcPr>
            <w:tcW w:w="43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E16D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Resolve overlapping edits to alertService.js between two feature branches.</w:t>
            </w:r>
          </w:p>
        </w:tc>
      </w:tr>
      <w:tr w:rsidR="00DA0591" w:rsidRPr="001B0E31" w14:paraId="61E767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72BC1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Synchronization</w:t>
            </w:r>
          </w:p>
        </w:tc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66422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git pull --rebase origin develop / git push origin develop</w:t>
            </w:r>
          </w:p>
        </w:tc>
        <w:tc>
          <w:tcPr>
            <w:tcW w:w="43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C17BD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Keep the local branch current with the team's remote history and publish changes.</w:t>
            </w:r>
          </w:p>
        </w:tc>
      </w:tr>
      <w:tr w:rsidR="00DA0591" w:rsidRPr="001B0E31" w14:paraId="64D8E2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06224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Tagging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1A4D8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git tag -a v1.0 -m "Release v1.0"</w:t>
            </w:r>
          </w:p>
        </w:tc>
        <w:tc>
          <w:tcPr>
            <w:tcW w:w="43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DBAE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Mark a specific, reproducible release point on main.</w:t>
            </w:r>
          </w:p>
        </w:tc>
      </w:tr>
    </w:tbl>
    <w:p w14:paraId="60B2A9B0" w14:textId="77777777" w:rsidR="001B0E31" w:rsidRPr="001B0E31" w:rsidRDefault="001B0E31" w:rsidP="001823A3">
      <w:pPr>
        <w:pStyle w:val="Heading2"/>
        <w:spacing w:before="260" w:after="140"/>
        <w:rPr>
          <w:rFonts w:ascii="Arial" w:hAnsi="Arial" w:cs="Arial"/>
          <w:b/>
          <w:bCs/>
          <w:color w:val="1F2937"/>
          <w:sz w:val="22"/>
          <w:szCs w:val="22"/>
        </w:rPr>
      </w:pPr>
    </w:p>
    <w:p w14:paraId="3969D63C" w14:textId="77777777" w:rsidR="001B0E31" w:rsidRPr="001B0E31" w:rsidRDefault="001B0E31" w:rsidP="001823A3">
      <w:pPr>
        <w:pStyle w:val="Heading2"/>
        <w:spacing w:before="260" w:after="140"/>
        <w:rPr>
          <w:rFonts w:ascii="Arial" w:hAnsi="Arial" w:cs="Arial"/>
          <w:b/>
          <w:bCs/>
          <w:color w:val="1F2937"/>
          <w:sz w:val="22"/>
          <w:szCs w:val="22"/>
        </w:rPr>
      </w:pPr>
    </w:p>
    <w:p w14:paraId="11321E99" w14:textId="77777777" w:rsidR="001B0E31" w:rsidRPr="001B0E31" w:rsidRDefault="001B0E31" w:rsidP="001823A3">
      <w:pPr>
        <w:pStyle w:val="Heading2"/>
        <w:spacing w:before="260" w:after="140"/>
        <w:rPr>
          <w:rFonts w:ascii="Arial" w:hAnsi="Arial" w:cs="Arial"/>
          <w:b/>
          <w:bCs/>
          <w:color w:val="1F2937"/>
          <w:sz w:val="22"/>
          <w:szCs w:val="22"/>
        </w:rPr>
      </w:pPr>
    </w:p>
    <w:p w14:paraId="22E7A1D0" w14:textId="77777777" w:rsidR="001B0E31" w:rsidRPr="001B0E31" w:rsidRDefault="001B0E31" w:rsidP="001823A3">
      <w:pPr>
        <w:pStyle w:val="Heading2"/>
        <w:spacing w:before="260" w:after="140"/>
        <w:rPr>
          <w:rFonts w:ascii="Arial" w:hAnsi="Arial" w:cs="Arial"/>
          <w:b/>
          <w:bCs/>
          <w:color w:val="1F2937"/>
          <w:sz w:val="22"/>
          <w:szCs w:val="22"/>
        </w:rPr>
      </w:pPr>
    </w:p>
    <w:p w14:paraId="6F715344" w14:textId="4ACC83C3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bookmarkStart w:id="13" w:name="_Toc237506369"/>
      <w:r w:rsidRPr="001B0E31">
        <w:rPr>
          <w:rFonts w:ascii="Arial" w:hAnsi="Arial" w:cs="Arial"/>
          <w:b/>
          <w:bCs/>
          <w:color w:val="1F2937"/>
          <w:sz w:val="22"/>
          <w:szCs w:val="22"/>
        </w:rPr>
        <w:t>5.1 Feature Development and Merge</w:t>
      </w:r>
      <w:bookmarkEnd w:id="13"/>
    </w:p>
    <w:p w14:paraId="69944219" w14:textId="77777777" w:rsidR="00DA0591" w:rsidRPr="001B0E31" w:rsidRDefault="00000000" w:rsidP="001823A3">
      <w:pPr>
        <w:spacing w:before="160" w:after="80"/>
        <w:jc w:val="center"/>
        <w:rPr>
          <w:rFonts w:ascii="Arial" w:hAnsi="Arial" w:cs="Arial"/>
        </w:rPr>
      </w:pPr>
      <w:r w:rsidRPr="001B0E31">
        <w:rPr>
          <w:rFonts w:ascii="Arial" w:hAnsi="Arial" w:cs="Arial"/>
          <w:noProof/>
        </w:rPr>
        <w:drawing>
          <wp:inline distT="0" distB="0" distL="0" distR="0" wp14:anchorId="70463E6F" wp14:editId="51D62381">
            <wp:extent cx="4572000" cy="2857500"/>
            <wp:effectExtent l="0" t="0" r="0" b="0"/>
            <wp:docPr id="102734277" name="Picture 102734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B695" w14:textId="77777777" w:rsidR="00DA0591" w:rsidRPr="001B0E31" w:rsidRDefault="00000000" w:rsidP="001823A3">
      <w:pPr>
        <w:spacing w:after="200"/>
        <w:jc w:val="center"/>
        <w:rPr>
          <w:rFonts w:ascii="Arial" w:hAnsi="Arial" w:cs="Arial"/>
        </w:rPr>
      </w:pPr>
      <w:r w:rsidRPr="001B0E31">
        <w:rPr>
          <w:rFonts w:ascii="Arial" w:hAnsi="Arial" w:cs="Arial"/>
          <w:i/>
          <w:iCs/>
          <w:color w:val="6B7280"/>
        </w:rPr>
        <w:t>Figure 5.1 — Feature branch commit and merge into develop</w:t>
      </w:r>
    </w:p>
    <w:p w14:paraId="04417BDA" w14:textId="77777777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bookmarkStart w:id="14" w:name="_Toc237506370"/>
      <w:r w:rsidRPr="001B0E31">
        <w:rPr>
          <w:rFonts w:ascii="Arial" w:hAnsi="Arial" w:cs="Arial"/>
          <w:b/>
          <w:bCs/>
          <w:color w:val="1F2937"/>
          <w:sz w:val="22"/>
          <w:szCs w:val="22"/>
        </w:rPr>
        <w:t>5.2 Conflict Resolution Example</w:t>
      </w:r>
      <w:bookmarkEnd w:id="14"/>
    </w:p>
    <w:p w14:paraId="5F390846" w14:textId="77777777" w:rsidR="00DA0591" w:rsidRPr="001B0E31" w:rsidRDefault="00000000" w:rsidP="001823A3">
      <w:pPr>
        <w:spacing w:after="160"/>
        <w:jc w:val="both"/>
        <w:rPr>
          <w:rFonts w:ascii="Arial" w:hAnsi="Arial" w:cs="Arial"/>
        </w:rPr>
      </w:pPr>
      <w:r w:rsidRPr="001B0E31">
        <w:rPr>
          <w:rFonts w:ascii="Arial" w:hAnsi="Arial" w:cs="Arial"/>
        </w:rPr>
        <w:t>A merge conflict occurred in backend/services/alertService.js when two feature branches (feature/reminder-scheduler and feature/caregiver-alerts) independently modified the alert-threshold logic. The conflict was resolved by manually reconciling both changes, retaining the configurable grace-period introduced by one branch and the multi-caregiver escalation logic from the other.</w:t>
      </w:r>
    </w:p>
    <w:p w14:paraId="29FF5A78" w14:textId="77777777" w:rsidR="00DA0591" w:rsidRPr="001B0E31" w:rsidRDefault="00000000" w:rsidP="001823A3">
      <w:pPr>
        <w:spacing w:before="160" w:after="80"/>
        <w:jc w:val="center"/>
        <w:rPr>
          <w:rFonts w:ascii="Arial" w:hAnsi="Arial" w:cs="Arial"/>
        </w:rPr>
      </w:pPr>
      <w:r w:rsidRPr="001B0E31">
        <w:rPr>
          <w:rFonts w:ascii="Arial" w:hAnsi="Arial" w:cs="Arial"/>
          <w:noProof/>
        </w:rPr>
        <w:drawing>
          <wp:inline distT="0" distB="0" distL="0" distR="0" wp14:anchorId="1F1CFD62" wp14:editId="36315332">
            <wp:extent cx="4572000" cy="2857500"/>
            <wp:effectExtent l="0" t="0" r="0" b="0"/>
            <wp:docPr id="725610406" name="Picture 725610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7CCB" w14:textId="77777777" w:rsidR="00DA0591" w:rsidRPr="001B0E31" w:rsidRDefault="00000000" w:rsidP="001823A3">
      <w:pPr>
        <w:spacing w:after="200"/>
        <w:jc w:val="center"/>
        <w:rPr>
          <w:rFonts w:ascii="Arial" w:hAnsi="Arial" w:cs="Arial"/>
        </w:rPr>
      </w:pPr>
      <w:r w:rsidRPr="001B0E31">
        <w:rPr>
          <w:rFonts w:ascii="Arial" w:hAnsi="Arial" w:cs="Arial"/>
          <w:i/>
          <w:iCs/>
          <w:color w:val="6B7280"/>
        </w:rPr>
        <w:t>Figure 5.2 — Merge conflict identified and resolved</w:t>
      </w:r>
    </w:p>
    <w:p w14:paraId="2C46515D" w14:textId="77777777" w:rsidR="00DA0591" w:rsidRPr="001B0E31" w:rsidRDefault="00000000" w:rsidP="001823A3">
      <w:pPr>
        <w:pStyle w:val="Heading1"/>
        <w:pBdr>
          <w:bottom w:val="single" w:sz="8" w:space="4" w:color="2E5EAA"/>
        </w:pBdr>
        <w:spacing w:before="400" w:after="200"/>
        <w:rPr>
          <w:rFonts w:ascii="Arial" w:hAnsi="Arial" w:cs="Arial"/>
          <w:sz w:val="22"/>
          <w:szCs w:val="22"/>
        </w:rPr>
      </w:pPr>
      <w:bookmarkStart w:id="15" w:name="_Toc237506371"/>
      <w:r w:rsidRPr="001B0E31">
        <w:rPr>
          <w:rFonts w:ascii="Arial" w:hAnsi="Arial" w:cs="Arial"/>
          <w:b/>
          <w:bCs/>
          <w:color w:val="2E5EAA"/>
          <w:sz w:val="22"/>
          <w:szCs w:val="22"/>
        </w:rPr>
        <w:lastRenderedPageBreak/>
        <w:t>6. Commit History Analysis</w:t>
      </w:r>
      <w:bookmarkEnd w:id="15"/>
    </w:p>
    <w:p w14:paraId="20AC198E" w14:textId="77777777" w:rsidR="00DA0591" w:rsidRPr="001B0E31" w:rsidRDefault="00000000" w:rsidP="001823A3">
      <w:pPr>
        <w:spacing w:after="160"/>
        <w:jc w:val="both"/>
        <w:rPr>
          <w:rFonts w:ascii="Arial" w:hAnsi="Arial" w:cs="Arial"/>
        </w:rPr>
      </w:pPr>
      <w:r w:rsidRPr="001B0E31">
        <w:rPr>
          <w:rFonts w:ascii="Arial" w:hAnsi="Arial" w:cs="Arial"/>
        </w:rPr>
        <w:t>The commit history below (git log --</w:t>
      </w:r>
      <w:proofErr w:type="spellStart"/>
      <w:r w:rsidRPr="001B0E31">
        <w:rPr>
          <w:rFonts w:ascii="Arial" w:hAnsi="Arial" w:cs="Arial"/>
        </w:rPr>
        <w:t>oneline</w:t>
      </w:r>
      <w:proofErr w:type="spellEnd"/>
      <w:r w:rsidRPr="001B0E31">
        <w:rPr>
          <w:rFonts w:ascii="Arial" w:hAnsi="Arial" w:cs="Arial"/>
        </w:rPr>
        <w:t xml:space="preserve"> --graph --all) shows a linear, readable progression from initialization through feature integration, release, and a post-release hotfix.</w:t>
      </w:r>
    </w:p>
    <w:p w14:paraId="055D1BFB" w14:textId="49607F18" w:rsidR="00DA0591" w:rsidRPr="001B0E31" w:rsidRDefault="00DA0591" w:rsidP="001823A3">
      <w:pPr>
        <w:spacing w:before="160" w:after="80"/>
        <w:jc w:val="center"/>
        <w:rPr>
          <w:rFonts w:ascii="Arial" w:hAnsi="Arial" w:cs="Arial"/>
        </w:rPr>
      </w:pPr>
    </w:p>
    <w:p w14:paraId="0A6DBE0E" w14:textId="77777777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bookmarkStart w:id="16" w:name="_Toc237506372"/>
      <w:r w:rsidRPr="001B0E31">
        <w:rPr>
          <w:rFonts w:ascii="Arial" w:hAnsi="Arial" w:cs="Arial"/>
          <w:b/>
          <w:bCs/>
          <w:color w:val="1F2937"/>
          <w:sz w:val="22"/>
          <w:szCs w:val="22"/>
        </w:rPr>
        <w:t>6.1 Commit Message Conventions</w:t>
      </w:r>
      <w:bookmarkEnd w:id="16"/>
    </w:p>
    <w:p w14:paraId="2F20DC27" w14:textId="77777777" w:rsidR="00DA0591" w:rsidRPr="001B0E31" w:rsidRDefault="00000000" w:rsidP="001823A3">
      <w:pPr>
        <w:spacing w:after="160"/>
        <w:jc w:val="both"/>
        <w:rPr>
          <w:rFonts w:ascii="Arial" w:hAnsi="Arial" w:cs="Arial"/>
        </w:rPr>
      </w:pPr>
      <w:r w:rsidRPr="001B0E31">
        <w:rPr>
          <w:rFonts w:ascii="Arial" w:hAnsi="Arial" w:cs="Arial"/>
        </w:rPr>
        <w:t>All commits follow the Conventional Commits format: &lt;type&gt;: &lt;short description&gt;, which improves readability and enables automated changelog generation.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226"/>
      </w:tblGrid>
      <w:tr w:rsidR="00DA0591" w:rsidRPr="001B0E31" w14:paraId="3943D5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A9F6F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Type</w:t>
            </w:r>
          </w:p>
        </w:tc>
        <w:tc>
          <w:tcPr>
            <w:tcW w:w="32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321F2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Used For</w:t>
            </w:r>
          </w:p>
        </w:tc>
        <w:tc>
          <w:tcPr>
            <w:tcW w:w="4226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9F25E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Example</w:t>
            </w:r>
          </w:p>
        </w:tc>
      </w:tr>
      <w:tr w:rsidR="00DA0591" w:rsidRPr="001B0E31" w14:paraId="15DE76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21857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feat</w:t>
            </w:r>
          </w:p>
        </w:tc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CAC15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New functionality</w:t>
            </w:r>
          </w:p>
        </w:tc>
        <w:tc>
          <w:tcPr>
            <w:tcW w:w="42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25974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feat: add caregiver SMS/email alert engine</w:t>
            </w:r>
          </w:p>
        </w:tc>
      </w:tr>
      <w:tr w:rsidR="00DA0591" w:rsidRPr="001B0E31" w14:paraId="3039BB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74BB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fix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128E3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Bug fixes</w:t>
            </w:r>
          </w:p>
        </w:tc>
        <w:tc>
          <w:tcPr>
            <w:tcW w:w="4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A7224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fix: resolve merge conflict in caregiver alert threshold logic</w:t>
            </w:r>
          </w:p>
        </w:tc>
      </w:tr>
      <w:tr w:rsidR="00DA0591" w:rsidRPr="001B0E31" w14:paraId="499C66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0B0CA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chore</w:t>
            </w:r>
          </w:p>
        </w:tc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AF4ED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Tooling / non-functional setup</w:t>
            </w:r>
          </w:p>
        </w:tc>
        <w:tc>
          <w:tcPr>
            <w:tcW w:w="42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2DCC6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chore: initialize project structure and README</w:t>
            </w:r>
          </w:p>
        </w:tc>
      </w:tr>
      <w:tr w:rsidR="00DA0591" w:rsidRPr="001B0E31" w14:paraId="2D4F5E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2188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release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460B7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Version bump / release prep</w:t>
            </w:r>
          </w:p>
        </w:tc>
        <w:tc>
          <w:tcPr>
            <w:tcW w:w="4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F2C9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release: finalize v1.0 documentation and version bump</w:t>
            </w:r>
          </w:p>
        </w:tc>
      </w:tr>
      <w:tr w:rsidR="00DA0591" w:rsidRPr="001B0E31" w14:paraId="37893B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CEC39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docs</w:t>
            </w:r>
          </w:p>
        </w:tc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F1BFA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Documentation only</w:t>
            </w:r>
          </w:p>
        </w:tc>
        <w:tc>
          <w:tcPr>
            <w:tcW w:w="42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1146B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docs: update README with Docker run instructions</w:t>
            </w:r>
          </w:p>
        </w:tc>
      </w:tr>
    </w:tbl>
    <w:p w14:paraId="26BB21F8" w14:textId="77777777" w:rsidR="00DA0591" w:rsidRPr="001B0E31" w:rsidRDefault="00000000" w:rsidP="001823A3">
      <w:pPr>
        <w:spacing w:after="160"/>
        <w:jc w:val="both"/>
        <w:rPr>
          <w:rFonts w:ascii="Arial" w:hAnsi="Arial" w:cs="Arial"/>
        </w:rPr>
      </w:pPr>
      <w:r w:rsidRPr="001B0E31">
        <w:rPr>
          <w:rFonts w:ascii="Arial" w:hAnsi="Arial" w:cs="Arial"/>
        </w:rPr>
        <w:t>Good practice observed: each commit is atomic (one logical change), uses the imperative mood ("add", not "added"), and the message body (where used) explains why a change was made, not just what changed — this materially speeds up future debugging and code review, directly supporting long-term maintainability of a healthcare-adjacent system where audit trails matter.</w:t>
      </w:r>
    </w:p>
    <w:p w14:paraId="7412E37C" w14:textId="77777777" w:rsidR="00DA0591" w:rsidRPr="001B0E31" w:rsidRDefault="00000000" w:rsidP="001823A3">
      <w:pPr>
        <w:pStyle w:val="Heading1"/>
        <w:pBdr>
          <w:bottom w:val="single" w:sz="8" w:space="4" w:color="2E5EAA"/>
        </w:pBdr>
        <w:spacing w:before="400" w:after="200"/>
        <w:rPr>
          <w:rFonts w:ascii="Arial" w:hAnsi="Arial" w:cs="Arial"/>
          <w:sz w:val="22"/>
          <w:szCs w:val="22"/>
        </w:rPr>
      </w:pPr>
      <w:bookmarkStart w:id="17" w:name="_Toc237506373"/>
      <w:r w:rsidRPr="001B0E31">
        <w:rPr>
          <w:rFonts w:ascii="Arial" w:hAnsi="Arial" w:cs="Arial"/>
          <w:b/>
          <w:bCs/>
          <w:color w:val="2E5EAA"/>
          <w:sz w:val="22"/>
          <w:szCs w:val="22"/>
        </w:rPr>
        <w:t>7. Docker Environment Design</w:t>
      </w:r>
      <w:bookmarkEnd w:id="17"/>
    </w:p>
    <w:p w14:paraId="13ADF553" w14:textId="77777777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bookmarkStart w:id="18" w:name="_Toc237506374"/>
      <w:r w:rsidRPr="001B0E31">
        <w:rPr>
          <w:rFonts w:ascii="Arial" w:hAnsi="Arial" w:cs="Arial"/>
          <w:b/>
          <w:bCs/>
          <w:color w:val="1F2937"/>
          <w:sz w:val="22"/>
          <w:szCs w:val="22"/>
        </w:rPr>
        <w:t>7.1 Why Docker Is Suitable</w:t>
      </w:r>
      <w:bookmarkEnd w:id="18"/>
    </w:p>
    <w:p w14:paraId="13A92C93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Consistency: the notification pipeline depends on precise timing (</w:t>
      </w:r>
      <w:proofErr w:type="spellStart"/>
      <w:r w:rsidRPr="001B0E31">
        <w:rPr>
          <w:rFonts w:ascii="Arial" w:hAnsi="Arial" w:cs="Arial"/>
        </w:rPr>
        <w:t>cron</w:t>
      </w:r>
      <w:proofErr w:type="spellEnd"/>
      <w:r w:rsidRPr="001B0E31">
        <w:rPr>
          <w:rFonts w:ascii="Arial" w:hAnsi="Arial" w:cs="Arial"/>
        </w:rPr>
        <w:t>) and external services (SMS/email gateways); Docker guarantees the same runtime, Node.js version, and OS libraries across every developer machine and the deployment server.</w:t>
      </w:r>
    </w:p>
    <w:p w14:paraId="5C1FB873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Isolation: the API, background worker, database, and cache run as independent containers, so a crash or resource spike in the worker does not take down the patient-facing API.</w:t>
      </w:r>
    </w:p>
    <w:p w14:paraId="47F404B2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Portability: the entire stack — app, database, cache, reverse proxy — can be recreated identically on any machine with a single docker compose up, which is valuable for demoing to clinical stakeholders or onboarding new developers.</w:t>
      </w:r>
    </w:p>
    <w:p w14:paraId="7764F03C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 xml:space="preserve">Scalability: the worker and API containers can be scaled independently (e.g., docker compose </w:t>
      </w:r>
      <w:proofErr w:type="spellStart"/>
      <w:r w:rsidRPr="001B0E31">
        <w:rPr>
          <w:rFonts w:ascii="Arial" w:hAnsi="Arial" w:cs="Arial"/>
        </w:rPr>
        <w:t>up --scale</w:t>
      </w:r>
      <w:proofErr w:type="spellEnd"/>
      <w:r w:rsidRPr="001B0E31">
        <w:rPr>
          <w:rFonts w:ascii="Arial" w:hAnsi="Arial" w:cs="Arial"/>
        </w:rPr>
        <w:t xml:space="preserve"> worker=3) as the patient base grows, without re-architecting the system.</w:t>
      </w:r>
    </w:p>
    <w:p w14:paraId="232EB77D" w14:textId="77777777" w:rsidR="001823A3" w:rsidRDefault="001823A3" w:rsidP="001823A3">
      <w:pPr>
        <w:pStyle w:val="Heading2"/>
        <w:spacing w:before="260" w:after="140"/>
        <w:rPr>
          <w:rFonts w:ascii="Arial" w:hAnsi="Arial" w:cs="Arial"/>
          <w:b/>
          <w:bCs/>
          <w:color w:val="1F2937"/>
          <w:sz w:val="22"/>
          <w:szCs w:val="22"/>
        </w:rPr>
      </w:pPr>
      <w:bookmarkStart w:id="19" w:name="_Toc237506375"/>
    </w:p>
    <w:p w14:paraId="48FAF581" w14:textId="77777777" w:rsidR="001823A3" w:rsidRDefault="001823A3" w:rsidP="001823A3">
      <w:pPr>
        <w:pStyle w:val="Heading2"/>
        <w:spacing w:before="260" w:after="140"/>
        <w:rPr>
          <w:rFonts w:ascii="Arial" w:hAnsi="Arial" w:cs="Arial"/>
          <w:b/>
          <w:bCs/>
          <w:color w:val="1F2937"/>
          <w:sz w:val="22"/>
          <w:szCs w:val="22"/>
        </w:rPr>
      </w:pPr>
    </w:p>
    <w:p w14:paraId="1A08500B" w14:textId="77777777" w:rsidR="001823A3" w:rsidRDefault="001823A3" w:rsidP="001823A3">
      <w:pPr>
        <w:pStyle w:val="Heading2"/>
        <w:spacing w:before="260" w:after="140"/>
        <w:rPr>
          <w:rFonts w:ascii="Arial" w:hAnsi="Arial" w:cs="Arial"/>
          <w:b/>
          <w:bCs/>
          <w:color w:val="1F2937"/>
          <w:sz w:val="22"/>
          <w:szCs w:val="22"/>
        </w:rPr>
      </w:pPr>
    </w:p>
    <w:p w14:paraId="76612A40" w14:textId="5EA92549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r w:rsidRPr="001B0E31">
        <w:rPr>
          <w:rFonts w:ascii="Arial" w:hAnsi="Arial" w:cs="Arial"/>
          <w:b/>
          <w:bCs/>
          <w:color w:val="1F2937"/>
          <w:sz w:val="22"/>
          <w:szCs w:val="22"/>
        </w:rPr>
        <w:lastRenderedPageBreak/>
        <w:t>7.2 Components Requiring Containerization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1829"/>
        <w:gridCol w:w="4232"/>
      </w:tblGrid>
      <w:tr w:rsidR="00DA0591" w:rsidRPr="001B0E31" w14:paraId="455586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ECE37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Component</w:t>
            </w:r>
          </w:p>
        </w:tc>
        <w:tc>
          <w:tcPr>
            <w:tcW w:w="17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9DC49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Containerized?</w:t>
            </w:r>
          </w:p>
        </w:tc>
        <w:tc>
          <w:tcPr>
            <w:tcW w:w="4326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4C139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Reason</w:t>
            </w:r>
          </w:p>
        </w:tc>
      </w:tr>
      <w:tr w:rsidR="00DA0591" w:rsidRPr="001B0E31" w14:paraId="61FB1D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FA140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Backend API (Node.js/Express)</w:t>
            </w:r>
          </w:p>
        </w:tc>
        <w:tc>
          <w:tcPr>
            <w:tcW w:w="17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A18C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Yes</w:t>
            </w:r>
          </w:p>
        </w:tc>
        <w:tc>
          <w:tcPr>
            <w:tcW w:w="43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63063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Core application logic; needs a consistent runtime.</w:t>
            </w:r>
          </w:p>
        </w:tc>
      </w:tr>
      <w:tr w:rsidR="00DA0591" w:rsidRPr="001B0E31" w14:paraId="0B70D3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6D784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Notification Worker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6C902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Yes</w:t>
            </w:r>
          </w:p>
        </w:tc>
        <w:tc>
          <w:tcPr>
            <w:tcW w:w="43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A147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Runs scheduled jobs; isolated so failures don't affect the API.</w:t>
            </w:r>
          </w:p>
        </w:tc>
      </w:tr>
      <w:tr w:rsidR="00DA0591" w:rsidRPr="001B0E31" w14:paraId="0DFA5E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26867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PostgreSQL Database</w:t>
            </w:r>
          </w:p>
        </w:tc>
        <w:tc>
          <w:tcPr>
            <w:tcW w:w="17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BDEF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Yes</w:t>
            </w:r>
          </w:p>
        </w:tc>
        <w:tc>
          <w:tcPr>
            <w:tcW w:w="43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6196E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Reproducible schema and version across environments (image pinned).</w:t>
            </w:r>
          </w:p>
        </w:tc>
      </w:tr>
      <w:tr w:rsidR="00DA0591" w:rsidRPr="001B0E31" w14:paraId="5C0EF6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76221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Redis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C6F6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Yes</w:t>
            </w:r>
          </w:p>
        </w:tc>
        <w:tc>
          <w:tcPr>
            <w:tcW w:w="43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B3723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Used for session cache and the job queue backing the worker.</w:t>
            </w:r>
          </w:p>
        </w:tc>
      </w:tr>
      <w:tr w:rsidR="00DA0591" w:rsidRPr="001B0E31" w14:paraId="49394D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CF2B2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Nginx Reverse Proxy</w:t>
            </w:r>
          </w:p>
        </w:tc>
        <w:tc>
          <w:tcPr>
            <w:tcW w:w="17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76C03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Yes</w:t>
            </w:r>
          </w:p>
        </w:tc>
        <w:tc>
          <w:tcPr>
            <w:tcW w:w="43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75E4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Terminates traffic, handles routing to app container, enables TLS.</w:t>
            </w:r>
          </w:p>
        </w:tc>
      </w:tr>
      <w:tr w:rsidR="00DA0591" w:rsidRPr="001B0E31" w14:paraId="6CDDCB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69F4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Frontend (React)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894E0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Yes (build stage)</w:t>
            </w:r>
          </w:p>
        </w:tc>
        <w:tc>
          <w:tcPr>
            <w:tcW w:w="43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42A0B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 xml:space="preserve">Multi-stage </w:t>
            </w:r>
            <w:proofErr w:type="gramStart"/>
            <w:r w:rsidRPr="001B0E31">
              <w:rPr>
                <w:rFonts w:ascii="Arial" w:hAnsi="Arial" w:cs="Arial"/>
                <w:color w:val="1F2937"/>
              </w:rPr>
              <w:t>build</w:t>
            </w:r>
            <w:proofErr w:type="gramEnd"/>
            <w:r w:rsidRPr="001B0E31">
              <w:rPr>
                <w:rFonts w:ascii="Arial" w:hAnsi="Arial" w:cs="Arial"/>
                <w:color w:val="1F2937"/>
              </w:rPr>
              <w:t xml:space="preserve"> compiles static assets served via Nginx.</w:t>
            </w:r>
          </w:p>
        </w:tc>
      </w:tr>
    </w:tbl>
    <w:p w14:paraId="13D7AF9B" w14:textId="77777777" w:rsidR="00DA0591" w:rsidRPr="001B0E31" w:rsidRDefault="00000000" w:rsidP="001823A3">
      <w:pPr>
        <w:pStyle w:val="Heading1"/>
        <w:pBdr>
          <w:bottom w:val="single" w:sz="8" w:space="4" w:color="2E5EAA"/>
        </w:pBdr>
        <w:spacing w:before="400" w:after="200"/>
        <w:rPr>
          <w:rFonts w:ascii="Arial" w:hAnsi="Arial" w:cs="Arial"/>
          <w:sz w:val="22"/>
          <w:szCs w:val="22"/>
        </w:rPr>
      </w:pPr>
      <w:bookmarkStart w:id="20" w:name="_Toc237506376"/>
      <w:r w:rsidRPr="001B0E31">
        <w:rPr>
          <w:rFonts w:ascii="Arial" w:hAnsi="Arial" w:cs="Arial"/>
          <w:b/>
          <w:bCs/>
          <w:color w:val="2E5EAA"/>
          <w:sz w:val="22"/>
          <w:szCs w:val="22"/>
        </w:rPr>
        <w:t xml:space="preserve">8. </w:t>
      </w:r>
      <w:proofErr w:type="spellStart"/>
      <w:r w:rsidRPr="001B0E31">
        <w:rPr>
          <w:rFonts w:ascii="Arial" w:hAnsi="Arial" w:cs="Arial"/>
          <w:b/>
          <w:bCs/>
          <w:color w:val="2E5EAA"/>
          <w:sz w:val="22"/>
          <w:szCs w:val="22"/>
        </w:rPr>
        <w:t>Dockerfile</w:t>
      </w:r>
      <w:proofErr w:type="spellEnd"/>
      <w:r w:rsidRPr="001B0E31">
        <w:rPr>
          <w:rFonts w:ascii="Arial" w:hAnsi="Arial" w:cs="Arial"/>
          <w:b/>
          <w:bCs/>
          <w:color w:val="2E5EAA"/>
          <w:sz w:val="22"/>
          <w:szCs w:val="22"/>
        </w:rPr>
        <w:t xml:space="preserve"> Development</w:t>
      </w:r>
      <w:bookmarkEnd w:id="20"/>
    </w:p>
    <w:p w14:paraId="547881AF" w14:textId="77777777" w:rsidR="00DA0591" w:rsidRPr="001B0E31" w:rsidRDefault="00000000" w:rsidP="001823A3">
      <w:pPr>
        <w:spacing w:after="160"/>
        <w:jc w:val="both"/>
        <w:rPr>
          <w:rFonts w:ascii="Arial" w:hAnsi="Arial" w:cs="Arial"/>
        </w:rPr>
      </w:pPr>
      <w:r w:rsidRPr="001B0E31">
        <w:rPr>
          <w:rFonts w:ascii="Arial" w:hAnsi="Arial" w:cs="Arial"/>
        </w:rPr>
        <w:t xml:space="preserve">The backend uses a multi-stage </w:t>
      </w:r>
      <w:proofErr w:type="spellStart"/>
      <w:r w:rsidRPr="001B0E31">
        <w:rPr>
          <w:rFonts w:ascii="Arial" w:hAnsi="Arial" w:cs="Arial"/>
        </w:rPr>
        <w:t>Dockerfile</w:t>
      </w:r>
      <w:proofErr w:type="spellEnd"/>
      <w:r w:rsidRPr="001B0E31">
        <w:rPr>
          <w:rFonts w:ascii="Arial" w:hAnsi="Arial" w:cs="Arial"/>
        </w:rPr>
        <w:t xml:space="preserve"> to keep the production image small and free of build-only dependencies.</w:t>
      </w:r>
    </w:p>
    <w:p w14:paraId="3F34B625" w14:textId="77777777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bookmarkStart w:id="21" w:name="_Toc237506377"/>
      <w:r w:rsidRPr="001B0E31">
        <w:rPr>
          <w:rFonts w:ascii="Arial" w:hAnsi="Arial" w:cs="Arial"/>
          <w:b/>
          <w:bCs/>
          <w:color w:val="1F2937"/>
          <w:sz w:val="22"/>
          <w:szCs w:val="22"/>
        </w:rPr>
        <w:t>8.1 Instruction-by-Instruction Explanation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DA0591" w:rsidRPr="001B0E31" w14:paraId="212BD1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C71E5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Instruction</w:t>
            </w:r>
          </w:p>
        </w:tc>
        <w:tc>
          <w:tcPr>
            <w:tcW w:w="5826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A50D4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Purpose</w:t>
            </w:r>
          </w:p>
        </w:tc>
      </w:tr>
      <w:tr w:rsidR="00DA0591" w:rsidRPr="001B0E31" w14:paraId="6E5426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B5D0B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FROM node:20-alpine AS builder</w:t>
            </w:r>
          </w:p>
        </w:tc>
        <w:tc>
          <w:tcPr>
            <w:tcW w:w="58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D26BF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Starts from a lightweight Node.js base image for the build stage; named 'builder' so its output can be copied later.</w:t>
            </w:r>
          </w:p>
        </w:tc>
      </w:tr>
      <w:tr w:rsidR="00DA0591" w:rsidRPr="001B0E31" w14:paraId="1721D6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C86A6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WORKDIR /app</w:t>
            </w:r>
          </w:p>
        </w:tc>
        <w:tc>
          <w:tcPr>
            <w:tcW w:w="58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64BAB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Sets the working directory inside the container for all subsequent instructions.</w:t>
            </w:r>
          </w:p>
        </w:tc>
      </w:tr>
      <w:tr w:rsidR="00DA0591" w:rsidRPr="001B0E31" w14:paraId="03335B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574A0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COPY package</w:t>
            </w:r>
            <w:proofErr w:type="gramStart"/>
            <w:r w:rsidRPr="001B0E31">
              <w:rPr>
                <w:rFonts w:ascii="Arial" w:hAnsi="Arial" w:cs="Arial"/>
                <w:color w:val="1F2937"/>
              </w:rPr>
              <w:t>*.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json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 xml:space="preserve"> ./</w:t>
            </w:r>
            <w:proofErr w:type="gramEnd"/>
          </w:p>
        </w:tc>
        <w:tc>
          <w:tcPr>
            <w:tcW w:w="58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7DF04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 xml:space="preserve">Copies only dependency manifests first so Docker can cache the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npm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 xml:space="preserve"> install layer.</w:t>
            </w:r>
          </w:p>
        </w:tc>
      </w:tr>
      <w:tr w:rsidR="00DA0591" w:rsidRPr="001B0E31" w14:paraId="01B211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8DB37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 xml:space="preserve">RUN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npm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 xml:space="preserve"> ci</w:t>
            </w:r>
          </w:p>
        </w:tc>
        <w:tc>
          <w:tcPr>
            <w:tcW w:w="58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EB7E7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 xml:space="preserve">Installs exact,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lockfile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>-pinned dependencies for reproducible builds.</w:t>
            </w:r>
          </w:p>
        </w:tc>
      </w:tr>
      <w:tr w:rsidR="00DA0591" w:rsidRPr="001B0E31" w14:paraId="5A6D13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55920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 xml:space="preserve">RUN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npm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 xml:space="preserve"> run build</w:t>
            </w:r>
          </w:p>
        </w:tc>
        <w:tc>
          <w:tcPr>
            <w:tcW w:w="58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8F85F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 xml:space="preserve">Compiles/bundles the application into the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dist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>/ output.</w:t>
            </w:r>
          </w:p>
        </w:tc>
      </w:tr>
      <w:tr w:rsidR="00DA0591" w:rsidRPr="001B0E31" w14:paraId="35FB4A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2F2AB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FROM node:20-alpine AS production</w:t>
            </w:r>
          </w:p>
        </w:tc>
        <w:tc>
          <w:tcPr>
            <w:tcW w:w="58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44EAF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Starts a fresh, minimal stage — build tools and dev dependencies are left behind.</w:t>
            </w:r>
          </w:p>
        </w:tc>
      </w:tr>
      <w:tr w:rsidR="00DA0591" w:rsidRPr="001B0E31" w14:paraId="63E2F7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02E14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 xml:space="preserve">RUN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addgroup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 xml:space="preserve"> /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adduser</w:t>
            </w:r>
            <w:proofErr w:type="spellEnd"/>
          </w:p>
        </w:tc>
        <w:tc>
          <w:tcPr>
            <w:tcW w:w="58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465D1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Creates a non-root user; running as root inside a container is a security risk.</w:t>
            </w:r>
          </w:p>
        </w:tc>
      </w:tr>
      <w:tr w:rsidR="00DA0591" w:rsidRPr="001B0E31" w14:paraId="4EF174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6EE52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COPY --from=builder /app/</w:t>
            </w:r>
            <w:proofErr w:type="spellStart"/>
            <w:proofErr w:type="gramStart"/>
            <w:r w:rsidRPr="001B0E31">
              <w:rPr>
                <w:rFonts w:ascii="Arial" w:hAnsi="Arial" w:cs="Arial"/>
                <w:color w:val="1F2937"/>
              </w:rPr>
              <w:t>dist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 xml:space="preserve"> .</w:t>
            </w:r>
            <w:proofErr w:type="gramEnd"/>
            <w:r w:rsidRPr="001B0E31">
              <w:rPr>
                <w:rFonts w:ascii="Arial" w:hAnsi="Arial" w:cs="Arial"/>
                <w:color w:val="1F2937"/>
              </w:rPr>
              <w:t>/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dist</w:t>
            </w:r>
            <w:proofErr w:type="spellEnd"/>
          </w:p>
        </w:tc>
        <w:tc>
          <w:tcPr>
            <w:tcW w:w="58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17F67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Pulls only the compiled output from the build stage, not source or dev files.</w:t>
            </w:r>
          </w:p>
        </w:tc>
      </w:tr>
      <w:tr w:rsidR="00DA0591" w:rsidRPr="001B0E31" w14:paraId="375C0E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C438E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lastRenderedPageBreak/>
              <w:t xml:space="preserve">USER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appuser</w:t>
            </w:r>
            <w:proofErr w:type="spellEnd"/>
          </w:p>
        </w:tc>
        <w:tc>
          <w:tcPr>
            <w:tcW w:w="58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85CC8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Switches the container process to the non-root user.</w:t>
            </w:r>
          </w:p>
        </w:tc>
      </w:tr>
      <w:tr w:rsidR="00DA0591" w:rsidRPr="001B0E31" w14:paraId="477C0B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7F1CD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EXPOSE 3000</w:t>
            </w:r>
          </w:p>
        </w:tc>
        <w:tc>
          <w:tcPr>
            <w:tcW w:w="58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422E8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Documents the port the application listens on (informational; actual publishing happens in Compose).</w:t>
            </w:r>
          </w:p>
        </w:tc>
      </w:tr>
      <w:tr w:rsidR="00DA0591" w:rsidRPr="001B0E31" w14:paraId="613370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30D6F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HEALTHCHECK</w:t>
            </w:r>
          </w:p>
        </w:tc>
        <w:tc>
          <w:tcPr>
            <w:tcW w:w="58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761E5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1B0E31">
              <w:rPr>
                <w:rFonts w:ascii="Arial" w:hAnsi="Arial" w:cs="Arial"/>
                <w:color w:val="1F2937"/>
              </w:rPr>
              <w:t>Lets</w:t>
            </w:r>
            <w:proofErr w:type="spellEnd"/>
            <w:proofErr w:type="gramEnd"/>
            <w:r w:rsidRPr="001B0E31">
              <w:rPr>
                <w:rFonts w:ascii="Arial" w:hAnsi="Arial" w:cs="Arial"/>
                <w:color w:val="1F2937"/>
              </w:rPr>
              <w:t xml:space="preserve"> Docker/Compose detect and report an unhealthy container automatically.</w:t>
            </w:r>
          </w:p>
        </w:tc>
      </w:tr>
      <w:tr w:rsidR="00DA0591" w:rsidRPr="001B0E31" w14:paraId="02A0DB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83D94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CMD</w:t>
            </w:r>
          </w:p>
        </w:tc>
        <w:tc>
          <w:tcPr>
            <w:tcW w:w="58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F1E79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Defines the default command that runs when the container starts.</w:t>
            </w:r>
          </w:p>
        </w:tc>
      </w:tr>
    </w:tbl>
    <w:p w14:paraId="70090C08" w14:textId="77777777" w:rsidR="00DA0591" w:rsidRPr="001B0E31" w:rsidRDefault="00000000" w:rsidP="001823A3">
      <w:pPr>
        <w:pStyle w:val="Heading1"/>
        <w:pBdr>
          <w:bottom w:val="single" w:sz="8" w:space="4" w:color="2E5EAA"/>
        </w:pBdr>
        <w:spacing w:before="400" w:after="200"/>
        <w:rPr>
          <w:rFonts w:ascii="Arial" w:hAnsi="Arial" w:cs="Arial"/>
          <w:sz w:val="22"/>
          <w:szCs w:val="22"/>
        </w:rPr>
      </w:pPr>
      <w:bookmarkStart w:id="22" w:name="_Toc237506378"/>
      <w:r w:rsidRPr="001B0E31">
        <w:rPr>
          <w:rFonts w:ascii="Arial" w:hAnsi="Arial" w:cs="Arial"/>
          <w:b/>
          <w:bCs/>
          <w:color w:val="2E5EAA"/>
          <w:sz w:val="22"/>
          <w:szCs w:val="22"/>
        </w:rPr>
        <w:t>9. Docker Compose Design</w:t>
      </w:r>
      <w:bookmarkEnd w:id="22"/>
    </w:p>
    <w:p w14:paraId="261F7590" w14:textId="77777777" w:rsidR="00DA0591" w:rsidRPr="001B0E31" w:rsidRDefault="00000000" w:rsidP="001823A3">
      <w:pPr>
        <w:spacing w:after="160"/>
        <w:jc w:val="both"/>
        <w:rPr>
          <w:rFonts w:ascii="Arial" w:hAnsi="Arial" w:cs="Arial"/>
        </w:rPr>
      </w:pPr>
      <w:r w:rsidRPr="001B0E31">
        <w:rPr>
          <w:rFonts w:ascii="Arial" w:hAnsi="Arial" w:cs="Arial"/>
        </w:rPr>
        <w:t>docker-</w:t>
      </w:r>
      <w:proofErr w:type="spellStart"/>
      <w:r w:rsidRPr="001B0E31">
        <w:rPr>
          <w:rFonts w:ascii="Arial" w:hAnsi="Arial" w:cs="Arial"/>
        </w:rPr>
        <w:t>compose.yml</w:t>
      </w:r>
      <w:proofErr w:type="spellEnd"/>
      <w:r w:rsidRPr="001B0E31">
        <w:rPr>
          <w:rFonts w:ascii="Arial" w:hAnsi="Arial" w:cs="Arial"/>
        </w:rPr>
        <w:t xml:space="preserve"> orchestrates six services — nginx, app, worker, </w:t>
      </w:r>
      <w:proofErr w:type="spellStart"/>
      <w:r w:rsidRPr="001B0E31">
        <w:rPr>
          <w:rFonts w:ascii="Arial" w:hAnsi="Arial" w:cs="Arial"/>
        </w:rPr>
        <w:t>db</w:t>
      </w:r>
      <w:proofErr w:type="spellEnd"/>
      <w:r w:rsidRPr="001B0E31">
        <w:rPr>
          <w:rFonts w:ascii="Arial" w:hAnsi="Arial" w:cs="Arial"/>
        </w:rPr>
        <w:t xml:space="preserve">, </w:t>
      </w:r>
      <w:proofErr w:type="spellStart"/>
      <w:r w:rsidRPr="001B0E31">
        <w:rPr>
          <w:rFonts w:ascii="Arial" w:hAnsi="Arial" w:cs="Arial"/>
        </w:rPr>
        <w:t>redis</w:t>
      </w:r>
      <w:proofErr w:type="spellEnd"/>
      <w:r w:rsidRPr="001B0E31">
        <w:rPr>
          <w:rFonts w:ascii="Arial" w:hAnsi="Arial" w:cs="Arial"/>
        </w:rPr>
        <w:t xml:space="preserve">, and </w:t>
      </w:r>
      <w:proofErr w:type="spellStart"/>
      <w:r w:rsidRPr="001B0E31">
        <w:rPr>
          <w:rFonts w:ascii="Arial" w:hAnsi="Arial" w:cs="Arial"/>
        </w:rPr>
        <w:t>adminer</w:t>
      </w:r>
      <w:proofErr w:type="spellEnd"/>
      <w:r w:rsidRPr="001B0E31">
        <w:rPr>
          <w:rFonts w:ascii="Arial" w:hAnsi="Arial" w:cs="Arial"/>
        </w:rPr>
        <w:t xml:space="preserve"> — connected over a shared bridge network with named volumes for persistent data.</w:t>
      </w:r>
    </w:p>
    <w:p w14:paraId="02D1E150" w14:textId="53AC3DEE" w:rsidR="00DA0591" w:rsidRPr="001B0E31" w:rsidRDefault="00DA0591" w:rsidP="001823A3">
      <w:pPr>
        <w:spacing w:after="200"/>
        <w:jc w:val="center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0F0F1A"/>
          <w:left w:val="single" w:sz="4" w:space="0" w:color="0F0F1A"/>
          <w:bottom w:val="single" w:sz="4" w:space="0" w:color="0F0F1A"/>
          <w:right w:val="single" w:sz="4" w:space="0" w:color="0F0F1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DA0591" w:rsidRPr="001B0E31" w14:paraId="3CAD82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BD7854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>version: "3.9"</w:t>
            </w:r>
          </w:p>
          <w:p w14:paraId="27BE0630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</w:t>
            </w:r>
          </w:p>
          <w:p w14:paraId="4000177C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>services:</w:t>
            </w:r>
          </w:p>
          <w:p w14:paraId="5E91C4CA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nginx:</w:t>
            </w:r>
          </w:p>
          <w:p w14:paraId="193763EF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image: </w:t>
            </w:r>
            <w:proofErr w:type="spellStart"/>
            <w:proofErr w:type="gramStart"/>
            <w:r w:rsidRPr="001B0E31">
              <w:rPr>
                <w:rFonts w:ascii="Arial" w:eastAsia="Consolas" w:hAnsi="Arial" w:cs="Arial"/>
                <w:color w:val="D4D4E8"/>
              </w:rPr>
              <w:t>nginx:alpine</w:t>
            </w:r>
            <w:proofErr w:type="spellEnd"/>
            <w:proofErr w:type="gramEnd"/>
          </w:p>
          <w:p w14:paraId="7D018689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ports: ["80:80"]</w:t>
            </w:r>
          </w:p>
          <w:p w14:paraId="3E93373F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volumes: ["./nginx/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nginx.conf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:/etc/nginx/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nginx.conf:ro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"]</w:t>
            </w:r>
          </w:p>
          <w:p w14:paraId="30BB40EE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depends_on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: [app]</w:t>
            </w:r>
          </w:p>
          <w:p w14:paraId="1AB6CA86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networks: [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medtrack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-net]</w:t>
            </w:r>
          </w:p>
          <w:p w14:paraId="718424E8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</w:t>
            </w:r>
          </w:p>
          <w:p w14:paraId="7588DB41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app:</w:t>
            </w:r>
          </w:p>
          <w:p w14:paraId="1E5039F0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build</w:t>
            </w:r>
            <w:proofErr w:type="gramStart"/>
            <w:r w:rsidRPr="001B0E31">
              <w:rPr>
                <w:rFonts w:ascii="Arial" w:eastAsia="Consolas" w:hAnsi="Arial" w:cs="Arial"/>
                <w:color w:val="D4D4E8"/>
              </w:rPr>
              <w:t>: .</w:t>
            </w:r>
            <w:proofErr w:type="gramEnd"/>
            <w:r w:rsidRPr="001B0E31">
              <w:rPr>
                <w:rFonts w:ascii="Arial" w:eastAsia="Consolas" w:hAnsi="Arial" w:cs="Arial"/>
                <w:color w:val="D4D4E8"/>
              </w:rPr>
              <w:t>/backend</w:t>
            </w:r>
          </w:p>
          <w:p w14:paraId="06CB6044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container_name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 xml:space="preserve">: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medtrack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-app</w:t>
            </w:r>
          </w:p>
          <w:p w14:paraId="4338CD65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env_file</w:t>
            </w:r>
            <w:proofErr w:type="spellEnd"/>
            <w:proofErr w:type="gramStart"/>
            <w:r w:rsidRPr="001B0E31">
              <w:rPr>
                <w:rFonts w:ascii="Arial" w:eastAsia="Consolas" w:hAnsi="Arial" w:cs="Arial"/>
                <w:color w:val="D4D4E8"/>
              </w:rPr>
              <w:t>: .env</w:t>
            </w:r>
            <w:proofErr w:type="gramEnd"/>
          </w:p>
          <w:p w14:paraId="752C7A79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ports: ["3000:3000"]</w:t>
            </w:r>
          </w:p>
          <w:p w14:paraId="46636B8B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depends_on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:</w:t>
            </w:r>
          </w:p>
          <w:p w14:paraId="6F218970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 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db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 xml:space="preserve">: </w:t>
            </w:r>
            <w:proofErr w:type="gramStart"/>
            <w:r w:rsidRPr="001B0E31">
              <w:rPr>
                <w:rFonts w:ascii="Arial" w:eastAsia="Consolas" w:hAnsi="Arial" w:cs="Arial"/>
                <w:color w:val="D4D4E8"/>
              </w:rPr>
              <w:t>{ condition</w:t>
            </w:r>
            <w:proofErr w:type="gramEnd"/>
            <w:r w:rsidRPr="001B0E31">
              <w:rPr>
                <w:rFonts w:ascii="Arial" w:eastAsia="Consolas" w:hAnsi="Arial" w:cs="Arial"/>
                <w:color w:val="D4D4E8"/>
              </w:rPr>
              <w:t xml:space="preserve">: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service_</w:t>
            </w:r>
            <w:proofErr w:type="gramStart"/>
            <w:r w:rsidRPr="001B0E31">
              <w:rPr>
                <w:rFonts w:ascii="Arial" w:eastAsia="Consolas" w:hAnsi="Arial" w:cs="Arial"/>
                <w:color w:val="D4D4E8"/>
              </w:rPr>
              <w:t>healthy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 xml:space="preserve"> }</w:t>
            </w:r>
            <w:proofErr w:type="gramEnd"/>
          </w:p>
          <w:p w14:paraId="74A274A3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 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redis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 xml:space="preserve">: </w:t>
            </w:r>
            <w:proofErr w:type="gramStart"/>
            <w:r w:rsidRPr="001B0E31">
              <w:rPr>
                <w:rFonts w:ascii="Arial" w:eastAsia="Consolas" w:hAnsi="Arial" w:cs="Arial"/>
                <w:color w:val="D4D4E8"/>
              </w:rPr>
              <w:t>{ condition</w:t>
            </w:r>
            <w:proofErr w:type="gramEnd"/>
            <w:r w:rsidRPr="001B0E31">
              <w:rPr>
                <w:rFonts w:ascii="Arial" w:eastAsia="Consolas" w:hAnsi="Arial" w:cs="Arial"/>
                <w:color w:val="D4D4E8"/>
              </w:rPr>
              <w:t xml:space="preserve">: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service_</w:t>
            </w:r>
            <w:proofErr w:type="gramStart"/>
            <w:r w:rsidRPr="001B0E31">
              <w:rPr>
                <w:rFonts w:ascii="Arial" w:eastAsia="Consolas" w:hAnsi="Arial" w:cs="Arial"/>
                <w:color w:val="D4D4E8"/>
              </w:rPr>
              <w:t>started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 xml:space="preserve"> }</w:t>
            </w:r>
            <w:proofErr w:type="gramEnd"/>
          </w:p>
          <w:p w14:paraId="1761813C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networks: [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medtrack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-net]</w:t>
            </w:r>
          </w:p>
          <w:p w14:paraId="12A7A38E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</w:t>
            </w:r>
          </w:p>
          <w:p w14:paraId="443A4060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worker:</w:t>
            </w:r>
          </w:p>
          <w:p w14:paraId="09C468C9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build</w:t>
            </w:r>
            <w:proofErr w:type="gramStart"/>
            <w:r w:rsidRPr="001B0E31">
              <w:rPr>
                <w:rFonts w:ascii="Arial" w:eastAsia="Consolas" w:hAnsi="Arial" w:cs="Arial"/>
                <w:color w:val="D4D4E8"/>
              </w:rPr>
              <w:t>: .</w:t>
            </w:r>
            <w:proofErr w:type="gramEnd"/>
            <w:r w:rsidRPr="001B0E31">
              <w:rPr>
                <w:rFonts w:ascii="Arial" w:eastAsia="Consolas" w:hAnsi="Arial" w:cs="Arial"/>
                <w:color w:val="D4D4E8"/>
              </w:rPr>
              <w:t>/worker</w:t>
            </w:r>
          </w:p>
          <w:p w14:paraId="4EF4AC8D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container_name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 xml:space="preserve">: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medtrack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-worker</w:t>
            </w:r>
          </w:p>
          <w:p w14:paraId="1B8C8CA5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env_file</w:t>
            </w:r>
            <w:proofErr w:type="spellEnd"/>
            <w:proofErr w:type="gramStart"/>
            <w:r w:rsidRPr="001B0E31">
              <w:rPr>
                <w:rFonts w:ascii="Arial" w:eastAsia="Consolas" w:hAnsi="Arial" w:cs="Arial"/>
                <w:color w:val="D4D4E8"/>
              </w:rPr>
              <w:t>: .env</w:t>
            </w:r>
            <w:proofErr w:type="gramEnd"/>
          </w:p>
          <w:p w14:paraId="79FC4D3C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depends_on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: [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db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 xml:space="preserve">,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redis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]</w:t>
            </w:r>
          </w:p>
          <w:p w14:paraId="5F2BF8F2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networks: [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medtrack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-net]</w:t>
            </w:r>
          </w:p>
          <w:p w14:paraId="34FA4963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</w:t>
            </w:r>
          </w:p>
          <w:p w14:paraId="00DE1CE8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db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:</w:t>
            </w:r>
          </w:p>
          <w:p w14:paraId="64079DC3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image: postgres:15</w:t>
            </w:r>
          </w:p>
          <w:p w14:paraId="133C2580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lastRenderedPageBreak/>
              <w:t xml:space="preserve">    environment:</w:t>
            </w:r>
          </w:p>
          <w:p w14:paraId="05774E69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  POSTGRES_DB: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medtrack</w:t>
            </w:r>
            <w:proofErr w:type="spellEnd"/>
          </w:p>
          <w:p w14:paraId="4D07BA61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  POSTGRES_USER: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medtrack_user</w:t>
            </w:r>
            <w:proofErr w:type="spellEnd"/>
          </w:p>
          <w:p w14:paraId="3C8609D5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  POSTGRES_PASSWORD: ${DB_PASSWORD}</w:t>
            </w:r>
          </w:p>
          <w:p w14:paraId="7D340E1C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volumes: ["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pgdata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:/var/lib/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postgresql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/data"]</w:t>
            </w:r>
          </w:p>
          <w:p w14:paraId="510E514A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healthcheck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:</w:t>
            </w:r>
          </w:p>
          <w:p w14:paraId="2D516D4F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  test: ["CMD-SHELL", "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pg_isready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 xml:space="preserve"> -U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medtrack_user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"]</w:t>
            </w:r>
          </w:p>
          <w:p w14:paraId="27DB38FB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  interval: 10s</w:t>
            </w:r>
          </w:p>
          <w:p w14:paraId="2025C163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  retries: 5</w:t>
            </w:r>
          </w:p>
          <w:p w14:paraId="6378C263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networks: [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medtrack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-net]</w:t>
            </w:r>
          </w:p>
          <w:p w14:paraId="2AC63E7C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</w:t>
            </w:r>
          </w:p>
          <w:p w14:paraId="1257F1D1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redis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:</w:t>
            </w:r>
          </w:p>
          <w:p w14:paraId="52E49F70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image: redis:7-alpine</w:t>
            </w:r>
          </w:p>
          <w:p w14:paraId="27C57497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volumes: ["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redis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-data:/data"]</w:t>
            </w:r>
          </w:p>
          <w:p w14:paraId="5D1683B8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networks: [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medtrack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-net]</w:t>
            </w:r>
          </w:p>
          <w:p w14:paraId="43C812E5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</w:t>
            </w:r>
          </w:p>
          <w:p w14:paraId="6D89A7FE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adminer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:</w:t>
            </w:r>
          </w:p>
          <w:p w14:paraId="54FE9C14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image: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adminer</w:t>
            </w:r>
            <w:proofErr w:type="spellEnd"/>
          </w:p>
          <w:p w14:paraId="46B69F2E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ports: ["8080:8080"]</w:t>
            </w:r>
          </w:p>
          <w:p w14:paraId="67058179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networks: [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medtrack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-net]</w:t>
            </w:r>
          </w:p>
          <w:p w14:paraId="5944F006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</w:t>
            </w:r>
          </w:p>
          <w:p w14:paraId="44B8F3B1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>volumes:</w:t>
            </w:r>
          </w:p>
          <w:p w14:paraId="06699B28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pgdata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:</w:t>
            </w:r>
          </w:p>
          <w:p w14:paraId="1C71F672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redis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-data:</w:t>
            </w:r>
          </w:p>
          <w:p w14:paraId="5B082DA2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</w:t>
            </w:r>
          </w:p>
          <w:p w14:paraId="63CB7EDC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>networks:</w:t>
            </w:r>
          </w:p>
          <w:p w14:paraId="10CEA40D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</w:t>
            </w:r>
            <w:proofErr w:type="spellStart"/>
            <w:r w:rsidRPr="001B0E31">
              <w:rPr>
                <w:rFonts w:ascii="Arial" w:eastAsia="Consolas" w:hAnsi="Arial" w:cs="Arial"/>
                <w:color w:val="D4D4E8"/>
              </w:rPr>
              <w:t>medtrack</w:t>
            </w:r>
            <w:proofErr w:type="spellEnd"/>
            <w:r w:rsidRPr="001B0E31">
              <w:rPr>
                <w:rFonts w:ascii="Arial" w:eastAsia="Consolas" w:hAnsi="Arial" w:cs="Arial"/>
                <w:color w:val="D4D4E8"/>
              </w:rPr>
              <w:t>-net:</w:t>
            </w:r>
          </w:p>
          <w:p w14:paraId="6278504D" w14:textId="77777777" w:rsidR="00DA0591" w:rsidRPr="001B0E31" w:rsidRDefault="00000000" w:rsidP="001823A3">
            <w:pPr>
              <w:spacing w:after="40"/>
              <w:rPr>
                <w:rFonts w:ascii="Arial" w:hAnsi="Arial" w:cs="Arial"/>
              </w:rPr>
            </w:pPr>
            <w:r w:rsidRPr="001B0E31">
              <w:rPr>
                <w:rFonts w:ascii="Arial" w:eastAsia="Consolas" w:hAnsi="Arial" w:cs="Arial"/>
                <w:color w:val="D4D4E8"/>
              </w:rPr>
              <w:t xml:space="preserve">    driver: bridge</w:t>
            </w:r>
          </w:p>
        </w:tc>
      </w:tr>
    </w:tbl>
    <w:p w14:paraId="6762EBA9" w14:textId="77777777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bookmarkStart w:id="23" w:name="_Toc237506379"/>
      <w:r w:rsidRPr="001B0E31">
        <w:rPr>
          <w:rFonts w:ascii="Arial" w:hAnsi="Arial" w:cs="Arial"/>
          <w:b/>
          <w:bCs/>
          <w:color w:val="1F2937"/>
          <w:sz w:val="22"/>
          <w:szCs w:val="22"/>
        </w:rPr>
        <w:t>9.1 Services, Networking, Volumes, and Dependencies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426"/>
      </w:tblGrid>
      <w:tr w:rsidR="00DA0591" w:rsidRPr="001B0E31" w14:paraId="2E4294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7A269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Aspect</w:t>
            </w:r>
          </w:p>
        </w:tc>
        <w:tc>
          <w:tcPr>
            <w:tcW w:w="26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E8531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Configuration</w:t>
            </w:r>
          </w:p>
        </w:tc>
        <w:tc>
          <w:tcPr>
            <w:tcW w:w="4426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8639F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Explanation</w:t>
            </w:r>
          </w:p>
        </w:tc>
      </w:tr>
      <w:tr w:rsidR="00DA0591" w:rsidRPr="001B0E31" w14:paraId="0EA523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2F4E8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Services</w:t>
            </w:r>
          </w:p>
        </w:tc>
        <w:tc>
          <w:tcPr>
            <w:tcW w:w="2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A34D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 xml:space="preserve">nginx, app, worker,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db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 xml:space="preserve">,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redis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 xml:space="preserve">,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adminer</w:t>
            </w:r>
            <w:proofErr w:type="spellEnd"/>
          </w:p>
        </w:tc>
        <w:tc>
          <w:tcPr>
            <w:tcW w:w="44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AA7D2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 xml:space="preserve">Each concern runs as an independently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restartable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 xml:space="preserve"> container.</w:t>
            </w:r>
          </w:p>
        </w:tc>
      </w:tr>
      <w:tr w:rsidR="00DA0591" w:rsidRPr="001B0E31" w14:paraId="0BD491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24A50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Networking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9DAB2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proofErr w:type="spellStart"/>
            <w:r w:rsidRPr="001B0E31">
              <w:rPr>
                <w:rFonts w:ascii="Arial" w:hAnsi="Arial" w:cs="Arial"/>
                <w:color w:val="1F2937"/>
              </w:rPr>
              <w:t>medtrack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>-net (bridge)</w:t>
            </w:r>
          </w:p>
        </w:tc>
        <w:tc>
          <w:tcPr>
            <w:tcW w:w="44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7AD6A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Containers resolve each other by service name (e.g., app connects to db:5432) without exposing internal ports to the host.</w:t>
            </w:r>
          </w:p>
        </w:tc>
      </w:tr>
      <w:tr w:rsidR="00DA0591" w:rsidRPr="001B0E31" w14:paraId="3BCFD2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56F57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Volumes</w:t>
            </w:r>
          </w:p>
        </w:tc>
        <w:tc>
          <w:tcPr>
            <w:tcW w:w="2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D401D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proofErr w:type="spellStart"/>
            <w:r w:rsidRPr="001B0E31">
              <w:rPr>
                <w:rFonts w:ascii="Arial" w:hAnsi="Arial" w:cs="Arial"/>
                <w:color w:val="1F2937"/>
              </w:rPr>
              <w:t>pgdata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 xml:space="preserve">,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redis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>-data (named volumes)</w:t>
            </w:r>
          </w:p>
        </w:tc>
        <w:tc>
          <w:tcPr>
            <w:tcW w:w="44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15467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Persist database and cache data across container restarts/rebuilds.</w:t>
            </w:r>
          </w:p>
        </w:tc>
      </w:tr>
      <w:tr w:rsidR="00DA0591" w:rsidRPr="001B0E31" w14:paraId="45E8CD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2C5F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Environment variables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2265F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 xml:space="preserve">.env file +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env_file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 xml:space="preserve"> directive</w:t>
            </w:r>
          </w:p>
        </w:tc>
        <w:tc>
          <w:tcPr>
            <w:tcW w:w="44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6CB79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Keeps secrets (DB password, API keys) out of the image and out of version control.</w:t>
            </w:r>
          </w:p>
        </w:tc>
      </w:tr>
      <w:tr w:rsidR="00DA0591" w:rsidRPr="001B0E31" w14:paraId="1714EE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90161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lastRenderedPageBreak/>
              <w:t>Dependencies</w:t>
            </w:r>
          </w:p>
        </w:tc>
        <w:tc>
          <w:tcPr>
            <w:tcW w:w="2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6AA1F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proofErr w:type="spellStart"/>
            <w:r w:rsidRPr="001B0E31">
              <w:rPr>
                <w:rFonts w:ascii="Arial" w:hAnsi="Arial" w:cs="Arial"/>
                <w:color w:val="1F2937"/>
              </w:rPr>
              <w:t>depends_on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 xml:space="preserve"> with </w:t>
            </w:r>
            <w:proofErr w:type="spellStart"/>
            <w:r w:rsidRPr="001B0E31">
              <w:rPr>
                <w:rFonts w:ascii="Arial" w:hAnsi="Arial" w:cs="Arial"/>
                <w:color w:val="1F2937"/>
              </w:rPr>
              <w:t>healthcheck</w:t>
            </w:r>
            <w:proofErr w:type="spellEnd"/>
            <w:r w:rsidRPr="001B0E31">
              <w:rPr>
                <w:rFonts w:ascii="Arial" w:hAnsi="Arial" w:cs="Arial"/>
                <w:color w:val="1F2937"/>
              </w:rPr>
              <w:t xml:space="preserve"> condition</w:t>
            </w:r>
          </w:p>
        </w:tc>
        <w:tc>
          <w:tcPr>
            <w:tcW w:w="44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956D5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Ensures app only starts accepting traffic once the database reports healthy, preventing startup race conditions.</w:t>
            </w:r>
          </w:p>
        </w:tc>
      </w:tr>
    </w:tbl>
    <w:p w14:paraId="1912D095" w14:textId="77777777" w:rsidR="00DA0591" w:rsidRPr="001B0E31" w:rsidRDefault="00000000" w:rsidP="001823A3">
      <w:pPr>
        <w:pStyle w:val="Heading1"/>
        <w:pBdr>
          <w:bottom w:val="single" w:sz="8" w:space="4" w:color="2E5EAA"/>
        </w:pBdr>
        <w:spacing w:before="400" w:after="200"/>
        <w:rPr>
          <w:rFonts w:ascii="Arial" w:hAnsi="Arial" w:cs="Arial"/>
          <w:sz w:val="22"/>
          <w:szCs w:val="22"/>
        </w:rPr>
      </w:pPr>
      <w:bookmarkStart w:id="24" w:name="_Toc237506380"/>
      <w:r w:rsidRPr="001B0E31">
        <w:rPr>
          <w:rFonts w:ascii="Arial" w:hAnsi="Arial" w:cs="Arial"/>
          <w:b/>
          <w:bCs/>
          <w:color w:val="2E5EAA"/>
          <w:sz w:val="22"/>
          <w:szCs w:val="22"/>
        </w:rPr>
        <w:t>10. Container Deployment and Testing</w:t>
      </w:r>
      <w:bookmarkEnd w:id="24"/>
    </w:p>
    <w:p w14:paraId="01D8ABEA" w14:textId="77777777" w:rsidR="00DA0591" w:rsidRPr="001B0E31" w:rsidRDefault="00000000" w:rsidP="001823A3">
      <w:pPr>
        <w:spacing w:after="160"/>
        <w:jc w:val="both"/>
        <w:rPr>
          <w:rFonts w:ascii="Arial" w:hAnsi="Arial" w:cs="Arial"/>
        </w:rPr>
      </w:pPr>
      <w:r w:rsidRPr="001B0E31">
        <w:rPr>
          <w:rFonts w:ascii="Arial" w:hAnsi="Arial" w:cs="Arial"/>
        </w:rPr>
        <w:t>The full stack was built and started with a single command, then verified using health-check and functional API calls.</w:t>
      </w:r>
    </w:p>
    <w:p w14:paraId="7047E3EE" w14:textId="77777777" w:rsidR="00DA0591" w:rsidRPr="001B0E31" w:rsidRDefault="00000000" w:rsidP="001823A3">
      <w:pPr>
        <w:spacing w:before="160" w:after="80"/>
        <w:jc w:val="center"/>
        <w:rPr>
          <w:rFonts w:ascii="Arial" w:hAnsi="Arial" w:cs="Arial"/>
        </w:rPr>
      </w:pPr>
      <w:r w:rsidRPr="001B0E31">
        <w:rPr>
          <w:rFonts w:ascii="Arial" w:hAnsi="Arial" w:cs="Arial"/>
          <w:noProof/>
        </w:rPr>
        <w:drawing>
          <wp:inline distT="0" distB="0" distL="0" distR="0" wp14:anchorId="6468E7A1" wp14:editId="278B04E0">
            <wp:extent cx="4572000" cy="3810000"/>
            <wp:effectExtent l="0" t="0" r="0" b="0"/>
            <wp:docPr id="263678902" name="Picture 263678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1CF3" w14:textId="77777777" w:rsidR="00DA0591" w:rsidRPr="001B0E31" w:rsidRDefault="00000000" w:rsidP="001823A3">
      <w:pPr>
        <w:spacing w:after="200"/>
        <w:jc w:val="center"/>
        <w:rPr>
          <w:rFonts w:ascii="Arial" w:hAnsi="Arial" w:cs="Arial"/>
        </w:rPr>
      </w:pPr>
      <w:r w:rsidRPr="001B0E31">
        <w:rPr>
          <w:rFonts w:ascii="Arial" w:hAnsi="Arial" w:cs="Arial"/>
          <w:i/>
          <w:iCs/>
          <w:color w:val="6B7280"/>
        </w:rPr>
        <w:t>Figure 10.1 — Image build and docker compose up</w:t>
      </w:r>
    </w:p>
    <w:p w14:paraId="4C6347A8" w14:textId="77777777" w:rsidR="00DA0591" w:rsidRPr="001B0E31" w:rsidRDefault="00000000" w:rsidP="001823A3">
      <w:pPr>
        <w:spacing w:before="160" w:after="80"/>
        <w:jc w:val="center"/>
        <w:rPr>
          <w:rFonts w:ascii="Arial" w:hAnsi="Arial" w:cs="Arial"/>
        </w:rPr>
      </w:pPr>
      <w:r w:rsidRPr="001B0E31">
        <w:rPr>
          <w:rFonts w:ascii="Arial" w:hAnsi="Arial" w:cs="Arial"/>
          <w:noProof/>
        </w:rPr>
        <w:lastRenderedPageBreak/>
        <w:drawing>
          <wp:inline distT="0" distB="0" distL="0" distR="0" wp14:anchorId="1B46C2BE" wp14:editId="04A9C3CD">
            <wp:extent cx="4572000" cy="3143250"/>
            <wp:effectExtent l="0" t="0" r="0" b="0"/>
            <wp:docPr id="1369030810" name="Picture 1369030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C669" w14:textId="77777777" w:rsidR="00DA0591" w:rsidRPr="001B0E31" w:rsidRDefault="00000000" w:rsidP="001823A3">
      <w:pPr>
        <w:spacing w:after="200"/>
        <w:jc w:val="center"/>
        <w:rPr>
          <w:rFonts w:ascii="Arial" w:hAnsi="Arial" w:cs="Arial"/>
        </w:rPr>
      </w:pPr>
      <w:r w:rsidRPr="001B0E31">
        <w:rPr>
          <w:rFonts w:ascii="Arial" w:hAnsi="Arial" w:cs="Arial"/>
          <w:i/>
          <w:iCs/>
          <w:color w:val="6B7280"/>
        </w:rPr>
        <w:t>Figure 10.2 — Running containers and functional verification</w:t>
      </w:r>
    </w:p>
    <w:p w14:paraId="59885D78" w14:textId="77777777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bookmarkStart w:id="25" w:name="_Toc237506381"/>
      <w:r w:rsidRPr="001B0E31">
        <w:rPr>
          <w:rFonts w:ascii="Arial" w:hAnsi="Arial" w:cs="Arial"/>
          <w:b/>
          <w:bCs/>
          <w:color w:val="1F2937"/>
          <w:sz w:val="22"/>
          <w:szCs w:val="22"/>
        </w:rPr>
        <w:t>10.1 Testing Procedure</w:t>
      </w:r>
      <w:bookmarkEnd w:id="25"/>
    </w:p>
    <w:p w14:paraId="5F76AEB1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 xml:space="preserve">Container health: docker compose </w:t>
      </w:r>
      <w:proofErr w:type="spellStart"/>
      <w:r w:rsidRPr="001B0E31">
        <w:rPr>
          <w:rFonts w:ascii="Arial" w:hAnsi="Arial" w:cs="Arial"/>
        </w:rPr>
        <w:t>ps</w:t>
      </w:r>
      <w:proofErr w:type="spellEnd"/>
      <w:r w:rsidRPr="001B0E31">
        <w:rPr>
          <w:rFonts w:ascii="Arial" w:hAnsi="Arial" w:cs="Arial"/>
        </w:rPr>
        <w:t xml:space="preserve"> confirmed all six containers reached the Up/healthy state.</w:t>
      </w:r>
    </w:p>
    <w:p w14:paraId="67189DEE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API health check: GET /</w:t>
      </w:r>
      <w:proofErr w:type="spellStart"/>
      <w:r w:rsidRPr="001B0E31">
        <w:rPr>
          <w:rFonts w:ascii="Arial" w:hAnsi="Arial" w:cs="Arial"/>
        </w:rPr>
        <w:t>api</w:t>
      </w:r>
      <w:proofErr w:type="spellEnd"/>
      <w:r w:rsidRPr="001B0E31">
        <w:rPr>
          <w:rFonts w:ascii="Arial" w:hAnsi="Arial" w:cs="Arial"/>
        </w:rPr>
        <w:t>/health returned {"</w:t>
      </w:r>
      <w:proofErr w:type="spellStart"/>
      <w:r w:rsidRPr="001B0E31">
        <w:rPr>
          <w:rFonts w:ascii="Arial" w:hAnsi="Arial" w:cs="Arial"/>
        </w:rPr>
        <w:t>status":"ok</w:t>
      </w:r>
      <w:proofErr w:type="spellEnd"/>
      <w:r w:rsidRPr="001B0E31">
        <w:rPr>
          <w:rFonts w:ascii="Arial" w:hAnsi="Arial" w:cs="Arial"/>
        </w:rPr>
        <w:t>", "</w:t>
      </w:r>
      <w:proofErr w:type="spellStart"/>
      <w:r w:rsidRPr="001B0E31">
        <w:rPr>
          <w:rFonts w:ascii="Arial" w:hAnsi="Arial" w:cs="Arial"/>
        </w:rPr>
        <w:t>db</w:t>
      </w:r>
      <w:proofErr w:type="spellEnd"/>
      <w:r w:rsidRPr="001B0E31">
        <w:rPr>
          <w:rFonts w:ascii="Arial" w:hAnsi="Arial" w:cs="Arial"/>
        </w:rPr>
        <w:t>":"connected", "</w:t>
      </w:r>
      <w:proofErr w:type="spellStart"/>
      <w:r w:rsidRPr="001B0E31">
        <w:rPr>
          <w:rFonts w:ascii="Arial" w:hAnsi="Arial" w:cs="Arial"/>
        </w:rPr>
        <w:t>redis</w:t>
      </w:r>
      <w:proofErr w:type="spellEnd"/>
      <w:r w:rsidRPr="001B0E31">
        <w:rPr>
          <w:rFonts w:ascii="Arial" w:hAnsi="Arial" w:cs="Arial"/>
        </w:rPr>
        <w:t>":"connected"}, confirming the app container could reach both dependencies over the internal network.</w:t>
      </w:r>
    </w:p>
    <w:p w14:paraId="366FA74D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Functional test: a simulated dose log (POST /</w:t>
      </w:r>
      <w:proofErr w:type="spellStart"/>
      <w:r w:rsidRPr="001B0E31">
        <w:rPr>
          <w:rFonts w:ascii="Arial" w:hAnsi="Arial" w:cs="Arial"/>
        </w:rPr>
        <w:t>api</w:t>
      </w:r>
      <w:proofErr w:type="spellEnd"/>
      <w:r w:rsidRPr="001B0E31">
        <w:rPr>
          <w:rFonts w:ascii="Arial" w:hAnsi="Arial" w:cs="Arial"/>
        </w:rPr>
        <w:t>/adherence/log) was submitted; the response confirmed the log was persisted and evaluated against the alert-threshold rule.</w:t>
      </w:r>
    </w:p>
    <w:p w14:paraId="747207C4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Alert path test: a dose was intentionally left unmarked past its grace period; the worker container's logs showed the scheduled job detecting the missed dose and enqueuing a caregiver notification.</w:t>
      </w:r>
    </w:p>
    <w:p w14:paraId="55A0DF64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Restart resilience: docker compose restart app was run mid-session; Redis-backed session state and PostgreSQL data survived the restart, confirming volume persistence.</w:t>
      </w:r>
    </w:p>
    <w:p w14:paraId="17A6DC77" w14:textId="77777777" w:rsidR="00DA0591" w:rsidRPr="001B0E31" w:rsidRDefault="00000000" w:rsidP="001823A3">
      <w:pPr>
        <w:pStyle w:val="Heading1"/>
        <w:pBdr>
          <w:bottom w:val="single" w:sz="8" w:space="4" w:color="2E5EAA"/>
        </w:pBdr>
        <w:spacing w:before="400" w:after="200"/>
        <w:rPr>
          <w:rFonts w:ascii="Arial" w:hAnsi="Arial" w:cs="Arial"/>
          <w:sz w:val="22"/>
          <w:szCs w:val="22"/>
        </w:rPr>
      </w:pPr>
      <w:bookmarkStart w:id="26" w:name="_Toc237506382"/>
      <w:r w:rsidRPr="001B0E31">
        <w:rPr>
          <w:rFonts w:ascii="Arial" w:hAnsi="Arial" w:cs="Arial"/>
          <w:b/>
          <w:bCs/>
          <w:color w:val="2E5EAA"/>
          <w:sz w:val="22"/>
          <w:szCs w:val="22"/>
        </w:rPr>
        <w:t>11. Benefits of Git and Docker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5"/>
        <w:gridCol w:w="3683"/>
        <w:gridCol w:w="3708"/>
      </w:tblGrid>
      <w:tr w:rsidR="00DA0591" w:rsidRPr="001B0E31" w14:paraId="7773CB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49299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Dimension</w:t>
            </w:r>
          </w:p>
        </w:tc>
        <w:tc>
          <w:tcPr>
            <w:tcW w:w="37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901D3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Git Contribution</w:t>
            </w:r>
          </w:p>
        </w:tc>
        <w:tc>
          <w:tcPr>
            <w:tcW w:w="3726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7DA70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b/>
                <w:bCs/>
                <w:color w:val="FFFFFF"/>
              </w:rPr>
              <w:t>Docker Contribution</w:t>
            </w:r>
          </w:p>
        </w:tc>
      </w:tr>
      <w:tr w:rsidR="00DA0591" w:rsidRPr="001B0E31" w14:paraId="30CCCC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27F97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Collaboration</w:t>
            </w:r>
          </w:p>
        </w:tc>
        <w:tc>
          <w:tcPr>
            <w:tcW w:w="37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58485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Parallel feature branches let multiple contributors build the scheduler, alerts, and dashboard simultaneously without blocking each other.</w:t>
            </w:r>
          </w:p>
        </w:tc>
        <w:tc>
          <w:tcPr>
            <w:tcW w:w="37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9B2CA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Every contributor runs an identical environment, eliminating "works on my machine" issues.</w:t>
            </w:r>
          </w:p>
        </w:tc>
      </w:tr>
      <w:tr w:rsidR="00DA0591" w:rsidRPr="001B0E31" w14:paraId="0E7DDA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91BF3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Version management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1FF09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Tags (v1.0, v1.0.1) give reproducible reference points tied to specific, auditable commits.</w:t>
            </w:r>
          </w:p>
        </w:tc>
        <w:tc>
          <w:tcPr>
            <w:tcW w:w="37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1DA3A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Image tags (medtrack-api:1.0) pin exact application versions to exact runtime environments.</w:t>
            </w:r>
          </w:p>
        </w:tc>
      </w:tr>
      <w:tr w:rsidR="00DA0591" w:rsidRPr="001B0E31" w14:paraId="43AC1C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D14D9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Portability</w:t>
            </w:r>
          </w:p>
        </w:tc>
        <w:tc>
          <w:tcPr>
            <w:tcW w:w="37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5854C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The full history and codebase clone identically on any machine.</w:t>
            </w:r>
          </w:p>
        </w:tc>
        <w:tc>
          <w:tcPr>
            <w:tcW w:w="37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7A4DB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The application, database, and cache run identically on a laptop, CI runner, or cloud VM.</w:t>
            </w:r>
          </w:p>
        </w:tc>
      </w:tr>
      <w:tr w:rsidR="00DA0591" w:rsidRPr="001B0E31" w14:paraId="74331D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EB938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lastRenderedPageBreak/>
              <w:t>Deployment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45C41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Release branches stage and validate changes before they reach main.</w:t>
            </w:r>
          </w:p>
        </w:tc>
        <w:tc>
          <w:tcPr>
            <w:tcW w:w="37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40B52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docker compose up -d --build reproduces the entire stack deployment in one command.</w:t>
            </w:r>
          </w:p>
        </w:tc>
      </w:tr>
      <w:tr w:rsidR="00DA0591" w:rsidRPr="001B0E31" w14:paraId="4CF29C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55578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Scalability</w:t>
            </w:r>
          </w:p>
        </w:tc>
        <w:tc>
          <w:tcPr>
            <w:tcW w:w="37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CD24E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Feature isolation supports adding new services (e.g., a voice-reminder module) without destabilizing main.</w:t>
            </w:r>
          </w:p>
        </w:tc>
        <w:tc>
          <w:tcPr>
            <w:tcW w:w="3726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CE1E3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Individual services (worker, app) can be horizontally scaled independently of one another.</w:t>
            </w:r>
          </w:p>
        </w:tc>
      </w:tr>
      <w:tr w:rsidR="00DA0591" w:rsidRPr="001B0E31" w14:paraId="4C6D42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50F33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Maintainability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4DD96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Clear commit history and conventional messages make root-causing a missed-alert bug fast.</w:t>
            </w:r>
          </w:p>
        </w:tc>
        <w:tc>
          <w:tcPr>
            <w:tcW w:w="37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596F7" w14:textId="77777777" w:rsidR="00DA0591" w:rsidRPr="001B0E31" w:rsidRDefault="00000000" w:rsidP="001823A3">
            <w:pPr>
              <w:rPr>
                <w:rFonts w:ascii="Arial" w:hAnsi="Arial" w:cs="Arial"/>
              </w:rPr>
            </w:pPr>
            <w:r w:rsidRPr="001B0E31">
              <w:rPr>
                <w:rFonts w:ascii="Arial" w:hAnsi="Arial" w:cs="Arial"/>
                <w:color w:val="1F2937"/>
              </w:rPr>
              <w:t>Health checks and container logs make runtime issues quickly diagnosable in isolation.</w:t>
            </w:r>
          </w:p>
        </w:tc>
      </w:tr>
    </w:tbl>
    <w:p w14:paraId="169EACE9" w14:textId="77777777" w:rsidR="00DA0591" w:rsidRPr="001B0E31" w:rsidRDefault="00000000" w:rsidP="001823A3">
      <w:pPr>
        <w:pStyle w:val="Heading1"/>
        <w:pBdr>
          <w:bottom w:val="single" w:sz="8" w:space="4" w:color="2E5EAA"/>
        </w:pBdr>
        <w:spacing w:before="400" w:after="200"/>
        <w:rPr>
          <w:rFonts w:ascii="Arial" w:hAnsi="Arial" w:cs="Arial"/>
          <w:sz w:val="22"/>
          <w:szCs w:val="22"/>
        </w:rPr>
      </w:pPr>
      <w:bookmarkStart w:id="27" w:name="_Toc237506383"/>
      <w:r w:rsidRPr="001B0E31">
        <w:rPr>
          <w:rFonts w:ascii="Arial" w:hAnsi="Arial" w:cs="Arial"/>
          <w:b/>
          <w:bCs/>
          <w:color w:val="2E5EAA"/>
          <w:sz w:val="22"/>
          <w:szCs w:val="22"/>
        </w:rPr>
        <w:t>12. Challenges and Improvements</w:t>
      </w:r>
      <w:bookmarkEnd w:id="27"/>
    </w:p>
    <w:p w14:paraId="605C1506" w14:textId="77777777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bookmarkStart w:id="28" w:name="_Toc237506384"/>
      <w:r w:rsidRPr="001B0E31">
        <w:rPr>
          <w:rFonts w:ascii="Arial" w:hAnsi="Arial" w:cs="Arial"/>
          <w:b/>
          <w:bCs/>
          <w:color w:val="1F2937"/>
          <w:sz w:val="22"/>
          <w:szCs w:val="22"/>
        </w:rPr>
        <w:t>12.1 Challenges Encountered</w:t>
      </w:r>
      <w:bookmarkEnd w:id="28"/>
    </w:p>
    <w:p w14:paraId="479F71BA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Merge conflicts on shared logic: parallel work on the alert-threshold rule in two feature branches led to a non-trivial merge conflict that required careful manual reconciliation to avoid silently dropping either branch's logic.</w:t>
      </w:r>
    </w:p>
    <w:p w14:paraId="4ADAD1A6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 xml:space="preserve">Container startup ordering: the app container occasionally attempted to connect to PostgreSQL before it was ready; this was resolved using a </w:t>
      </w:r>
      <w:proofErr w:type="spellStart"/>
      <w:r w:rsidRPr="001B0E31">
        <w:rPr>
          <w:rFonts w:ascii="Arial" w:hAnsi="Arial" w:cs="Arial"/>
        </w:rPr>
        <w:t>depends_on</w:t>
      </w:r>
      <w:proofErr w:type="spellEnd"/>
      <w:r w:rsidRPr="001B0E31">
        <w:rPr>
          <w:rFonts w:ascii="Arial" w:hAnsi="Arial" w:cs="Arial"/>
        </w:rPr>
        <w:t xml:space="preserve"> health-check condition rather than a simple startup delay.</w:t>
      </w:r>
    </w:p>
    <w:p w14:paraId="47A9A86B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 xml:space="preserve">Environment variable management: keeping secrets (DB credentials, SMS/email API keys) out of both the Docker image and Git history required disciplined use </w:t>
      </w:r>
      <w:proofErr w:type="gramStart"/>
      <w:r w:rsidRPr="001B0E31">
        <w:rPr>
          <w:rFonts w:ascii="Arial" w:hAnsi="Arial" w:cs="Arial"/>
        </w:rPr>
        <w:t>of .env, .</w:t>
      </w:r>
      <w:proofErr w:type="spellStart"/>
      <w:r w:rsidRPr="001B0E31">
        <w:rPr>
          <w:rFonts w:ascii="Arial" w:hAnsi="Arial" w:cs="Arial"/>
        </w:rPr>
        <w:t>gitignore</w:t>
      </w:r>
      <w:proofErr w:type="spellEnd"/>
      <w:proofErr w:type="gramEnd"/>
      <w:r w:rsidRPr="001B0E31">
        <w:rPr>
          <w:rFonts w:ascii="Arial" w:hAnsi="Arial" w:cs="Arial"/>
        </w:rPr>
        <w:t xml:space="preserve">, </w:t>
      </w:r>
      <w:proofErr w:type="gramStart"/>
      <w:r w:rsidRPr="001B0E31">
        <w:rPr>
          <w:rFonts w:ascii="Arial" w:hAnsi="Arial" w:cs="Arial"/>
        </w:rPr>
        <w:t>and .</w:t>
      </w:r>
      <w:proofErr w:type="spellStart"/>
      <w:r w:rsidRPr="001B0E31">
        <w:rPr>
          <w:rFonts w:ascii="Arial" w:hAnsi="Arial" w:cs="Arial"/>
        </w:rPr>
        <w:t>dockerignore</w:t>
      </w:r>
      <w:proofErr w:type="spellEnd"/>
      <w:proofErr w:type="gramEnd"/>
      <w:r w:rsidRPr="001B0E31">
        <w:rPr>
          <w:rFonts w:ascii="Arial" w:hAnsi="Arial" w:cs="Arial"/>
        </w:rPr>
        <w:t xml:space="preserve"> together.</w:t>
      </w:r>
    </w:p>
    <w:p w14:paraId="52AEE5EA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Time-zone handling for reminders: elderly patients across different regions required schedule times to be stored in UTC and converted per-patient time zone to avoid incorrect reminder timing.</w:t>
      </w:r>
    </w:p>
    <w:p w14:paraId="1AB72212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Notification delivery reliability: third-party SMS/email gateway rate limits occasionally delayed caregiver alerts, requiring a retry-with-backoff strategy in the worker.</w:t>
      </w:r>
    </w:p>
    <w:p w14:paraId="7EA2BAC4" w14:textId="77777777" w:rsidR="00DA0591" w:rsidRPr="001B0E31" w:rsidRDefault="00000000" w:rsidP="001823A3">
      <w:pPr>
        <w:pStyle w:val="Heading2"/>
        <w:spacing w:before="260" w:after="140"/>
        <w:rPr>
          <w:rFonts w:ascii="Arial" w:hAnsi="Arial" w:cs="Arial"/>
          <w:sz w:val="22"/>
          <w:szCs w:val="22"/>
        </w:rPr>
      </w:pPr>
      <w:bookmarkStart w:id="29" w:name="_Toc237506385"/>
      <w:r w:rsidRPr="001B0E31">
        <w:rPr>
          <w:rFonts w:ascii="Arial" w:hAnsi="Arial" w:cs="Arial"/>
          <w:b/>
          <w:bCs/>
          <w:color w:val="1F2937"/>
          <w:sz w:val="22"/>
          <w:szCs w:val="22"/>
        </w:rPr>
        <w:t>12.2 Suggested Improvements and Future Enhancements</w:t>
      </w:r>
      <w:bookmarkEnd w:id="29"/>
    </w:p>
    <w:p w14:paraId="43E3F42E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Adopt trunk-based development with feature flags for smaller, more frequent merges as the team grows, reducing long-lived branch conflicts.</w:t>
      </w:r>
    </w:p>
    <w:p w14:paraId="1B1B4FAC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Add automated CI (GitHub Actions) to run tests and build Docker images on every pull request before allowing a merge into develop.</w:t>
      </w:r>
    </w:p>
    <w:p w14:paraId="01CC2D7D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Introduce Kubernetes or Docker Swarm for production orchestration to support auto-scaling the worker service during peak reminder windows (e.g., morning medication times).</w:t>
      </w:r>
    </w:p>
    <w:p w14:paraId="10F9CA23" w14:textId="77777777" w:rsidR="00DA0591" w:rsidRPr="001B0E31" w:rsidRDefault="00000000" w:rsidP="001823A3">
      <w:pPr>
        <w:pStyle w:val="ListParagraph"/>
        <w:numPr>
          <w:ilvl w:val="0"/>
          <w:numId w:val="2"/>
        </w:numPr>
        <w:spacing w:after="90"/>
        <w:rPr>
          <w:rFonts w:ascii="Arial" w:hAnsi="Arial" w:cs="Arial"/>
        </w:rPr>
      </w:pPr>
      <w:r w:rsidRPr="001B0E31">
        <w:rPr>
          <w:rFonts w:ascii="Arial" w:hAnsi="Arial" w:cs="Arial"/>
        </w:rPr>
        <w:t>Add a dead-letter queue for failed caregiver notifications so undelivered alerts are retried and, if still undelivered, escalated to a secondary caregiver.</w:t>
      </w:r>
    </w:p>
    <w:sectPr w:rsidR="00DA0591" w:rsidRPr="001B0E31"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B4B66" w14:textId="77777777" w:rsidR="006C6D09" w:rsidRDefault="006C6D09">
      <w:r>
        <w:separator/>
      </w:r>
    </w:p>
  </w:endnote>
  <w:endnote w:type="continuationSeparator" w:id="0">
    <w:p w14:paraId="36014825" w14:textId="77777777" w:rsidR="006C6D09" w:rsidRDefault="006C6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19FC5" w14:textId="77777777" w:rsidR="00DA0591" w:rsidRDefault="00000000"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2917A9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2917A9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E547" w14:textId="77777777" w:rsidR="006C6D09" w:rsidRDefault="006C6D09">
      <w:r>
        <w:separator/>
      </w:r>
    </w:p>
  </w:footnote>
  <w:footnote w:type="continuationSeparator" w:id="0">
    <w:p w14:paraId="6533E8E7" w14:textId="77777777" w:rsidR="006C6D09" w:rsidRDefault="006C6D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C21C7"/>
    <w:multiLevelType w:val="hybridMultilevel"/>
    <w:tmpl w:val="0C406A9A"/>
    <w:lvl w:ilvl="0" w:tplc="2B4675A6">
      <w:start w:val="1"/>
      <w:numFmt w:val="bullet"/>
      <w:lvlText w:val="●"/>
      <w:lvlJc w:val="left"/>
      <w:pPr>
        <w:ind w:left="720" w:hanging="360"/>
      </w:pPr>
    </w:lvl>
    <w:lvl w:ilvl="1" w:tplc="D4149182">
      <w:start w:val="1"/>
      <w:numFmt w:val="bullet"/>
      <w:lvlText w:val="○"/>
      <w:lvlJc w:val="left"/>
      <w:pPr>
        <w:ind w:left="1440" w:hanging="360"/>
      </w:pPr>
    </w:lvl>
    <w:lvl w:ilvl="2" w:tplc="CBAC2CA8">
      <w:start w:val="1"/>
      <w:numFmt w:val="bullet"/>
      <w:lvlText w:val="■"/>
      <w:lvlJc w:val="left"/>
      <w:pPr>
        <w:ind w:left="2160" w:hanging="360"/>
      </w:pPr>
    </w:lvl>
    <w:lvl w:ilvl="3" w:tplc="920E9D3C">
      <w:start w:val="1"/>
      <w:numFmt w:val="bullet"/>
      <w:lvlText w:val="●"/>
      <w:lvlJc w:val="left"/>
      <w:pPr>
        <w:ind w:left="2880" w:hanging="360"/>
      </w:pPr>
    </w:lvl>
    <w:lvl w:ilvl="4" w:tplc="A9CC8CA2">
      <w:start w:val="1"/>
      <w:numFmt w:val="bullet"/>
      <w:lvlText w:val="○"/>
      <w:lvlJc w:val="left"/>
      <w:pPr>
        <w:ind w:left="3600" w:hanging="360"/>
      </w:pPr>
    </w:lvl>
    <w:lvl w:ilvl="5" w:tplc="A142DE60">
      <w:start w:val="1"/>
      <w:numFmt w:val="bullet"/>
      <w:lvlText w:val="■"/>
      <w:lvlJc w:val="left"/>
      <w:pPr>
        <w:ind w:left="4320" w:hanging="360"/>
      </w:pPr>
    </w:lvl>
    <w:lvl w:ilvl="6" w:tplc="C8DADBFE">
      <w:start w:val="1"/>
      <w:numFmt w:val="bullet"/>
      <w:lvlText w:val="●"/>
      <w:lvlJc w:val="left"/>
      <w:pPr>
        <w:ind w:left="5040" w:hanging="360"/>
      </w:pPr>
    </w:lvl>
    <w:lvl w:ilvl="7" w:tplc="2312D5B0">
      <w:start w:val="1"/>
      <w:numFmt w:val="bullet"/>
      <w:lvlText w:val="●"/>
      <w:lvlJc w:val="left"/>
      <w:pPr>
        <w:ind w:left="5760" w:hanging="360"/>
      </w:pPr>
    </w:lvl>
    <w:lvl w:ilvl="8" w:tplc="6A0CB1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124252"/>
    <w:multiLevelType w:val="hybridMultilevel"/>
    <w:tmpl w:val="FD7ABF40"/>
    <w:lvl w:ilvl="0" w:tplc="6C84A32C">
      <w:start w:val="1"/>
      <w:numFmt w:val="bullet"/>
      <w:lvlText w:val="•"/>
      <w:lvlJc w:val="left"/>
      <w:pPr>
        <w:ind w:left="504" w:hanging="288"/>
      </w:pPr>
    </w:lvl>
    <w:lvl w:ilvl="1" w:tplc="80748724">
      <w:start w:val="1"/>
      <w:numFmt w:val="bullet"/>
      <w:lvlText w:val="◦"/>
      <w:lvlJc w:val="left"/>
      <w:pPr>
        <w:ind w:left="1008" w:hanging="288"/>
      </w:pPr>
    </w:lvl>
    <w:lvl w:ilvl="2" w:tplc="ED380A9C">
      <w:numFmt w:val="decimal"/>
      <w:lvlText w:val=""/>
      <w:lvlJc w:val="left"/>
    </w:lvl>
    <w:lvl w:ilvl="3" w:tplc="7FDA743C">
      <w:numFmt w:val="decimal"/>
      <w:lvlText w:val=""/>
      <w:lvlJc w:val="left"/>
    </w:lvl>
    <w:lvl w:ilvl="4" w:tplc="7D70A7A6">
      <w:numFmt w:val="decimal"/>
      <w:lvlText w:val=""/>
      <w:lvlJc w:val="left"/>
    </w:lvl>
    <w:lvl w:ilvl="5" w:tplc="0F905F78">
      <w:numFmt w:val="decimal"/>
      <w:lvlText w:val=""/>
      <w:lvlJc w:val="left"/>
    </w:lvl>
    <w:lvl w:ilvl="6" w:tplc="009CDD14">
      <w:numFmt w:val="decimal"/>
      <w:lvlText w:val=""/>
      <w:lvlJc w:val="left"/>
    </w:lvl>
    <w:lvl w:ilvl="7" w:tplc="E0EC69E4">
      <w:numFmt w:val="decimal"/>
      <w:lvlText w:val=""/>
      <w:lvlJc w:val="left"/>
    </w:lvl>
    <w:lvl w:ilvl="8" w:tplc="D8FCCFF8">
      <w:numFmt w:val="decimal"/>
      <w:lvlText w:val=""/>
      <w:lvlJc w:val="left"/>
    </w:lvl>
  </w:abstractNum>
  <w:num w:numId="1" w16cid:durableId="2028479166">
    <w:abstractNumId w:val="0"/>
    <w:lvlOverride w:ilvl="0">
      <w:startOverride w:val="1"/>
    </w:lvlOverride>
  </w:num>
  <w:num w:numId="2" w16cid:durableId="10107170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591"/>
    <w:rsid w:val="00097449"/>
    <w:rsid w:val="001823A3"/>
    <w:rsid w:val="001B0E31"/>
    <w:rsid w:val="002917A9"/>
    <w:rsid w:val="003B6294"/>
    <w:rsid w:val="006C6D09"/>
    <w:rsid w:val="00BA1DE1"/>
    <w:rsid w:val="00DA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F21E5"/>
  <w15:docId w15:val="{D58D2190-5CC6-431E-81E8-05509417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0E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E31"/>
  </w:style>
  <w:style w:type="paragraph" w:styleId="Footer">
    <w:name w:val="footer"/>
    <w:basedOn w:val="Normal"/>
    <w:link w:val="FooterChar"/>
    <w:uiPriority w:val="99"/>
    <w:unhideWhenUsed/>
    <w:rsid w:val="001B0E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E31"/>
  </w:style>
  <w:style w:type="paragraph" w:styleId="TOCHeading">
    <w:name w:val="TOC Heading"/>
    <w:basedOn w:val="Heading1"/>
    <w:next w:val="Normal"/>
    <w:uiPriority w:val="39"/>
    <w:unhideWhenUsed/>
    <w:qFormat/>
    <w:rsid w:val="001823A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1823A3"/>
    <w:pPr>
      <w:spacing w:after="100" w:line="259" w:lineRule="auto"/>
      <w:ind w:left="220"/>
    </w:pPr>
    <w:rPr>
      <w:rFonts w:asciiTheme="minorHAnsi" w:eastAsiaTheme="minorEastAsia" w:hAnsiTheme="minorHAnsi" w:cs="Times New Roman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823A3"/>
    <w:pPr>
      <w:spacing w:after="100" w:line="259" w:lineRule="auto"/>
    </w:pPr>
    <w:rPr>
      <w:rFonts w:asciiTheme="minorHAnsi" w:eastAsiaTheme="minorEastAsia" w:hAnsiTheme="minorHAnsi" w:cs="Times New Roman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1823A3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74346-9E1C-439A-B8A5-6D8272E31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3146</Words>
  <Characters>17936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 B</cp:lastModifiedBy>
  <cp:revision>4</cp:revision>
  <dcterms:created xsi:type="dcterms:W3CDTF">2026-08-13T03:42:00Z</dcterms:created>
  <dcterms:modified xsi:type="dcterms:W3CDTF">2026-08-13T04:15:00Z</dcterms:modified>
</cp:coreProperties>
</file>