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About Us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Clean, confident, comfortable, accessible, classic and modern are what we believe in. It's the essential expression of us that brought to life through iconic clothing. Our collections are a staple to every wardrobe. We are here to embrace a youthful and the freedom to express individual style.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a global clothing brand focused on delivering modern, versatile classics designed for a life with no boundaries. Curious, connected and out in the world, we provide a wardrobe of favorite clothings which are all made for a life in motion with the finest materials and fabric innovations.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Imagine a place where you can find all of your wardrobe must-have's at prices you can't believe. Everything from your favorite T-shirts and jeans to your seasonal fashion favorites. A place where everyone is invited. Where everything has great style and quality and the shopping experience is actually fun, not a chore. That place is us, making current American fashion essentials accessible for every family.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us, value is a combination of fashion, brand, quality and price.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