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rFonts w:ascii="Times" w:cs="Times" w:hAnsi="Times" w:eastAsia="Times"/>
          <w:u w:val="single"/>
        </w:rPr>
      </w:pPr>
      <w:r>
        <w:rPr>
          <w:rFonts w:ascii="Times" w:hAnsi="Times" w:hint="default"/>
          <w:u w:val="none"/>
          <w:rtl w:val="0"/>
          <w:lang w:val="ru-RU"/>
        </w:rPr>
        <w:t>Элина Алимбекова</w:t>
      </w:r>
      <w:r>
        <w:rPr>
          <w:rFonts w:ascii="Times" w:cs="Times" w:hAnsi="Times" w:eastAsia="Times"/>
          <w:u w:val="no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-8800</wp:posOffset>
            </wp:positionV>
            <wp:extent cx="1610951" cy="21479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napsee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51" cy="2147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дзаголовок"/>
        <w:rPr>
          <w:rFonts w:ascii="Times" w:cs="Times" w:hAnsi="Times" w:eastAsia="Times"/>
          <w:sz w:val="60"/>
          <w:szCs w:val="60"/>
          <w:u w:val="single"/>
        </w:rPr>
      </w:pPr>
      <w:r>
        <w:rPr>
          <w:rFonts w:ascii="Times" w:hAnsi="Times" w:hint="default"/>
          <w:sz w:val="60"/>
          <w:szCs w:val="60"/>
          <w:u w:val="single"/>
          <w:rtl w:val="0"/>
          <w:lang w:val="ru-RU"/>
        </w:rPr>
        <w:t>Контактный номер</w:t>
      </w:r>
      <w:r>
        <w:rPr>
          <w:rFonts w:ascii="Times" w:hAnsi="Times"/>
          <w:sz w:val="60"/>
          <w:szCs w:val="60"/>
          <w:u w:val="single"/>
          <w:rtl w:val="0"/>
          <w:lang w:val="ru-RU"/>
        </w:rPr>
        <w:t xml:space="preserve">: </w:t>
      </w:r>
      <w:r>
        <w:rPr>
          <w:rFonts w:ascii="Times" w:hAnsi="Times"/>
          <w:sz w:val="60"/>
          <w:szCs w:val="60"/>
          <w:u w:val="none"/>
          <w:rtl w:val="0"/>
          <w:lang w:val="ru-RU"/>
        </w:rPr>
        <w:t>89850288312</w:t>
      </w:r>
    </w:p>
    <w:p>
      <w:pPr>
        <w:pStyle w:val="Подзаголовок"/>
        <w:rPr>
          <w:rStyle w:val="Hyperlink.0"/>
          <w:rFonts w:ascii="Times" w:cs="Times" w:hAnsi="Times" w:eastAsia="Times"/>
          <w:sz w:val="60"/>
          <w:szCs w:val="60"/>
          <w:u w:val="none"/>
        </w:rPr>
      </w:pPr>
      <w:r>
        <w:rPr>
          <w:rFonts w:ascii="Times" w:hAnsi="Times" w:hint="default"/>
          <w:sz w:val="60"/>
          <w:szCs w:val="60"/>
          <w:u w:val="single"/>
          <w:rtl w:val="0"/>
          <w:lang w:val="ru-RU"/>
        </w:rPr>
        <w:t>Корпоративная почта</w:t>
      </w:r>
      <w:r>
        <w:rPr>
          <w:rFonts w:ascii="Times" w:hAnsi="Times"/>
          <w:sz w:val="60"/>
          <w:szCs w:val="60"/>
          <w:u w:val="single"/>
          <w:rtl w:val="0"/>
          <w:lang w:val="ru-RU"/>
        </w:rPr>
        <w:t xml:space="preserve">: </w:t>
      </w:r>
      <w:r>
        <w:rPr>
          <w:rStyle w:val="Hyperlink.0"/>
          <w:rFonts w:ascii="Times" w:cs="Times" w:hAnsi="Times" w:eastAsia="Times"/>
          <w:sz w:val="60"/>
          <w:szCs w:val="60"/>
          <w:u w:val="none"/>
        </w:rPr>
        <w:fldChar w:fldCharType="begin" w:fldLock="0"/>
      </w:r>
      <w:r>
        <w:rPr>
          <w:rStyle w:val="Hyperlink.0"/>
          <w:rFonts w:ascii="Times" w:cs="Times" w:hAnsi="Times" w:eastAsia="Times"/>
          <w:sz w:val="60"/>
          <w:szCs w:val="60"/>
          <w:u w:val="none"/>
        </w:rPr>
        <w:instrText xml:space="preserve"> HYPERLINK "mailto:eralimbekova@edu.hse.ru"</w:instrText>
      </w:r>
      <w:r>
        <w:rPr>
          <w:rStyle w:val="Hyperlink.0"/>
          <w:rFonts w:ascii="Times" w:cs="Times" w:hAnsi="Times" w:eastAsia="Times"/>
          <w:sz w:val="60"/>
          <w:szCs w:val="60"/>
          <w:u w:val="none"/>
        </w:rPr>
        <w:fldChar w:fldCharType="separate" w:fldLock="0"/>
      </w:r>
      <w:r>
        <w:rPr>
          <w:rStyle w:val="Hyperlink.0"/>
          <w:rFonts w:ascii="Times" w:hAnsi="Times"/>
          <w:sz w:val="60"/>
          <w:szCs w:val="60"/>
          <w:u w:val="none"/>
          <w:rtl w:val="0"/>
          <w:lang w:val="en-US"/>
        </w:rPr>
        <w:t>eralimbekova@edu.hse.ru</w:t>
      </w:r>
      <w:r>
        <w:rPr>
          <w:rFonts w:ascii="Times" w:cs="Times" w:hAnsi="Times" w:eastAsia="Times"/>
          <w:sz w:val="60"/>
          <w:szCs w:val="60"/>
          <w:u w:val="single"/>
        </w:rPr>
        <w:fldChar w:fldCharType="end" w:fldLock="0"/>
      </w:r>
    </w:p>
    <w:p>
      <w:pPr>
        <w:pStyle w:val="Текстовый блок"/>
        <w:rPr>
          <w:rFonts w:ascii="Times" w:cs="Times" w:hAnsi="Times" w:eastAsia="Times"/>
          <w:sz w:val="44"/>
          <w:szCs w:val="44"/>
        </w:rPr>
      </w:pPr>
    </w:p>
    <w:p>
      <w:pPr>
        <w:pStyle w:val="Текстовый блок"/>
        <w:rPr>
          <w:rFonts w:ascii="Times" w:cs="Times" w:hAnsi="Times" w:eastAsia="Times"/>
          <w:sz w:val="44"/>
          <w:szCs w:val="44"/>
        </w:rPr>
      </w:pPr>
    </w:p>
    <w:p>
      <w:pPr>
        <w:pStyle w:val="Заголовок.0"/>
        <w:rPr>
          <w:rFonts w:ascii="Times" w:cs="Times" w:hAnsi="Times" w:eastAsia="Times"/>
          <w:i w:val="1"/>
          <w:iCs w:val="1"/>
          <w:color w:val="004c7f"/>
          <w:sz w:val="44"/>
          <w:szCs w:val="44"/>
        </w:rPr>
      </w:pPr>
      <w:r>
        <w:rPr>
          <w:rFonts w:ascii="Times" w:hAnsi="Times" w:hint="default"/>
          <w:i w:val="1"/>
          <w:iCs w:val="1"/>
          <w:color w:val="004c7f"/>
          <w:sz w:val="44"/>
          <w:szCs w:val="44"/>
          <w:rtl w:val="0"/>
          <w:lang w:val="ru-RU"/>
        </w:rPr>
        <w:t>ОБРАЗОВАНИЕ</w:t>
      </w:r>
    </w:p>
    <w:p>
      <w:pPr>
        <w:pStyle w:val="Текстовый блок"/>
        <w:bidi w:val="0"/>
      </w:pP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 xml:space="preserve">Бакалавриат </w:t>
      </w:r>
      <w:r>
        <w:rPr>
          <w:rFonts w:ascii="Times" w:hAnsi="Times"/>
          <w:sz w:val="30"/>
          <w:szCs w:val="30"/>
          <w:rtl w:val="0"/>
          <w:lang w:val="ru-RU"/>
        </w:rPr>
        <w:t>(2017-2021)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>НИУ ВШЭ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Факультет Гуманитарных Наук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Департамент Иностранных языков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Иностранные Языки и Межкультурная Коммуникация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</w:p>
    <w:p>
      <w:pPr>
        <w:pStyle w:val="Заголовок.0"/>
        <w:rPr>
          <w:rFonts w:ascii="Times" w:cs="Times" w:hAnsi="Times" w:eastAsia="Times"/>
          <w:i w:val="1"/>
          <w:iCs w:val="1"/>
          <w:color w:val="004c7f"/>
          <w:sz w:val="40"/>
          <w:szCs w:val="40"/>
        </w:rPr>
      </w:pPr>
      <w:r>
        <w:rPr>
          <w:rFonts w:ascii="Times" w:hAnsi="Times" w:hint="default"/>
          <w:i w:val="1"/>
          <w:iCs w:val="1"/>
          <w:color w:val="004c7f"/>
          <w:sz w:val="40"/>
          <w:szCs w:val="40"/>
          <w:rtl w:val="0"/>
          <w:lang w:val="ru-RU"/>
        </w:rPr>
        <w:t>ВЛАДЕНИЕ ИНОСТРАННЫМИ ЯЗЫКАМИ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</w:p>
    <w:p>
      <w:pPr>
        <w:pStyle w:val="Текстовый блок"/>
        <w:numPr>
          <w:ilvl w:val="0"/>
          <w:numId w:val="2"/>
        </w:numPr>
        <w:rPr>
          <w:rFonts w:ascii="Times" w:cs="Times" w:hAnsi="Times" w:eastAsia="Times" w:hint="default"/>
          <w:sz w:val="30"/>
          <w:szCs w:val="30"/>
          <w:lang w:val="ru-RU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>Английский язык</w:t>
      </w:r>
      <w:r>
        <w:rPr>
          <w:rFonts w:ascii="Times" w:hAnsi="Times"/>
          <w:sz w:val="30"/>
          <w:szCs w:val="30"/>
          <w:rtl w:val="0"/>
          <w:lang w:val="ru-RU"/>
        </w:rPr>
        <w:t xml:space="preserve">: </w:t>
      </w:r>
      <w:r>
        <w:rPr>
          <w:rFonts w:ascii="Times" w:hAnsi="Times" w:hint="default"/>
          <w:sz w:val="30"/>
          <w:szCs w:val="30"/>
          <w:rtl w:val="0"/>
          <w:lang w:val="ru-RU"/>
        </w:rPr>
        <w:t xml:space="preserve">уровень </w:t>
      </w:r>
      <w:r>
        <w:rPr>
          <w:rFonts w:ascii="Times" w:hAnsi="Times"/>
          <w:sz w:val="30"/>
          <w:szCs w:val="30"/>
          <w:rtl w:val="0"/>
          <w:lang w:val="en-US"/>
        </w:rPr>
        <w:t>C2</w:t>
      </w:r>
    </w:p>
    <w:p>
      <w:pPr>
        <w:pStyle w:val="Текстовый блок"/>
        <w:numPr>
          <w:ilvl w:val="0"/>
          <w:numId w:val="2"/>
        </w:numPr>
        <w:rPr>
          <w:rFonts w:ascii="Times" w:cs="Times" w:hAnsi="Times" w:eastAsia="Times" w:hint="default"/>
          <w:sz w:val="30"/>
          <w:szCs w:val="30"/>
          <w:lang w:val="ru-RU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>Французский язык</w:t>
      </w:r>
      <w:r>
        <w:rPr>
          <w:rFonts w:ascii="Times" w:hAnsi="Times"/>
          <w:sz w:val="30"/>
          <w:szCs w:val="30"/>
          <w:rtl w:val="0"/>
          <w:lang w:val="ru-RU"/>
        </w:rPr>
        <w:t xml:space="preserve">: </w:t>
      </w:r>
      <w:r>
        <w:rPr>
          <w:rFonts w:ascii="Times" w:hAnsi="Times" w:hint="default"/>
          <w:sz w:val="30"/>
          <w:szCs w:val="30"/>
          <w:rtl w:val="0"/>
          <w:lang w:val="ru-RU"/>
        </w:rPr>
        <w:t xml:space="preserve">уровень </w:t>
      </w:r>
      <w:r>
        <w:rPr>
          <w:rFonts w:ascii="Times" w:hAnsi="Times"/>
          <w:sz w:val="30"/>
          <w:szCs w:val="30"/>
          <w:rtl w:val="0"/>
          <w:lang w:val="en-US"/>
        </w:rPr>
        <w:t>B2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</w:p>
    <w:p>
      <w:pPr>
        <w:pStyle w:val="Заголовок.0"/>
        <w:rPr>
          <w:rFonts w:ascii="Times" w:cs="Times" w:hAnsi="Times" w:eastAsia="Times"/>
          <w:i w:val="1"/>
          <w:iCs w:val="1"/>
          <w:color w:val="004c7f"/>
          <w:sz w:val="40"/>
          <w:szCs w:val="40"/>
        </w:rPr>
      </w:pPr>
      <w:r>
        <w:rPr>
          <w:rFonts w:ascii="Times" w:hAnsi="Times" w:hint="default"/>
          <w:i w:val="1"/>
          <w:iCs w:val="1"/>
          <w:color w:val="004c7f"/>
          <w:sz w:val="40"/>
          <w:szCs w:val="40"/>
          <w:rtl w:val="0"/>
          <w:lang w:val="ru-RU"/>
        </w:rPr>
        <w:t>ЛИЧНЫЕ КАЧЕСТВА И УВЛЕЧЕНИЯ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>Терпеливая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трудолюбивая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коммуникабельная</w:t>
      </w:r>
      <w:r>
        <w:rPr>
          <w:rFonts w:ascii="Times" w:hAnsi="Times"/>
          <w:sz w:val="30"/>
          <w:szCs w:val="30"/>
          <w:rtl w:val="0"/>
          <w:lang w:val="ru-RU"/>
        </w:rPr>
        <w:t xml:space="preserve">. </w:t>
      </w:r>
      <w:r>
        <w:rPr>
          <w:rFonts w:ascii="Times" w:hAnsi="Times" w:hint="default"/>
          <w:sz w:val="30"/>
          <w:szCs w:val="30"/>
          <w:rtl w:val="0"/>
          <w:lang w:val="ru-RU"/>
        </w:rPr>
        <w:t>Увлекаюсь пением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рисованием</w:t>
      </w:r>
      <w:r>
        <w:rPr>
          <w:rFonts w:ascii="Times" w:hAnsi="Times"/>
          <w:sz w:val="30"/>
          <w:szCs w:val="30"/>
          <w:rtl w:val="0"/>
          <w:lang w:val="ru-RU"/>
        </w:rPr>
        <w:t xml:space="preserve">, </w:t>
      </w:r>
      <w:r>
        <w:rPr>
          <w:rFonts w:ascii="Times" w:hAnsi="Times" w:hint="default"/>
          <w:sz w:val="30"/>
          <w:szCs w:val="30"/>
          <w:rtl w:val="0"/>
          <w:lang w:val="ru-RU"/>
        </w:rPr>
        <w:t>изучением языков</w:t>
      </w:r>
      <w:r>
        <w:rPr>
          <w:rFonts w:ascii="Times" w:hAnsi="Times"/>
          <w:sz w:val="30"/>
          <w:szCs w:val="30"/>
          <w:rtl w:val="0"/>
          <w:lang w:val="ru-RU"/>
        </w:rPr>
        <w:t>.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</w:p>
    <w:p>
      <w:pPr>
        <w:pStyle w:val="Заголовок.0"/>
        <w:rPr>
          <w:rFonts w:ascii="Times" w:cs="Times" w:hAnsi="Times" w:eastAsia="Times"/>
          <w:i w:val="1"/>
          <w:iCs w:val="1"/>
          <w:color w:val="004c7f"/>
          <w:sz w:val="40"/>
          <w:szCs w:val="40"/>
        </w:rPr>
      </w:pPr>
      <w:r>
        <w:rPr>
          <w:rFonts w:ascii="Times" w:hAnsi="Times" w:hint="default"/>
          <w:i w:val="1"/>
          <w:iCs w:val="1"/>
          <w:color w:val="004c7f"/>
          <w:sz w:val="40"/>
          <w:szCs w:val="40"/>
          <w:rtl w:val="0"/>
          <w:lang w:val="ru-RU"/>
        </w:rPr>
        <w:t>ОПЫТ РАБОТЫ</w:t>
      </w:r>
    </w:p>
    <w:p>
      <w:pPr>
        <w:pStyle w:val="Текстовый блок"/>
        <w:bidi w:val="0"/>
      </w:pP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>«</w:t>
      </w:r>
      <w:r>
        <w:rPr>
          <w:rFonts w:ascii="Times" w:hAnsi="Times"/>
          <w:sz w:val="30"/>
          <w:szCs w:val="30"/>
          <w:rtl w:val="0"/>
          <w:lang w:val="en-US"/>
        </w:rPr>
        <w:t>English club</w:t>
      </w:r>
      <w:r>
        <w:rPr>
          <w:rFonts w:ascii="Times" w:hAnsi="Times" w:hint="default"/>
          <w:sz w:val="30"/>
          <w:szCs w:val="30"/>
          <w:rtl w:val="0"/>
          <w:lang w:val="ru-RU"/>
        </w:rPr>
        <w:t>» — школа иностранных языков</w:t>
      </w:r>
      <w:r>
        <w:rPr>
          <w:rFonts w:ascii="Times" w:hAnsi="Times"/>
          <w:sz w:val="30"/>
          <w:szCs w:val="30"/>
          <w:rtl w:val="0"/>
          <w:lang w:val="ru-RU"/>
        </w:rPr>
        <w:t>.</w:t>
      </w:r>
    </w:p>
    <w:p>
      <w:pPr>
        <w:pStyle w:val="Текстовый блок"/>
        <w:rPr>
          <w:rFonts w:ascii="Times" w:cs="Times" w:hAnsi="Times" w:eastAsia="Times"/>
          <w:sz w:val="30"/>
          <w:szCs w:val="30"/>
        </w:rPr>
      </w:pPr>
      <w:r>
        <w:rPr>
          <w:rFonts w:ascii="Times" w:hAnsi="Times" w:hint="default"/>
          <w:sz w:val="30"/>
          <w:szCs w:val="30"/>
          <w:rtl w:val="0"/>
          <w:lang w:val="ru-RU"/>
        </w:rPr>
        <w:t>Специальность — переводчик</w:t>
      </w:r>
      <w:r>
        <w:rPr>
          <w:rFonts w:ascii="Times" w:hAnsi="Times"/>
          <w:sz w:val="30"/>
          <w:szCs w:val="30"/>
          <w:rtl w:val="0"/>
          <w:lang w:val="ru-RU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none"/>
    </w:rPr>
  </w:style>
  <w:style w:type="paragraph" w:styleId="Заголовок.0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