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77777777" w:rsidR="00D7221D" w:rsidRDefault="00931D62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14748684" w14:textId="77777777" w:rsidR="00D7221D" w:rsidRDefault="00931D62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555920BC" w14:textId="77777777" w:rsidR="00D7221D" w:rsidRDefault="00931D62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5749C1A2" w14:textId="4066C6A4" w:rsidR="00D7221D" w:rsidRDefault="00D7221D" w:rsidP="00931D62">
      <w:pPr>
        <w:spacing w:after="244"/>
        <w:ind w:left="73" w:firstLine="0"/>
      </w:pPr>
    </w:p>
    <w:p w14:paraId="5C24F608" w14:textId="41DF6143" w:rsidR="00931D62" w:rsidRDefault="00931D62" w:rsidP="00931D62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931D62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931D62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931D62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931D62">
      <w:pPr>
        <w:pStyle w:val="Ttulo1"/>
        <w:spacing w:after="6"/>
        <w:ind w:left="2057"/>
      </w:pPr>
      <w:r>
        <w:t>Gabriel Niacaris – RM 97187</w:t>
      </w:r>
    </w:p>
    <w:p w14:paraId="785EA339" w14:textId="77777777" w:rsidR="00D7221D" w:rsidRDefault="00931D62">
      <w:pPr>
        <w:spacing w:after="149"/>
        <w:ind w:left="62" w:firstLine="0"/>
        <w:jc w:val="center"/>
      </w:pPr>
      <w:r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61A8CCB3" w14:textId="77777777" w:rsidR="00D7221D" w:rsidRDefault="00931D62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3C1C6C5" w14:textId="77777777" w:rsidR="00D7221D" w:rsidRDefault="00931D62">
      <w:pPr>
        <w:spacing w:after="160"/>
        <w:ind w:left="15" w:right="934"/>
        <w:jc w:val="center"/>
      </w:pPr>
      <w:r>
        <w:rPr>
          <w:b/>
        </w:rPr>
        <w:t xml:space="preserve">Global Solution: Alimenta-AI </w:t>
      </w:r>
    </w:p>
    <w:p w14:paraId="5BF341F1" w14:textId="77777777" w:rsidR="00D7221D" w:rsidRDefault="00931D62">
      <w:pPr>
        <w:spacing w:after="199"/>
        <w:ind w:left="2192" w:firstLine="0"/>
        <w:jc w:val="center"/>
      </w:pPr>
      <w:r>
        <w:t xml:space="preserve"> </w:t>
      </w:r>
    </w:p>
    <w:p w14:paraId="1E35943E" w14:textId="77777777" w:rsidR="00D7221D" w:rsidRDefault="00931D62">
      <w:pPr>
        <w:spacing w:after="83"/>
        <w:ind w:left="0" w:firstLine="0"/>
      </w:pPr>
      <w:r>
        <w:rPr>
          <w:b/>
          <w:sz w:val="32"/>
        </w:rPr>
        <w:t xml:space="preserve">                      Total Experience &amp; Software Design </w:t>
      </w:r>
    </w:p>
    <w:p w14:paraId="0884D243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830F9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0FAA12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050199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5D1B3FC5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96A45B3" w14:textId="77777777" w:rsidR="00D7221D" w:rsidRDefault="00931D62">
      <w:pPr>
        <w:spacing w:after="387"/>
        <w:ind w:left="0" w:firstLine="0"/>
      </w:pPr>
      <w:r>
        <w:rPr>
          <w:b/>
          <w:sz w:val="24"/>
        </w:rPr>
        <w:t xml:space="preserve"> </w:t>
      </w:r>
    </w:p>
    <w:p w14:paraId="7D00DBC2" w14:textId="77777777" w:rsidR="00D7221D" w:rsidRDefault="00931D62">
      <w:pPr>
        <w:pStyle w:val="Ttulo1"/>
        <w:spacing w:after="0"/>
        <w:ind w:left="14"/>
        <w:jc w:val="center"/>
      </w:pPr>
      <w:r>
        <w:rPr>
          <w:rFonts w:ascii="Calibri" w:eastAsia="Calibri" w:hAnsi="Calibri" w:cs="Calibri"/>
          <w:b/>
          <w:color w:val="000000"/>
          <w:sz w:val="48"/>
        </w:rPr>
        <w:t xml:space="preserve">São Paulo 2023 </w:t>
      </w:r>
    </w:p>
    <w:p w14:paraId="24FBABDF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5FD505E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4201157E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57D651B0" w14:textId="77777777" w:rsidR="00931D62" w:rsidRDefault="00931D62">
      <w:pPr>
        <w:spacing w:after="160"/>
        <w:ind w:left="-5"/>
        <w:rPr>
          <w:b/>
          <w:sz w:val="24"/>
        </w:rPr>
      </w:pPr>
    </w:p>
    <w:p w14:paraId="6BB9490A" w14:textId="77777777" w:rsidR="00931D62" w:rsidRDefault="00931D62">
      <w:pPr>
        <w:spacing w:after="160"/>
        <w:ind w:left="-5"/>
        <w:rPr>
          <w:b/>
          <w:sz w:val="24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lastRenderedPageBreak/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Alimenta-AI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4.2. Potencial de Expansão e Futuras Iterações </w:t>
      </w: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lastRenderedPageBreak/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Alimenta-AI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Fornecer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Alimenta-AI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lastRenderedPageBreak/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frontend é responsável pela interação com os usuários e o backend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 xml:space="preserve">Back-end: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t xml:space="preserve">Front-end: HTML, CSS, JavaScript e React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lastRenderedPageBreak/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Alimenta-AI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Alimenta-AI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Alimenta-AI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Alimenta-AI. Com as habilidades complementares e conhecimentos em 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lastRenderedPageBreak/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AlimentAI,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AlimentAI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AlimentAI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da aplicação de tecnologia e inteligência artificial, juntamente com o apoio comunitário, buscando suprir as necessidades alimentares e promover a inclusão social dessa população vulnerável. Coinspirando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0939D909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lastRenderedPageBreak/>
        <w:t>Diagrama de Caso e Uso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3125CA35" w:rsidR="001F3A6E" w:rsidRPr="001F3A6E" w:rsidRDefault="001F3A6E">
      <w:pPr>
        <w:ind w:left="-5"/>
        <w:rPr>
          <w:b/>
          <w:bCs/>
        </w:rPr>
      </w:pPr>
      <w:r w:rsidRPr="001F3A6E">
        <w:rPr>
          <w:b/>
          <w:bCs/>
          <w:noProof/>
        </w:rPr>
        <w:drawing>
          <wp:inline distT="0" distB="0" distL="0" distR="0" wp14:anchorId="11CB2800" wp14:editId="2B657E40">
            <wp:extent cx="5599089" cy="3209925"/>
            <wp:effectExtent l="0" t="0" r="0" b="0"/>
            <wp:docPr id="5729702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023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293" cy="32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A84" w14:textId="77777777" w:rsidR="001F3A6E" w:rsidRDefault="001F3A6E" w:rsidP="001F3A6E">
      <w:pPr>
        <w:ind w:left="-5"/>
      </w:pPr>
    </w:p>
    <w:p w14:paraId="4D423062" w14:textId="5A596CB8" w:rsidR="001F3A6E" w:rsidRDefault="00931D62" w:rsidP="001F3A6E">
      <w:pPr>
        <w:ind w:left="-5"/>
        <w:rPr>
          <w:b/>
          <w:bCs/>
        </w:rPr>
      </w:pPr>
      <w:r>
        <w:t xml:space="preserve"> </w:t>
      </w:r>
      <w:r w:rsidR="001F3A6E" w:rsidRPr="001F3A6E">
        <w:rPr>
          <w:b/>
          <w:bCs/>
        </w:rPr>
        <w:t>Diagrama de</w:t>
      </w:r>
      <w:r w:rsidR="001F3A6E">
        <w:rPr>
          <w:b/>
          <w:bCs/>
        </w:rPr>
        <w:t xml:space="preserve"> Atividades:</w:t>
      </w:r>
    </w:p>
    <w:p w14:paraId="033D22D3" w14:textId="689A43B8" w:rsidR="001F3A6E" w:rsidRDefault="001F3A6E" w:rsidP="001F3A6E">
      <w:pPr>
        <w:ind w:left="-5"/>
        <w:rPr>
          <w:b/>
          <w:bCs/>
        </w:rPr>
      </w:pPr>
      <w:r w:rsidRPr="001F3A6E">
        <w:rPr>
          <w:b/>
          <w:bCs/>
          <w:noProof/>
        </w:rPr>
        <w:drawing>
          <wp:inline distT="0" distB="0" distL="0" distR="0" wp14:anchorId="0124CD47" wp14:editId="2765E041">
            <wp:extent cx="5734050" cy="2748971"/>
            <wp:effectExtent l="0" t="0" r="0" b="0"/>
            <wp:docPr id="7453308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080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01" cy="27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B31" w14:textId="7F470D5E" w:rsidR="00D7221D" w:rsidRDefault="00D7221D">
      <w:pPr>
        <w:spacing w:after="0"/>
        <w:ind w:left="0" w:firstLine="0"/>
      </w:pPr>
    </w:p>
    <w:p w14:paraId="578AAE27" w14:textId="77777777" w:rsidR="001F3A6E" w:rsidRDefault="001F3A6E" w:rsidP="001F3A6E">
      <w:pPr>
        <w:ind w:left="-5"/>
        <w:rPr>
          <w:b/>
          <w:bCs/>
        </w:rPr>
      </w:pPr>
    </w:p>
    <w:p w14:paraId="28AD7A1D" w14:textId="77777777" w:rsidR="001F3A6E" w:rsidRDefault="001F3A6E" w:rsidP="001F3A6E">
      <w:pPr>
        <w:ind w:left="-5"/>
        <w:rPr>
          <w:b/>
          <w:bCs/>
        </w:rPr>
      </w:pPr>
    </w:p>
    <w:p w14:paraId="05D0F6C7" w14:textId="77777777" w:rsidR="001F3A6E" w:rsidRDefault="001F3A6E" w:rsidP="001F3A6E">
      <w:pPr>
        <w:ind w:left="-5"/>
        <w:rPr>
          <w:b/>
          <w:bCs/>
        </w:rPr>
      </w:pPr>
    </w:p>
    <w:p w14:paraId="3F04C6BB" w14:textId="29FB5836" w:rsidR="00EE323F" w:rsidRDefault="001F3A6E" w:rsidP="00EE323F">
      <w:pPr>
        <w:ind w:left="-5"/>
        <w:rPr>
          <w:b/>
          <w:bCs/>
        </w:rPr>
      </w:pPr>
      <w:r w:rsidRPr="001F3A6E">
        <w:rPr>
          <w:b/>
          <w:bCs/>
        </w:rPr>
        <w:lastRenderedPageBreak/>
        <w:t>Diagrama de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Sequenc</w:t>
      </w:r>
      <w:r w:rsidR="00EE323F">
        <w:rPr>
          <w:b/>
          <w:bCs/>
        </w:rPr>
        <w:t>ia</w:t>
      </w:r>
      <w:proofErr w:type="spellEnd"/>
      <w:proofErr w:type="gramEnd"/>
      <w:r w:rsidR="00EE323F">
        <w:rPr>
          <w:b/>
          <w:bCs/>
        </w:rPr>
        <w:t>:</w:t>
      </w:r>
    </w:p>
    <w:p w14:paraId="39BF16F9" w14:textId="77777777" w:rsidR="00EE323F" w:rsidRDefault="00EE323F" w:rsidP="00EE323F">
      <w:pPr>
        <w:ind w:left="-5"/>
        <w:rPr>
          <w:b/>
          <w:bCs/>
        </w:rPr>
      </w:pPr>
    </w:p>
    <w:p w14:paraId="5CA6422B" w14:textId="77777777" w:rsidR="001F3A6E" w:rsidRDefault="001F3A6E" w:rsidP="001F3A6E">
      <w:pPr>
        <w:ind w:left="-5"/>
        <w:rPr>
          <w:b/>
          <w:bCs/>
        </w:rPr>
      </w:pP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F3A6E"/>
    <w:rsid w:val="00235461"/>
    <w:rsid w:val="006F3F87"/>
    <w:rsid w:val="00931D62"/>
    <w:rsid w:val="00BD14E4"/>
    <w:rsid w:val="00D7221D"/>
    <w:rsid w:val="00E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2</cp:revision>
  <dcterms:created xsi:type="dcterms:W3CDTF">2023-06-01T00:55:00Z</dcterms:created>
  <dcterms:modified xsi:type="dcterms:W3CDTF">2023-06-01T00:55:00Z</dcterms:modified>
</cp:coreProperties>
</file>