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6011" w14:textId="77777777" w:rsidR="002C21B9" w:rsidRDefault="002C21B9" w:rsidP="002C21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«Сетки». Раздел 1</w:t>
      </w:r>
    </w:p>
    <w:p w14:paraId="6D8E61F6" w14:textId="77777777" w:rsidR="002C21B9" w:rsidRDefault="002C21B9" w:rsidP="002C21B9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Бокс</w:t>
      </w:r>
    </w:p>
    <w:p w14:paraId="0A5108E4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Каждому тегу на странице соответствует прямоугольная область, которая называется </w:t>
      </w:r>
      <w:r>
        <w:rPr>
          <w:rFonts w:ascii="Arial" w:hAnsi="Arial" w:cs="Arial"/>
          <w:b/>
          <w:bCs/>
          <w:color w:val="333333"/>
        </w:rPr>
        <w:t>боксом</w:t>
      </w:r>
      <w:r>
        <w:rPr>
          <w:rFonts w:ascii="Arial" w:hAnsi="Arial" w:cs="Arial"/>
          <w:color w:val="333333"/>
        </w:rPr>
        <w:t> (от английского </w:t>
      </w:r>
      <w:proofErr w:type="spellStart"/>
      <w:r>
        <w:rPr>
          <w:rFonts w:ascii="Arial" w:hAnsi="Arial" w:cs="Arial"/>
          <w:i/>
          <w:iCs/>
          <w:color w:val="333333"/>
        </w:rPr>
        <w:t>box</w:t>
      </w:r>
      <w:proofErr w:type="spellEnd"/>
      <w:r>
        <w:rPr>
          <w:rFonts w:ascii="Arial" w:hAnsi="Arial" w:cs="Arial"/>
          <w:color w:val="333333"/>
        </w:rPr>
        <w:t> — «коробка»).</w:t>
      </w:r>
    </w:p>
    <w:p w14:paraId="61CEC34E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Бокс состоит из содержимого (</w:t>
      </w:r>
      <w:proofErr w:type="spellStart"/>
      <w:r>
        <w:rPr>
          <w:rFonts w:ascii="Arial" w:hAnsi="Arial" w:cs="Arial"/>
          <w:color w:val="333333"/>
        </w:rPr>
        <w:t>content</w:t>
      </w:r>
      <w:proofErr w:type="spellEnd"/>
      <w:r>
        <w:rPr>
          <w:rFonts w:ascii="Arial" w:hAnsi="Arial" w:cs="Arial"/>
          <w:color w:val="333333"/>
        </w:rPr>
        <w:t>), внутренних отступов (</w:t>
      </w:r>
      <w:proofErr w:type="spellStart"/>
      <w:r>
        <w:rPr>
          <w:rFonts w:ascii="Arial" w:hAnsi="Arial" w:cs="Arial"/>
          <w:color w:val="333333"/>
        </w:rPr>
        <w:t>padding</w:t>
      </w:r>
      <w:proofErr w:type="spellEnd"/>
      <w:r>
        <w:rPr>
          <w:rFonts w:ascii="Arial" w:hAnsi="Arial" w:cs="Arial"/>
          <w:color w:val="333333"/>
        </w:rPr>
        <w:t>), рамки (</w:t>
      </w:r>
      <w:proofErr w:type="spellStart"/>
      <w:r>
        <w:rPr>
          <w:rFonts w:ascii="Arial" w:hAnsi="Arial" w:cs="Arial"/>
          <w:color w:val="333333"/>
        </w:rPr>
        <w:t>border</w:t>
      </w:r>
      <w:proofErr w:type="spellEnd"/>
      <w:r>
        <w:rPr>
          <w:rFonts w:ascii="Arial" w:hAnsi="Arial" w:cs="Arial"/>
          <w:color w:val="333333"/>
        </w:rPr>
        <w:t>) и внешних отступов (</w:t>
      </w:r>
      <w:proofErr w:type="spellStart"/>
      <w:r>
        <w:rPr>
          <w:rFonts w:ascii="Arial" w:hAnsi="Arial" w:cs="Arial"/>
          <w:color w:val="333333"/>
        </w:rPr>
        <w:t>margin</w:t>
      </w:r>
      <w:proofErr w:type="spellEnd"/>
      <w:r>
        <w:rPr>
          <w:rFonts w:ascii="Arial" w:hAnsi="Arial" w:cs="Arial"/>
          <w:color w:val="333333"/>
        </w:rPr>
        <w:t>):</w:t>
      </w:r>
    </w:p>
    <w:p w14:paraId="5427752E" w14:textId="5EA5F8EE" w:rsidR="002C21B9" w:rsidRDefault="002C21B9" w:rsidP="002C21B9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E6B2B98" wp14:editId="5C204FE5">
                <wp:extent cx="303530" cy="303530"/>
                <wp:effectExtent l="0" t="0" r="0" b="0"/>
                <wp:docPr id="11" name="Прямоугольник 11" descr="Схема бокс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78A40" id="Прямоугольник 11" o:spid="_x0000_s1026" alt="Схема бокса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8C74A7E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То, как бокс выглядит на странице, во многом зависит от его типа (или от типа его родителя).</w:t>
      </w:r>
    </w:p>
    <w:p w14:paraId="60818303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Блочные боксы на странице начинаются с новой строки и растягиваются на всю ширину родительского элемента. Блочный тип по умолчанию имеют, например, теги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div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.</w:t>
      </w:r>
    </w:p>
    <w:p w14:paraId="638BEF9E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Строчные боксы располагаются друг за другом на одной строке, а их ширина зависит от их содержимого. По умолчанию строчными боксами являются, например, теги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&lt;a&gt;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span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&lt;b&gt;</w:t>
      </w:r>
      <w:r>
        <w:rPr>
          <w:rFonts w:ascii="Arial" w:hAnsi="Arial" w:cs="Arial"/>
          <w:color w:val="333333"/>
        </w:rPr>
        <w:t>.</w:t>
      </w:r>
    </w:p>
    <w:p w14:paraId="0A745EF6" w14:textId="77777777" w:rsidR="002C21B9" w:rsidRDefault="002C21B9" w:rsidP="002C21B9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Поток, сетки и макет</w:t>
      </w:r>
    </w:p>
    <w:p w14:paraId="2D6BBFB0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То, как боксы взаимодействуют друг с другом и в каком порядке располагаются на странице, называется </w:t>
      </w:r>
      <w:r>
        <w:rPr>
          <w:rFonts w:ascii="Arial" w:hAnsi="Arial" w:cs="Arial"/>
          <w:b/>
          <w:bCs/>
          <w:color w:val="333333"/>
        </w:rPr>
        <w:t>потоком</w:t>
      </w:r>
      <w:r>
        <w:rPr>
          <w:rFonts w:ascii="Arial" w:hAnsi="Arial" w:cs="Arial"/>
          <w:color w:val="333333"/>
        </w:rPr>
        <w:t>. Потоком можно управлять, изменяя тип боксов и свойства по умолчанию.</w:t>
      </w:r>
    </w:p>
    <w:p w14:paraId="19A57EE2" w14:textId="451692D6" w:rsidR="002C21B9" w:rsidRDefault="002C21B9" w:rsidP="002C21B9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i/>
          <w:iCs/>
          <w:color w:val="333333"/>
        </w:rPr>
        <w:t xml:space="preserve">Нормальный </w:t>
      </w:r>
      <w:proofErr w:type="spellStart"/>
      <w:r>
        <w:rPr>
          <w:rFonts w:ascii="Arial" w:hAnsi="Arial" w:cs="Arial"/>
          <w:i/>
          <w:iCs/>
          <w:color w:val="333333"/>
        </w:rPr>
        <w:t>потокИзменённый</w:t>
      </w:r>
      <w:proofErr w:type="spellEnd"/>
      <w:r>
        <w:rPr>
          <w:rFonts w:ascii="Arial" w:hAnsi="Arial" w:cs="Arial"/>
          <w:i/>
          <w:iCs/>
          <w:color w:val="333333"/>
        </w:rPr>
        <w:t xml:space="preserve"> поток</w: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4074174D" wp14:editId="4A5F4CEA">
                <wp:extent cx="303530" cy="303530"/>
                <wp:effectExtent l="0" t="0" r="0" b="0"/>
                <wp:docPr id="10" name="Прямоугольник 10" descr="Схема нормального пото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8E37DA" id="Прямоугольник 10" o:spid="_x0000_s1026" alt="Схема нормального потока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40AEAE7A" wp14:editId="0F0901C5">
                <wp:extent cx="303530" cy="303530"/>
                <wp:effectExtent l="0" t="0" r="0" b="0"/>
                <wp:docPr id="9" name="Прямоугольник 9" descr="Схема сложной сет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E4969" id="Прямоугольник 9" o:spid="_x0000_s1026" alt="Схема сложной сетки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D016390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Сеткой</w:t>
      </w:r>
      <w:r>
        <w:rPr>
          <w:rFonts w:ascii="Arial" w:hAnsi="Arial" w:cs="Arial"/>
          <w:color w:val="333333"/>
        </w:rPr>
        <w:t> называют расположение крупных боксов на странице. К таким боксам обычно относят шапку, подвал сайта, основное (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) и дополнительное (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aside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) содержимое, различные секции и разделы. Как правило, количество сеточных элементов на странице не меняется, а их размеры задаются согласно </w:t>
      </w:r>
      <w:r>
        <w:rPr>
          <w:rFonts w:ascii="Arial" w:hAnsi="Arial" w:cs="Arial"/>
          <w:i/>
          <w:iCs/>
          <w:color w:val="333333"/>
        </w:rPr>
        <w:t>макету</w:t>
      </w:r>
      <w:r>
        <w:rPr>
          <w:rFonts w:ascii="Arial" w:hAnsi="Arial" w:cs="Arial"/>
          <w:color w:val="333333"/>
        </w:rPr>
        <w:t>.</w:t>
      </w:r>
    </w:p>
    <w:p w14:paraId="395585BF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Макет — это изображение веб-страницы. Его создаёт дизайнер, а веб-разработчик использует его как образец при вёрстке.</w:t>
      </w:r>
    </w:p>
    <w:p w14:paraId="20F8C2BC" w14:textId="77777777" w:rsidR="002C21B9" w:rsidRDefault="002C21B9" w:rsidP="002C21B9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 xml:space="preserve">Свойство </w:t>
      </w:r>
      <w:proofErr w:type="spellStart"/>
      <w:r>
        <w:rPr>
          <w:rFonts w:ascii="inherit" w:hAnsi="inherit" w:cs="Arial"/>
          <w:color w:val="333333"/>
        </w:rPr>
        <w:t>padding</w:t>
      </w:r>
      <w:proofErr w:type="spellEnd"/>
    </w:p>
    <w:p w14:paraId="025371AE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Внутренним отступом называют расстояние между содержимым бокса и рамкой.</w:t>
      </w:r>
    </w:p>
    <w:p w14:paraId="563CC958" w14:textId="1B7FC058" w:rsidR="002C21B9" w:rsidRDefault="002C21B9" w:rsidP="002C21B9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8685F6E" wp14:editId="7A3D44A7">
                <wp:extent cx="303530" cy="303530"/>
                <wp:effectExtent l="0" t="0" r="0" b="0"/>
                <wp:docPr id="8" name="Прямоугольник 8" descr="Схема внутреннего отступ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A8F0CA" id="Прямоугольник 8" o:spid="_x0000_s1026" alt="Схема внутреннего отступа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5052A75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Внутренние отступы у элемента создают с помощью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padding</w:t>
      </w:r>
      <w:proofErr w:type="spellEnd"/>
      <w:r>
        <w:rPr>
          <w:rFonts w:ascii="Arial" w:hAnsi="Arial" w:cs="Arial"/>
          <w:color w:val="333333"/>
        </w:rPr>
        <w:t>. Если внутренние отступы одинаковы со всех сторон, то достаточно написать так:</w:t>
      </w:r>
    </w:p>
    <w:p w14:paraId="623AB427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element</w:t>
      </w:r>
      <w:proofErr w:type="spellEnd"/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011E1A82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padding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15px;</w:t>
      </w:r>
    </w:p>
    <w:p w14:paraId="7AEB94A3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3AB21FE3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Такую запись называют краткой.</w:t>
      </w:r>
    </w:p>
    <w:p w14:paraId="5E7E116B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отступы с разных сторон различаются, то используют полную запись, указывая внутренний отступ отдельно для каждой стороны:</w:t>
      </w:r>
    </w:p>
    <w:p w14:paraId="256F1A6D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.element {</w:t>
      </w:r>
    </w:p>
    <w:p w14:paraId="3255984C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padding-top: 5px;</w:t>
      </w:r>
    </w:p>
    <w:p w14:paraId="18C06724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padding-right: 10px;</w:t>
      </w:r>
    </w:p>
    <w:p w14:paraId="28418727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padding-bottom: 15px;</w:t>
      </w:r>
    </w:p>
    <w:p w14:paraId="74EAAA0C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padding-left: 20px;</w:t>
      </w:r>
    </w:p>
    <w:p w14:paraId="698A881E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0294C72F" w14:textId="77777777" w:rsidR="002C21B9" w:rsidRP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Свойство</w:t>
      </w:r>
      <w:r w:rsidRPr="002C21B9">
        <w:rPr>
          <w:rFonts w:ascii="Arial" w:hAnsi="Arial" w:cs="Arial"/>
          <w:color w:val="333333"/>
          <w:lang w:val="en-US"/>
        </w:rPr>
        <w:t> </w:t>
      </w:r>
      <w:r w:rsidRPr="002C21B9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padding-top</w:t>
      </w:r>
      <w:r w:rsidRPr="002C21B9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создаёт</w:t>
      </w:r>
      <w:r w:rsidRPr="002C21B9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внутренний</w:t>
      </w:r>
      <w:r w:rsidRPr="002C21B9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отступ</w:t>
      </w:r>
      <w:r w:rsidRPr="002C21B9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сверху</w:t>
      </w:r>
      <w:r w:rsidRPr="002C21B9">
        <w:rPr>
          <w:rFonts w:ascii="Arial" w:hAnsi="Arial" w:cs="Arial"/>
          <w:color w:val="333333"/>
          <w:lang w:val="en-US"/>
        </w:rPr>
        <w:t>, </w:t>
      </w:r>
      <w:r w:rsidRPr="002C21B9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padding-right</w:t>
      </w:r>
      <w:r w:rsidRPr="002C21B9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справа</w:t>
      </w:r>
      <w:r w:rsidRPr="002C21B9">
        <w:rPr>
          <w:rFonts w:ascii="Arial" w:hAnsi="Arial" w:cs="Arial"/>
          <w:color w:val="333333"/>
          <w:lang w:val="en-US"/>
        </w:rPr>
        <w:t>, </w:t>
      </w:r>
      <w:r w:rsidRPr="002C21B9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padding-bottom</w:t>
      </w:r>
      <w:r w:rsidRPr="002C21B9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снизу</w:t>
      </w:r>
      <w:r w:rsidRPr="002C21B9">
        <w:rPr>
          <w:rFonts w:ascii="Arial" w:hAnsi="Arial" w:cs="Arial"/>
          <w:color w:val="333333"/>
          <w:lang w:val="en-US"/>
        </w:rPr>
        <w:t xml:space="preserve">, </w:t>
      </w:r>
      <w:r>
        <w:rPr>
          <w:rFonts w:ascii="Arial" w:hAnsi="Arial" w:cs="Arial"/>
          <w:color w:val="333333"/>
        </w:rPr>
        <w:t>а</w:t>
      </w:r>
      <w:r w:rsidRPr="002C21B9">
        <w:rPr>
          <w:rFonts w:ascii="Arial" w:hAnsi="Arial" w:cs="Arial"/>
          <w:color w:val="333333"/>
          <w:lang w:val="en-US"/>
        </w:rPr>
        <w:t> </w:t>
      </w:r>
      <w:r w:rsidRPr="002C21B9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padding-left</w:t>
      </w:r>
      <w:r w:rsidRPr="002C21B9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слева</w:t>
      </w:r>
      <w:r w:rsidRPr="002C21B9">
        <w:rPr>
          <w:rFonts w:ascii="Arial" w:hAnsi="Arial" w:cs="Arial"/>
          <w:color w:val="333333"/>
          <w:lang w:val="en-US"/>
        </w:rPr>
        <w:t>.</w:t>
      </w:r>
    </w:p>
    <w:p w14:paraId="20AA1936" w14:textId="77777777" w:rsidR="002C21B9" w:rsidRDefault="002C21B9" w:rsidP="002C21B9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margin</w:t>
      </w:r>
      <w:proofErr w:type="spellEnd"/>
    </w:p>
    <w:p w14:paraId="3895FCDE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Внешним отступом называют отступ от внешней границы элемента до границ родительского элемента или до соседних элементов.</w:t>
      </w:r>
    </w:p>
    <w:p w14:paraId="6D12AFBB" w14:textId="1DDD23ED" w:rsidR="002C21B9" w:rsidRDefault="002C21B9" w:rsidP="002C21B9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721C206" wp14:editId="64294230">
                <wp:extent cx="303530" cy="303530"/>
                <wp:effectExtent l="0" t="0" r="0" b="0"/>
                <wp:docPr id="7" name="Прямоугольник 7" descr="Схема внешнего отступ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E77F7" id="Прямоугольник 7" o:spid="_x0000_s1026" alt="Схема внешнего отступа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0EC8609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управлять внешними отступами, используют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. У него, как и 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padding</w:t>
      </w:r>
      <w:proofErr w:type="spellEnd"/>
      <w:r>
        <w:rPr>
          <w:rFonts w:ascii="Arial" w:hAnsi="Arial" w:cs="Arial"/>
          <w:color w:val="333333"/>
        </w:rPr>
        <w:t>, есть краткая и полная записи.</w:t>
      </w:r>
    </w:p>
    <w:p w14:paraId="0CDEA65E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Краткая запись</w:t>
      </w:r>
    </w:p>
    <w:p w14:paraId="54A1263C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>margin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20px;</w:t>
      </w:r>
    </w:p>
    <w:p w14:paraId="4544B914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787D1E5C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Полная запись</w:t>
      </w:r>
    </w:p>
    <w:p w14:paraId="7302B76A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margin-top: 0;</w:t>
      </w:r>
    </w:p>
    <w:p w14:paraId="4A43516C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margin-right: 5px;</w:t>
      </w:r>
    </w:p>
    <w:p w14:paraId="13977614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margin-bottom: 10px;</w:t>
      </w:r>
    </w:p>
    <w:p w14:paraId="34998893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margin-left: 15px;</w:t>
      </w:r>
    </w:p>
    <w:p w14:paraId="011948CC" w14:textId="77777777" w:rsidR="002C21B9" w:rsidRP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Свойство</w:t>
      </w:r>
      <w:r w:rsidRPr="002C21B9">
        <w:rPr>
          <w:rFonts w:ascii="Arial" w:hAnsi="Arial" w:cs="Arial"/>
          <w:color w:val="333333"/>
          <w:lang w:val="en-US"/>
        </w:rPr>
        <w:t> </w:t>
      </w:r>
      <w:r w:rsidRPr="002C21B9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margin-top</w:t>
      </w:r>
      <w:r w:rsidRPr="002C21B9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создаёт</w:t>
      </w:r>
      <w:r w:rsidRPr="002C21B9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внешний</w:t>
      </w:r>
      <w:r w:rsidRPr="002C21B9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отступ</w:t>
      </w:r>
      <w:r w:rsidRPr="002C21B9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сверху</w:t>
      </w:r>
      <w:r w:rsidRPr="002C21B9">
        <w:rPr>
          <w:rFonts w:ascii="Arial" w:hAnsi="Arial" w:cs="Arial"/>
          <w:color w:val="333333"/>
          <w:lang w:val="en-US"/>
        </w:rPr>
        <w:t>, </w:t>
      </w:r>
      <w:r w:rsidRPr="002C21B9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margin-right</w:t>
      </w:r>
      <w:r w:rsidRPr="002C21B9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справа</w:t>
      </w:r>
      <w:r w:rsidRPr="002C21B9">
        <w:rPr>
          <w:rFonts w:ascii="Arial" w:hAnsi="Arial" w:cs="Arial"/>
          <w:color w:val="333333"/>
          <w:lang w:val="en-US"/>
        </w:rPr>
        <w:t>, </w:t>
      </w:r>
      <w:r w:rsidRPr="002C21B9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margin-bottom</w:t>
      </w:r>
      <w:r w:rsidRPr="002C21B9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снизу</w:t>
      </w:r>
      <w:r w:rsidRPr="002C21B9">
        <w:rPr>
          <w:rFonts w:ascii="Arial" w:hAnsi="Arial" w:cs="Arial"/>
          <w:color w:val="333333"/>
          <w:lang w:val="en-US"/>
        </w:rPr>
        <w:t xml:space="preserve">, </w:t>
      </w:r>
      <w:r>
        <w:rPr>
          <w:rFonts w:ascii="Arial" w:hAnsi="Arial" w:cs="Arial"/>
          <w:color w:val="333333"/>
        </w:rPr>
        <w:t>а</w:t>
      </w:r>
      <w:r w:rsidRPr="002C21B9">
        <w:rPr>
          <w:rFonts w:ascii="Arial" w:hAnsi="Arial" w:cs="Arial"/>
          <w:color w:val="333333"/>
          <w:lang w:val="en-US"/>
        </w:rPr>
        <w:t> </w:t>
      </w:r>
      <w:r w:rsidRPr="002C21B9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margin-left</w:t>
      </w:r>
      <w:r w:rsidRPr="002C21B9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слева</w:t>
      </w:r>
      <w:r w:rsidRPr="002C21B9">
        <w:rPr>
          <w:rFonts w:ascii="Arial" w:hAnsi="Arial" w:cs="Arial"/>
          <w:color w:val="333333"/>
          <w:lang w:val="en-US"/>
        </w:rPr>
        <w:t>.</w:t>
      </w:r>
    </w:p>
    <w:p w14:paraId="420A61F9" w14:textId="77777777" w:rsidR="002C21B9" w:rsidRDefault="002C21B9" w:rsidP="002C21B9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display</w:t>
      </w:r>
      <w:proofErr w:type="spellEnd"/>
    </w:p>
    <w:p w14:paraId="235D5936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 тип бокса в CSS отвечает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Fonts w:ascii="Arial" w:hAnsi="Arial" w:cs="Arial"/>
          <w:color w:val="333333"/>
        </w:rPr>
        <w:t>. У этого свойства больше десятка возможных значений, все они перечислены в </w:t>
      </w:r>
      <w:hyperlink r:id="rId5" w:anchor="the-display-properties" w:tgtFrame="_blank" w:history="1">
        <w:r>
          <w:rPr>
            <w:rStyle w:val="a4"/>
            <w:rFonts w:ascii="Arial" w:hAnsi="Arial" w:cs="Arial"/>
            <w:color w:val="3527B6"/>
          </w:rPr>
          <w:t>спецификации</w:t>
        </w:r>
      </w:hyperlink>
      <w:r>
        <w:rPr>
          <w:rFonts w:ascii="Arial" w:hAnsi="Arial" w:cs="Arial"/>
          <w:color w:val="333333"/>
        </w:rPr>
        <w:t>.</w:t>
      </w:r>
    </w:p>
    <w:p w14:paraId="4F34440F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display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grid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2323CC51" w14:textId="77777777" w:rsidR="002C21B9" w:rsidRDefault="002C21B9" w:rsidP="002C21B9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Grid</w:t>
      </w:r>
    </w:p>
    <w:p w14:paraId="2F62033D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Бокс с типом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grid</w:t>
      </w:r>
      <w:proofErr w:type="spellEnd"/>
      <w:r>
        <w:rPr>
          <w:rFonts w:ascii="Arial" w:hAnsi="Arial" w:cs="Arial"/>
          <w:color w:val="333333"/>
        </w:rPr>
        <w:t xml:space="preserve"> называют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 xml:space="preserve">-контейнером, а дочерние, то есть непосредственно вложенные в него теги —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-элементами.</w:t>
      </w:r>
    </w:p>
    <w:p w14:paraId="5E22FD65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Хотя снаружи (для других элементов, например основного содержимого)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 xml:space="preserve">-контейнер ничем не отличается от блочного бокса,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-элементы внутри него ведут себя иначе. Например, даже строчные боксы начинают занимать всю доступную им область. Кроме того, в 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-контейнере по-другому ведут себя внешние отступы у элементов.</w:t>
      </w:r>
    </w:p>
    <w:p w14:paraId="7F5FFB68" w14:textId="77777777" w:rsidR="002C21B9" w:rsidRP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 xml:space="preserve">По умолчанию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 xml:space="preserve">-контейнер </w:t>
      </w:r>
      <w:proofErr w:type="spellStart"/>
      <w:r>
        <w:rPr>
          <w:rFonts w:ascii="Arial" w:hAnsi="Arial" w:cs="Arial"/>
          <w:color w:val="333333"/>
        </w:rPr>
        <w:t>одноколоночный</w:t>
      </w:r>
      <w:proofErr w:type="spellEnd"/>
      <w:r>
        <w:rPr>
          <w:rFonts w:ascii="Arial" w:hAnsi="Arial" w:cs="Arial"/>
          <w:color w:val="333333"/>
        </w:rPr>
        <w:t>. Чтобы это изменить, нужно описать </w:t>
      </w:r>
      <w:r>
        <w:rPr>
          <w:rFonts w:ascii="Arial" w:hAnsi="Arial" w:cs="Arial"/>
          <w:i/>
          <w:iCs/>
          <w:color w:val="333333"/>
        </w:rPr>
        <w:t>шаблон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-контейнера. Для</w:t>
      </w:r>
      <w:r w:rsidRPr="002C21B9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этого</w:t>
      </w:r>
      <w:r w:rsidRPr="002C21B9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используют</w:t>
      </w:r>
      <w:r w:rsidRPr="002C21B9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свойство</w:t>
      </w:r>
      <w:r w:rsidRPr="002C21B9">
        <w:rPr>
          <w:rFonts w:ascii="Arial" w:hAnsi="Arial" w:cs="Arial"/>
          <w:color w:val="333333"/>
          <w:lang w:val="en-US"/>
        </w:rPr>
        <w:t> </w:t>
      </w:r>
      <w:r w:rsidRPr="002C21B9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grid-template-columns</w:t>
      </w:r>
      <w:r w:rsidRPr="002C21B9">
        <w:rPr>
          <w:rFonts w:ascii="Arial" w:hAnsi="Arial" w:cs="Arial"/>
          <w:color w:val="333333"/>
          <w:lang w:val="en-US"/>
        </w:rPr>
        <w:t>:</w:t>
      </w:r>
    </w:p>
    <w:p w14:paraId="203CBE51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.grid-container {</w:t>
      </w:r>
    </w:p>
    <w:p w14:paraId="555DF4E1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display: grid;</w:t>
      </w:r>
    </w:p>
    <w:p w14:paraId="10883235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grid-template-columns: 100px 150px 80px;</w:t>
      </w:r>
    </w:p>
    <w:p w14:paraId="53FAE642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5B6044FF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Существуют и другие свойства для описания шаблона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-контейнера. Например,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grid-template-rows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grid-template-areas</w:t>
      </w:r>
      <w:proofErr w:type="spellEnd"/>
      <w:r>
        <w:rPr>
          <w:rFonts w:ascii="Arial" w:hAnsi="Arial" w:cs="Arial"/>
          <w:color w:val="333333"/>
        </w:rPr>
        <w:t>.</w:t>
      </w:r>
    </w:p>
    <w:p w14:paraId="1743CE5E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элементов в 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-контейнере больше, чем колонок, то следующие элементы автоматически переносятся на новую строку, или ряд, и так же разделяются на колонки.</w:t>
      </w:r>
    </w:p>
    <w:p w14:paraId="1F50BCEC" w14:textId="77777777" w:rsidR="002C21B9" w:rsidRDefault="002C21B9" w:rsidP="002C21B9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fr</w:t>
      </w:r>
      <w:proofErr w:type="spellEnd"/>
    </w:p>
    <w:p w14:paraId="776C7C3A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fr</w:t>
      </w:r>
      <w:proofErr w:type="spellEnd"/>
      <w:r>
        <w:rPr>
          <w:rFonts w:ascii="Arial" w:hAnsi="Arial" w:cs="Arial"/>
          <w:color w:val="333333"/>
        </w:rPr>
        <w:t> (сокращённое от </w:t>
      </w:r>
      <w:proofErr w:type="spellStart"/>
      <w:r>
        <w:rPr>
          <w:rFonts w:ascii="Arial" w:hAnsi="Arial" w:cs="Arial"/>
          <w:i/>
          <w:iCs/>
          <w:color w:val="333333"/>
        </w:rPr>
        <w:t>fraction</w:t>
      </w:r>
      <w:proofErr w:type="spellEnd"/>
      <w:r>
        <w:rPr>
          <w:rFonts w:ascii="Arial" w:hAnsi="Arial" w:cs="Arial"/>
          <w:color w:val="333333"/>
        </w:rPr>
        <w:t> — «доля») — особая единица измерения. Она означает долю доступного пространства в 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-контейнере.</w:t>
      </w:r>
    </w:p>
    <w:p w14:paraId="17E6BCC0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grid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-container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09E3D903" w14:textId="77777777" w:rsidR="002C21B9" w:rsidRPr="00267941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display</w:t>
      </w:r>
      <w:r w:rsidRPr="00267941"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grid</w:t>
      </w:r>
      <w:r w:rsidRPr="00267941"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0508F19B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grid-template-columns: 1fr 2fr;</w:t>
      </w:r>
    </w:p>
    <w:p w14:paraId="43296C8C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27361B44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 xml:space="preserve">-контейнер в примере будет поделён на 3 равные части. Первая колонка получит одну часть ширины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-контейнера, а вторая колонка — две части. Как бы ни изменялась ширина контейнера, пропорции колонок всегда будут одинаковыми.</w:t>
      </w:r>
    </w:p>
    <w:p w14:paraId="61C0C276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fr</w:t>
      </w:r>
      <w:proofErr w:type="spellEnd"/>
      <w:r>
        <w:rPr>
          <w:rFonts w:ascii="Arial" w:hAnsi="Arial" w:cs="Arial"/>
          <w:color w:val="333333"/>
        </w:rPr>
        <w:t> можно использовать и вместе с пикселями. Например, вот так можно создать сетку, где правая колонка имеет фиксированную ширину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200px</w:t>
      </w:r>
      <w:r>
        <w:rPr>
          <w:rFonts w:ascii="Arial" w:hAnsi="Arial" w:cs="Arial"/>
          <w:color w:val="333333"/>
        </w:rPr>
        <w:t>, а левая занимает всё оставшееся пространство:</w:t>
      </w:r>
    </w:p>
    <w:p w14:paraId="3AF12300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.grid-container {</w:t>
      </w:r>
    </w:p>
    <w:p w14:paraId="4FD893B0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display: grid;</w:t>
      </w:r>
    </w:p>
    <w:p w14:paraId="42A694DD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grid-template-columns: 1fr 200px;</w:t>
      </w:r>
    </w:p>
    <w:p w14:paraId="0BA9B888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0918EF82" w14:textId="77777777" w:rsidR="002C21B9" w:rsidRDefault="002C21B9" w:rsidP="002C21B9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gap</w:t>
      </w:r>
      <w:proofErr w:type="spellEnd"/>
    </w:p>
    <w:p w14:paraId="1CA90740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gap</w:t>
      </w:r>
      <w:proofErr w:type="spellEnd"/>
      <w:r>
        <w:rPr>
          <w:rFonts w:ascii="Arial" w:hAnsi="Arial" w:cs="Arial"/>
          <w:color w:val="333333"/>
        </w:rPr>
        <w:t xml:space="preserve"> задаёт расстояние между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-элементами, но не влияет на расстояние между элементами и контейнером. Сравните:</w:t>
      </w:r>
    </w:p>
    <w:p w14:paraId="1B87DE7F" w14:textId="7671011E" w:rsidR="002C21B9" w:rsidRDefault="002C21B9" w:rsidP="002C21B9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51D2975" wp14:editId="14435718">
                <wp:extent cx="303530" cy="303530"/>
                <wp:effectExtent l="0" t="0" r="0" b="0"/>
                <wp:docPr id="6" name="Прямоугольник 6" descr="Схема сравнения margin и g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AB1B4" id="Прямоугольник 6" o:spid="_x0000_s1026" alt="Схема сравнения margin и gap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66F631C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gap</w:t>
      </w:r>
      <w:proofErr w:type="spellEnd"/>
      <w:r>
        <w:rPr>
          <w:rFonts w:ascii="Arial" w:hAnsi="Arial" w:cs="Arial"/>
          <w:color w:val="333333"/>
        </w:rPr>
        <w:t xml:space="preserve"> добавляется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-контейнеру, в то время как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 — элементам.</w:t>
      </w:r>
    </w:p>
    <w:p w14:paraId="3A3A131F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 помощью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gap</w:t>
      </w:r>
      <w:proofErr w:type="spellEnd"/>
      <w:r>
        <w:rPr>
          <w:rFonts w:ascii="Arial" w:hAnsi="Arial" w:cs="Arial"/>
          <w:color w:val="333333"/>
        </w:rPr>
        <w:t> отступы можно указать отдельно по вертикали и по горизонтали: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column-gap</w:t>
      </w:r>
      <w:proofErr w:type="spellEnd"/>
      <w:r>
        <w:rPr>
          <w:rFonts w:ascii="Arial" w:hAnsi="Arial" w:cs="Arial"/>
          <w:color w:val="333333"/>
        </w:rPr>
        <w:t> отвечает за расстояние между колонками, 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row-gap</w:t>
      </w:r>
      <w:proofErr w:type="spellEnd"/>
      <w:r>
        <w:rPr>
          <w:rFonts w:ascii="Arial" w:hAnsi="Arial" w:cs="Arial"/>
          <w:color w:val="333333"/>
        </w:rPr>
        <w:t> — за расстояние между рядами.</w:t>
      </w:r>
    </w:p>
    <w:p w14:paraId="60FC5FF4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.grid-container {</w:t>
      </w:r>
    </w:p>
    <w:p w14:paraId="4CFA0FB9" w14:textId="77777777" w:rsidR="002C21B9" w:rsidRP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column-gap: 15px;</w:t>
      </w:r>
    </w:p>
    <w:p w14:paraId="3039FE41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2C21B9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row-gap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5px;</w:t>
      </w:r>
    </w:p>
    <w:p w14:paraId="3BDBD97B" w14:textId="77777777" w:rsidR="002C21B9" w:rsidRDefault="002C21B9" w:rsidP="002C21B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7C3323AA" w14:textId="77777777" w:rsidR="002C21B9" w:rsidRDefault="002C21B9" w:rsidP="002C21B9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 же отступы одинаковы, удобно использовать составное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gap</w:t>
      </w:r>
      <w:proofErr w:type="spellEnd"/>
      <w:r>
        <w:rPr>
          <w:rFonts w:ascii="Arial" w:hAnsi="Arial" w:cs="Arial"/>
          <w:color w:val="333333"/>
        </w:rPr>
        <w:t>:</w:t>
      </w:r>
    </w:p>
    <w:p w14:paraId="50EC24BF" w14:textId="77777777" w:rsidR="002C21B9" w:rsidRPr="00267941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gramStart"/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.grid</w:t>
      </w:r>
      <w:proofErr w:type="gramEnd"/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-container {</w:t>
      </w:r>
    </w:p>
    <w:p w14:paraId="0E4A941F" w14:textId="77777777" w:rsidR="002C21B9" w:rsidRPr="00267941" w:rsidRDefault="002C21B9" w:rsidP="002C21B9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gap: 20px;</w:t>
      </w:r>
    </w:p>
    <w:p w14:paraId="5E212FD8" w14:textId="77777777" w:rsidR="002C21B9" w:rsidRPr="00267941" w:rsidRDefault="002C21B9" w:rsidP="002C21B9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1689D08B" w14:textId="77777777" w:rsidR="00267941" w:rsidRDefault="00267941" w:rsidP="00267941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</w:t>
      </w:r>
      <w:r w:rsidRPr="00267941">
        <w:rPr>
          <w:rFonts w:ascii="Arial" w:hAnsi="Arial" w:cs="Arial"/>
          <w:color w:val="333333"/>
          <w:sz w:val="54"/>
          <w:szCs w:val="54"/>
          <w:lang w:val="en-US"/>
        </w:rPr>
        <w:t xml:space="preserve"> «</w:t>
      </w:r>
      <w:r>
        <w:rPr>
          <w:rFonts w:ascii="Arial" w:hAnsi="Arial" w:cs="Arial"/>
          <w:color w:val="333333"/>
          <w:sz w:val="54"/>
          <w:szCs w:val="54"/>
        </w:rPr>
        <w:t>Сетки</w:t>
      </w:r>
      <w:r w:rsidRPr="00267941">
        <w:rPr>
          <w:rFonts w:ascii="Arial" w:hAnsi="Arial" w:cs="Arial"/>
          <w:color w:val="333333"/>
          <w:sz w:val="54"/>
          <w:szCs w:val="54"/>
          <w:lang w:val="en-US"/>
        </w:rPr>
        <w:t xml:space="preserve">». </w:t>
      </w:r>
      <w:r>
        <w:rPr>
          <w:rFonts w:ascii="Arial" w:hAnsi="Arial" w:cs="Arial"/>
          <w:color w:val="333333"/>
          <w:sz w:val="54"/>
          <w:szCs w:val="54"/>
        </w:rPr>
        <w:t>Раздел 2</w:t>
      </w:r>
    </w:p>
    <w:p w14:paraId="401234BF" w14:textId="77777777" w:rsidR="00267941" w:rsidRDefault="00267941" w:rsidP="0026794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Flex</w:t>
      </w:r>
    </w:p>
    <w:p w14:paraId="157E4B78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использовать особые свойства флексов (от английского </w:t>
      </w:r>
      <w:proofErr w:type="spellStart"/>
      <w:r>
        <w:rPr>
          <w:rFonts w:ascii="Arial" w:hAnsi="Arial" w:cs="Arial"/>
          <w:i/>
          <w:iCs/>
          <w:color w:val="333333"/>
        </w:rPr>
        <w:t>flexible</w:t>
      </w:r>
      <w:proofErr w:type="spellEnd"/>
      <w:r>
        <w:rPr>
          <w:rFonts w:ascii="Arial" w:hAnsi="Arial" w:cs="Arial"/>
          <w:color w:val="333333"/>
        </w:rPr>
        <w:t> — «гибкий»), нужно с помощью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Fonts w:ascii="Arial" w:hAnsi="Arial" w:cs="Arial"/>
          <w:color w:val="333333"/>
        </w:rPr>
        <w:t> изменить тип элемента:</w:t>
      </w:r>
    </w:p>
    <w:p w14:paraId="29220A65" w14:textId="77777777" w:rsid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display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flex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19F58954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Бокс с типом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flex</w:t>
      </w:r>
      <w:proofErr w:type="spellEnd"/>
      <w:r>
        <w:rPr>
          <w:rFonts w:ascii="Arial" w:hAnsi="Arial" w:cs="Arial"/>
          <w:color w:val="333333"/>
        </w:rPr>
        <w:t> называют флекс-контейнером, а его дочерние боксы — флекс-элементами.</w:t>
      </w:r>
    </w:p>
    <w:p w14:paraId="7BA21DAD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Флекс-элементы автоматически выстраиваются вдоль </w:t>
      </w:r>
      <w:r>
        <w:rPr>
          <w:rFonts w:ascii="Arial" w:hAnsi="Arial" w:cs="Arial"/>
          <w:i/>
          <w:iCs/>
          <w:color w:val="333333"/>
        </w:rPr>
        <w:t>главной оси</w:t>
      </w:r>
      <w:r>
        <w:rPr>
          <w:rFonts w:ascii="Arial" w:hAnsi="Arial" w:cs="Arial"/>
          <w:color w:val="333333"/>
        </w:rPr>
        <w:t>. По умолчанию она направлена слева направо.</w:t>
      </w:r>
    </w:p>
    <w:p w14:paraId="15595E9A" w14:textId="7E52F644" w:rsidR="00267941" w:rsidRDefault="00267941" w:rsidP="00267941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0F88539" wp14:editId="634C39D1">
                <wp:extent cx="303530" cy="303530"/>
                <wp:effectExtent l="0" t="0" r="0" b="0"/>
                <wp:docPr id="4" name="Прямоугольник 4" descr="Схема главной оси флекс-контейне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232D4" id="Прямоугольник 4" o:spid="_x0000_s1026" alt="Схема главной оси флекс-контейнера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08EEB07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флекс-элементы не переносятся на новую строку и ужимаются до содержимого. Из-за этих особенностей сеточным флекс-элементам лучше всегда явно прописывать ширину.</w:t>
      </w:r>
    </w:p>
    <w:p w14:paraId="25DB1E0C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 умолчанию все флекс-элементы имеют одинаковую высоту, подстраиваясь под самый высокий элемент в ряду. Самый простой способ выровнять отдельный элемент по нижней границе — добавить ему автоматический внешний отступ </w:t>
      </w:r>
      <w:r>
        <w:rPr>
          <w:rFonts w:ascii="Arial" w:hAnsi="Arial" w:cs="Arial"/>
          <w:color w:val="333333"/>
        </w:rPr>
        <w:lastRenderedPageBreak/>
        <w:t>сверху. В этом случае флекс-элемент уменьшит свою высоту под содержимое и прижмётся к низу родительского контейнера.</w:t>
      </w:r>
    </w:p>
    <w:p w14:paraId="621C762B" w14:textId="77777777" w:rsidR="00267941" w:rsidRDefault="00267941" w:rsidP="0026794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justify-content</w:t>
      </w:r>
      <w:proofErr w:type="spellEnd"/>
    </w:p>
    <w:p w14:paraId="78EE3838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justify-content</w:t>
      </w:r>
      <w:proofErr w:type="spellEnd"/>
      <w:r>
        <w:rPr>
          <w:rFonts w:ascii="Arial" w:hAnsi="Arial" w:cs="Arial"/>
          <w:color w:val="333333"/>
        </w:rPr>
        <w:t> — свойство флекс-контейнера, которое говорит, как расположить флекс-элементы на главной оси.</w:t>
      </w:r>
    </w:p>
    <w:p w14:paraId="65EFAC0F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него может быть несколько значений:</w:t>
      </w:r>
    </w:p>
    <w:p w14:paraId="36A8B50F" w14:textId="77777777" w:rsidR="00267941" w:rsidRDefault="00267941" w:rsidP="00267941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flex-start</w:t>
      </w:r>
      <w:proofErr w:type="spellEnd"/>
      <w:r>
        <w:rPr>
          <w:rFonts w:ascii="Arial" w:hAnsi="Arial" w:cs="Arial"/>
          <w:color w:val="333333"/>
        </w:rPr>
        <w:t> — флекс-элементы располагаются в начале главной оси (по умолчанию — слева);</w:t>
      </w:r>
    </w:p>
    <w:p w14:paraId="0136D2BA" w14:textId="77777777" w:rsidR="00267941" w:rsidRDefault="00267941" w:rsidP="00267941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flex-end</w:t>
      </w:r>
      <w:proofErr w:type="spellEnd"/>
      <w:r>
        <w:rPr>
          <w:rFonts w:ascii="Arial" w:hAnsi="Arial" w:cs="Arial"/>
          <w:color w:val="333333"/>
        </w:rPr>
        <w:t> — флекс-элементы располагаются в конце главной оси (по умолчанию — справа);</w:t>
      </w:r>
    </w:p>
    <w:p w14:paraId="2F3EC79E" w14:textId="77777777" w:rsidR="00267941" w:rsidRDefault="00267941" w:rsidP="00267941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333333"/>
        </w:rPr>
        <w:t> — флекс-элементы располагаются в центре главной оси;</w:t>
      </w:r>
    </w:p>
    <w:p w14:paraId="167CCC06" w14:textId="77777777" w:rsidR="00267941" w:rsidRDefault="00267941" w:rsidP="00267941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space-around</w:t>
      </w:r>
      <w:proofErr w:type="spellEnd"/>
      <w:r>
        <w:rPr>
          <w:rFonts w:ascii="Arial" w:hAnsi="Arial" w:cs="Arial"/>
          <w:color w:val="333333"/>
        </w:rPr>
        <w:t> — свободное пространство распределяется вокруг флекс-элементов;</w:t>
      </w:r>
    </w:p>
    <w:p w14:paraId="4CABB611" w14:textId="77777777" w:rsidR="00267941" w:rsidRDefault="00267941" w:rsidP="00267941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space-between</w:t>
      </w:r>
      <w:proofErr w:type="spellEnd"/>
      <w:r>
        <w:rPr>
          <w:rFonts w:ascii="Arial" w:hAnsi="Arial" w:cs="Arial"/>
          <w:color w:val="333333"/>
        </w:rPr>
        <w:t> — свободное пространство распределяется между флекс-элементами, при этом первый и последний элемент прижимаются к краям флекс-контейнера.</w:t>
      </w:r>
    </w:p>
    <w:p w14:paraId="72748EFD" w14:textId="77777777" w:rsidR="00267941" w:rsidRDefault="00267941" w:rsidP="0026794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width</w:t>
      </w:r>
      <w:proofErr w:type="spellEnd"/>
    </w:p>
    <w:p w14:paraId="7C9E7C23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указать ширину элемента, используют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333333"/>
        </w:rPr>
        <w:t>:</w:t>
      </w:r>
    </w:p>
    <w:p w14:paraId="670D5136" w14:textId="77777777" w:rsid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width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550px;</w:t>
      </w:r>
    </w:p>
    <w:p w14:paraId="04F16042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333333"/>
        </w:rPr>
        <w:t> задаёт ширину содержимого бокса (</w:t>
      </w:r>
      <w:proofErr w:type="spellStart"/>
      <w:r>
        <w:rPr>
          <w:rFonts w:ascii="Arial" w:hAnsi="Arial" w:cs="Arial"/>
          <w:color w:val="333333"/>
        </w:rPr>
        <w:t>content</w:t>
      </w:r>
      <w:proofErr w:type="spellEnd"/>
      <w:r>
        <w:rPr>
          <w:rFonts w:ascii="Arial" w:hAnsi="Arial" w:cs="Arial"/>
          <w:color w:val="333333"/>
        </w:rPr>
        <w:t>) и не учитывает внутренние отступы и ширину рамки.</w:t>
      </w:r>
    </w:p>
    <w:p w14:paraId="3B067D13" w14:textId="33454BD2" w:rsidR="00267941" w:rsidRDefault="00267941" w:rsidP="00267941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91B7F39" wp14:editId="10269596">
                <wp:extent cx="303530" cy="303530"/>
                <wp:effectExtent l="0" t="0" r="0" b="0"/>
                <wp:docPr id="3" name="Прямоугольник 3" descr="Схема бокс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09EED" id="Прямоугольник 3" o:spid="_x0000_s1026" alt="Схема бокса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2F9051E" w14:textId="77777777" w:rsidR="00267941" w:rsidRP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.box {</w:t>
      </w:r>
    </w:p>
    <w:p w14:paraId="264600C1" w14:textId="77777777" w:rsidR="00267941" w:rsidRP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width: 100px;</w:t>
      </w:r>
    </w:p>
    <w:p w14:paraId="6697B013" w14:textId="77777777" w:rsidR="00267941" w:rsidRP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padding-left: 20px;</w:t>
      </w:r>
    </w:p>
    <w:p w14:paraId="644AB014" w14:textId="77777777" w:rsidR="00267941" w:rsidRP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padding-right: 30px;</w:t>
      </w:r>
    </w:p>
    <w:p w14:paraId="2051CDAD" w14:textId="77777777" w:rsidR="00267941" w:rsidRP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border: 5px solid black;</w:t>
      </w:r>
    </w:p>
    <w:p w14:paraId="7D4C3A97" w14:textId="77777777" w:rsid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70709D67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 этом случае полная ширина бокса окажется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160px</w:t>
      </w:r>
      <w:r>
        <w:rPr>
          <w:rFonts w:ascii="Arial" w:hAnsi="Arial" w:cs="Arial"/>
          <w:color w:val="333333"/>
        </w:rPr>
        <w:t>, потому что ширина содержимого сложится с шириной отступов и рамок: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20px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30px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5px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5px</w:t>
      </w:r>
      <w:r>
        <w:rPr>
          <w:rFonts w:ascii="Arial" w:hAnsi="Arial" w:cs="Arial"/>
          <w:color w:val="333333"/>
        </w:rPr>
        <w:t> (рамка справа и слева).</w:t>
      </w:r>
    </w:p>
    <w:p w14:paraId="2B535DA6" w14:textId="77777777" w:rsidR="00267941" w:rsidRDefault="00267941" w:rsidP="0026794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Выравнивание по центру</w:t>
      </w:r>
    </w:p>
    <w:p w14:paraId="383C6C11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вёрстке часто требуется расположить элемент по центру, или, как говорят разработчики, </w:t>
      </w:r>
      <w:proofErr w:type="spellStart"/>
      <w:r>
        <w:rPr>
          <w:rFonts w:ascii="Arial" w:hAnsi="Arial" w:cs="Arial"/>
          <w:color w:val="333333"/>
        </w:rPr>
        <w:t>отцентровать</w:t>
      </w:r>
      <w:proofErr w:type="spellEnd"/>
      <w:r>
        <w:rPr>
          <w:rFonts w:ascii="Arial" w:hAnsi="Arial" w:cs="Arial"/>
          <w:color w:val="333333"/>
        </w:rPr>
        <w:t xml:space="preserve"> элемент. Для этого требуется:</w:t>
      </w:r>
    </w:p>
    <w:p w14:paraId="010A9BF3" w14:textId="77777777" w:rsidR="00267941" w:rsidRDefault="00267941" w:rsidP="00267941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указать элементу ширину, которая меньше ширины родительского элемента;</w:t>
      </w:r>
    </w:p>
    <w:p w14:paraId="0F0D6F9B" w14:textId="77777777" w:rsidR="00267941" w:rsidRDefault="00267941" w:rsidP="00267941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задать элементу автоматические внешние отступы справа и слева.</w:t>
      </w:r>
    </w:p>
    <w:p w14:paraId="117F34E0" w14:textId="77777777" w:rsidR="00267941" w:rsidRP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.element {</w:t>
      </w:r>
    </w:p>
    <w:p w14:paraId="581C30C1" w14:textId="77777777" w:rsidR="00267941" w:rsidRP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width: 550px;</w:t>
      </w:r>
    </w:p>
    <w:p w14:paraId="4C874739" w14:textId="77777777" w:rsidR="00267941" w:rsidRP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margin-right: auto;</w:t>
      </w:r>
    </w:p>
    <w:p w14:paraId="7CC43576" w14:textId="77777777" w:rsid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26794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margin-left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auto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0E43F551" w14:textId="77777777" w:rsid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6026EB3B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удобный трюк, но работает он с оговорками. Во-первых, таким образом не получится выровнять строчные боксы. Во-вторых, в блочном боксе (в отличие от флекс-контейнера) подобным образом можно выровнять элемент только по горизонтали.</w:t>
      </w:r>
    </w:p>
    <w:p w14:paraId="501B2939" w14:textId="77777777" w:rsidR="00267941" w:rsidRDefault="00267941" w:rsidP="0026794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Автоматические внешние отступы</w:t>
      </w:r>
    </w:p>
    <w:p w14:paraId="3D095409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 может быть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auto</w:t>
      </w:r>
      <w:proofErr w:type="spellEnd"/>
      <w:r>
        <w:rPr>
          <w:rFonts w:ascii="Arial" w:hAnsi="Arial" w:cs="Arial"/>
          <w:color w:val="333333"/>
        </w:rPr>
        <w:t>. Например:</w:t>
      </w:r>
    </w:p>
    <w:p w14:paraId="29E9BF6D" w14:textId="77777777" w:rsid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margin-left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auto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0761907E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значение говорит браузеру самому рассчитать размер внешнего отступа. Браузер выделяет под отступ всё свободное пространство в родительском контейнере. Так что если указать автоматический внешний отступ слева, то элемент прижмётся к правой границе родительского элемента.</w:t>
      </w:r>
    </w:p>
    <w:p w14:paraId="44F0E7B9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автоматические внешние отступы заданы и справа и слева, то свободное пространство поделится между ними поровну. В итоге элемент расположится прямо по центру.</w:t>
      </w:r>
    </w:p>
    <w:p w14:paraId="68F675A7" w14:textId="11546583" w:rsidR="00267941" w:rsidRDefault="00267941" w:rsidP="00267941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EEC8B4C" wp14:editId="4B22CE62">
                <wp:extent cx="303530" cy="303530"/>
                <wp:effectExtent l="0" t="0" r="0" b="0"/>
                <wp:docPr id="2" name="Прямоугольник 2" descr="Схема выравнивания по горизонтал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3CE98" id="Прямоугольник 2" o:spid="_x0000_s1026" alt="Схема выравнивания по горизонтали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20C7284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 блочном боксе автоматические внешние отступы сверху и снизу работают так же, как если бы их сделали равными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 xml:space="preserve">. Но во флекс-контейнере они позволяют сдвинуть флекс-элемент к верхней или нижней границе. Или даже </w:t>
      </w:r>
      <w:proofErr w:type="spellStart"/>
      <w:r>
        <w:rPr>
          <w:rFonts w:ascii="Arial" w:hAnsi="Arial" w:cs="Arial"/>
          <w:color w:val="333333"/>
        </w:rPr>
        <w:t>отцентровать</w:t>
      </w:r>
      <w:proofErr w:type="spellEnd"/>
      <w:r>
        <w:rPr>
          <w:rFonts w:ascii="Arial" w:hAnsi="Arial" w:cs="Arial"/>
          <w:color w:val="333333"/>
        </w:rPr>
        <w:t xml:space="preserve"> элемент по вертикали, если задать верхний и нижний отступ одновременно.</w:t>
      </w:r>
    </w:p>
    <w:p w14:paraId="42920C8B" w14:textId="738088AD" w:rsidR="00267941" w:rsidRDefault="00267941" w:rsidP="00267941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3A89C88" wp14:editId="35114B3F">
                <wp:extent cx="303530" cy="303530"/>
                <wp:effectExtent l="0" t="0" r="0" b="0"/>
                <wp:docPr id="1" name="Прямоугольник 1" descr="Схема выравнивания по вертикал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0C0F2" id="Прямоугольник 1" o:spid="_x0000_s1026" alt="Схема выравнивания по вертикали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7F7FB1F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указать для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 два значения, то первое применится к внешним отступам по вертикали, а второе — к внешним отступам по горизонтали.</w:t>
      </w:r>
    </w:p>
    <w:p w14:paraId="7F69D12A" w14:textId="77777777" w:rsidR="00267941" w:rsidRDefault="00267941" w:rsidP="00267941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margin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0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auto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198A30AC" w14:textId="77777777" w:rsidR="00267941" w:rsidRDefault="00267941" w:rsidP="0026794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Краткую запись с двумя значениями часто используют, когда требуется </w:t>
      </w:r>
      <w:proofErr w:type="spellStart"/>
      <w:r>
        <w:rPr>
          <w:rFonts w:ascii="Arial" w:hAnsi="Arial" w:cs="Arial"/>
          <w:color w:val="333333"/>
        </w:rPr>
        <w:t>отцентровать</w:t>
      </w:r>
      <w:proofErr w:type="spellEnd"/>
      <w:r>
        <w:rPr>
          <w:rFonts w:ascii="Arial" w:hAnsi="Arial" w:cs="Arial"/>
          <w:color w:val="333333"/>
        </w:rPr>
        <w:t xml:space="preserve"> элемент. Однако в других ситуациях лучше к ней не прибегать, так как это ухудшает читаемость кода.</w:t>
      </w:r>
    </w:p>
    <w:p w14:paraId="5B179F85" w14:textId="77777777" w:rsidR="00ED7E31" w:rsidRPr="002C21B9" w:rsidRDefault="00ED7E31" w:rsidP="002C21B9"/>
    <w:sectPr w:rsidR="00ED7E31" w:rsidRPr="002C2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1814"/>
    <w:multiLevelType w:val="multilevel"/>
    <w:tmpl w:val="C4C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93144"/>
    <w:multiLevelType w:val="multilevel"/>
    <w:tmpl w:val="7A88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432891">
    <w:abstractNumId w:val="0"/>
  </w:num>
  <w:num w:numId="2" w16cid:durableId="2055422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C2"/>
    <w:rsid w:val="00114F51"/>
    <w:rsid w:val="00267941"/>
    <w:rsid w:val="002C21B9"/>
    <w:rsid w:val="00323B08"/>
    <w:rsid w:val="00834388"/>
    <w:rsid w:val="00B273C2"/>
    <w:rsid w:val="00E74288"/>
    <w:rsid w:val="00ED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08CA"/>
  <w15:chartTrackingRefBased/>
  <w15:docId w15:val="{28AFF142-5C84-4B76-983B-D3085F87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7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3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27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73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73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7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73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C2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631">
              <w:marLeft w:val="0"/>
              <w:marRight w:val="0"/>
              <w:marTop w:val="0"/>
              <w:marBottom w:val="0"/>
              <w:divBdr>
                <w:top w:val="single" w:sz="6" w:space="18" w:color="4EB543"/>
                <w:left w:val="single" w:sz="6" w:space="18" w:color="4EB543"/>
                <w:bottom w:val="single" w:sz="6" w:space="15" w:color="4EB543"/>
                <w:right w:val="single" w:sz="6" w:space="18" w:color="4EB543"/>
              </w:divBdr>
            </w:div>
          </w:divsChild>
        </w:div>
      </w:divsChild>
    </w:div>
    <w:div w:id="531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3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660">
              <w:marLeft w:val="0"/>
              <w:marRight w:val="0"/>
              <w:marTop w:val="0"/>
              <w:marBottom w:val="0"/>
              <w:divBdr>
                <w:top w:val="single" w:sz="6" w:space="18" w:color="4EB543"/>
                <w:left w:val="single" w:sz="6" w:space="18" w:color="4EB543"/>
                <w:bottom w:val="single" w:sz="6" w:space="15" w:color="4EB543"/>
                <w:right w:val="single" w:sz="6" w:space="18" w:color="4EB543"/>
              </w:divBdr>
            </w:div>
          </w:divsChild>
        </w:div>
      </w:divsChild>
    </w:div>
    <w:div w:id="1925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css-display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1301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2023-01-13T08:48:00Z</dcterms:created>
  <dcterms:modified xsi:type="dcterms:W3CDTF">2023-01-13T08:48:00Z</dcterms:modified>
</cp:coreProperties>
</file>