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DE071" w14:textId="77777777" w:rsidR="0028590F" w:rsidRPr="0028590F" w:rsidRDefault="0028590F" w:rsidP="002A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</w:rPr>
      </w:pPr>
      <w:proofErr w:type="spellStart"/>
      <w:r w:rsidRPr="0028590F">
        <w:rPr>
          <w:rFonts w:ascii="Arial" w:eastAsia="Times New Roman" w:hAnsi="Arial" w:cs="Arial"/>
          <w:b/>
          <w:bCs/>
          <w:color w:val="000000"/>
          <w:sz w:val="40"/>
          <w:szCs w:val="40"/>
        </w:rPr>
        <w:t>MamaSafe</w:t>
      </w:r>
      <w:proofErr w:type="spellEnd"/>
      <w:r w:rsidRPr="0028590F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 AI – Problem Validation Log</w:t>
      </w:r>
    </w:p>
    <w:p w14:paraId="30F019FB" w14:textId="77777777" w:rsidR="002A428D" w:rsidRDefault="002A428D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4FDA75CA" w14:textId="77777777" w:rsidR="002A428D" w:rsidRDefault="002A428D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724A2439" w14:textId="59DD3434" w:rsid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>Last updated</w:t>
      </w:r>
      <w:r w:rsidR="00933EEC">
        <w:rPr>
          <w:rFonts w:ascii="Arial" w:eastAsia="Times New Roman" w:hAnsi="Arial" w:cs="Arial"/>
          <w:color w:val="000000"/>
          <w:sz w:val="20"/>
          <w:szCs w:val="20"/>
        </w:rPr>
        <w:t xml:space="preserve">: </w:t>
      </w:r>
      <w:r w:rsidR="002A428D">
        <w:rPr>
          <w:rFonts w:ascii="Arial" w:eastAsia="Times New Roman" w:hAnsi="Arial" w:cs="Arial"/>
          <w:color w:val="000000"/>
          <w:sz w:val="20"/>
          <w:szCs w:val="20"/>
        </w:rPr>
        <w:t>NOV, 2025</w:t>
      </w:r>
    </w:p>
    <w:p w14:paraId="65293D03" w14:textId="77777777" w:rsidR="00933EEC" w:rsidRPr="0028590F" w:rsidRDefault="00933EEC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215C8F8D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 xml:space="preserve">1. </w:t>
      </w:r>
      <w:r w:rsidRPr="0028590F">
        <w:rPr>
          <w:rFonts w:ascii="Arial" w:eastAsia="Times New Roman" w:hAnsi="Arial" w:cs="Arial"/>
          <w:b/>
          <w:bCs/>
          <w:color w:val="000000"/>
          <w:sz w:val="20"/>
          <w:szCs w:val="20"/>
        </w:rPr>
        <w:t>KEY STATISTICS (Sources included)</w:t>
      </w:r>
    </w:p>
    <w:p w14:paraId="76FBDCFA" w14:textId="60486EA2" w:rsidR="0028590F" w:rsidRPr="00876D0D" w:rsidRDefault="0028590F" w:rsidP="00A238D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76D0D">
        <w:rPr>
          <w:rFonts w:ascii="Arial" w:eastAsia="Times New Roman" w:hAnsi="Arial" w:cs="Arial"/>
          <w:color w:val="000000"/>
          <w:sz w:val="20"/>
          <w:szCs w:val="20"/>
        </w:rPr>
        <w:t>Maternal Mortality Ratio Nigeria: 512–1,200 / 100,000 live births (NDHS 2018 + recent state estimates 2023–2025)</w:t>
      </w:r>
    </w:p>
    <w:p w14:paraId="37594AF9" w14:textId="596A6DF5" w:rsidR="0028590F" w:rsidRPr="00876D0D" w:rsidRDefault="0028590F" w:rsidP="00A238D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76D0D">
        <w:rPr>
          <w:rFonts w:ascii="Arial" w:eastAsia="Times New Roman" w:hAnsi="Arial" w:cs="Arial"/>
          <w:color w:val="000000"/>
          <w:sz w:val="20"/>
          <w:szCs w:val="20"/>
        </w:rPr>
        <w:t>Percentage of maternal deaths that are preventable: 70–80 % (WHO, NURHI, Nigerian Society of Obstetricians)</w:t>
      </w:r>
    </w:p>
    <w:p w14:paraId="779DF883" w14:textId="6F37A079" w:rsidR="0028590F" w:rsidRPr="00876D0D" w:rsidRDefault="0028590F" w:rsidP="00A238D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76D0D">
        <w:rPr>
          <w:rFonts w:ascii="Arial" w:eastAsia="Times New Roman" w:hAnsi="Arial" w:cs="Arial"/>
          <w:color w:val="000000"/>
          <w:sz w:val="20"/>
          <w:szCs w:val="20"/>
        </w:rPr>
        <w:t>Top preventable causes in Nigeria:</w:t>
      </w:r>
    </w:p>
    <w:p w14:paraId="0253B36D" w14:textId="25D8A2A9" w:rsidR="0028590F" w:rsidRPr="00876D0D" w:rsidRDefault="0028590F" w:rsidP="00A238D1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76D0D">
        <w:rPr>
          <w:rFonts w:ascii="Arial" w:eastAsia="Times New Roman" w:hAnsi="Arial" w:cs="Arial"/>
          <w:color w:val="000000"/>
          <w:sz w:val="20"/>
          <w:szCs w:val="20"/>
        </w:rPr>
        <w:t xml:space="preserve">Postpartum </w:t>
      </w:r>
      <w:proofErr w:type="spellStart"/>
      <w:r w:rsidRPr="00876D0D">
        <w:rPr>
          <w:rFonts w:ascii="Arial" w:eastAsia="Times New Roman" w:hAnsi="Arial" w:cs="Arial"/>
          <w:color w:val="000000"/>
          <w:sz w:val="20"/>
          <w:szCs w:val="20"/>
        </w:rPr>
        <w:t>haemorrhage</w:t>
      </w:r>
      <w:proofErr w:type="spellEnd"/>
    </w:p>
    <w:p w14:paraId="60171D8F" w14:textId="0FF94ECB" w:rsidR="0028590F" w:rsidRPr="00876D0D" w:rsidRDefault="0028590F" w:rsidP="00A238D1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76D0D">
        <w:rPr>
          <w:rFonts w:ascii="Arial" w:eastAsia="Times New Roman" w:hAnsi="Arial" w:cs="Arial"/>
          <w:color w:val="000000"/>
          <w:sz w:val="20"/>
          <w:szCs w:val="20"/>
        </w:rPr>
        <w:t>Pre-eclampsia / Eclampsia</w:t>
      </w:r>
    </w:p>
    <w:p w14:paraId="71D5E34C" w14:textId="6250D585" w:rsidR="0028590F" w:rsidRPr="00876D0D" w:rsidRDefault="0028590F" w:rsidP="00A238D1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76D0D">
        <w:rPr>
          <w:rFonts w:ascii="Arial" w:eastAsia="Times New Roman" w:hAnsi="Arial" w:cs="Arial"/>
          <w:color w:val="000000"/>
          <w:sz w:val="20"/>
          <w:szCs w:val="20"/>
        </w:rPr>
        <w:t>Sepsis / Infection</w:t>
      </w:r>
    </w:p>
    <w:p w14:paraId="357DBE1D" w14:textId="41F34DE6" w:rsidR="0028590F" w:rsidRPr="00876D0D" w:rsidRDefault="0028590F" w:rsidP="00A238D1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76D0D">
        <w:rPr>
          <w:rFonts w:ascii="Arial" w:eastAsia="Times New Roman" w:hAnsi="Arial" w:cs="Arial"/>
          <w:color w:val="000000"/>
          <w:sz w:val="20"/>
          <w:szCs w:val="20"/>
        </w:rPr>
        <w:t xml:space="preserve">Severe </w:t>
      </w:r>
      <w:proofErr w:type="spellStart"/>
      <w:r w:rsidRPr="00876D0D">
        <w:rPr>
          <w:rFonts w:ascii="Arial" w:eastAsia="Times New Roman" w:hAnsi="Arial" w:cs="Arial"/>
          <w:color w:val="000000"/>
          <w:sz w:val="20"/>
          <w:szCs w:val="20"/>
        </w:rPr>
        <w:t>anaemia</w:t>
      </w:r>
      <w:proofErr w:type="spellEnd"/>
    </w:p>
    <w:p w14:paraId="33F340C4" w14:textId="330E8947" w:rsidR="0028590F" w:rsidRPr="00876D0D" w:rsidRDefault="0028590F" w:rsidP="00A238D1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76D0D">
        <w:rPr>
          <w:rFonts w:ascii="Arial" w:eastAsia="Times New Roman" w:hAnsi="Arial" w:cs="Arial"/>
          <w:color w:val="000000"/>
          <w:sz w:val="20"/>
          <w:szCs w:val="20"/>
        </w:rPr>
        <w:t xml:space="preserve">Obstructed </w:t>
      </w:r>
      <w:proofErr w:type="spellStart"/>
      <w:r w:rsidRPr="00876D0D">
        <w:rPr>
          <w:rFonts w:ascii="Arial" w:eastAsia="Times New Roman" w:hAnsi="Arial" w:cs="Arial"/>
          <w:color w:val="000000"/>
          <w:sz w:val="20"/>
          <w:szCs w:val="20"/>
        </w:rPr>
        <w:t>labour</w:t>
      </w:r>
      <w:proofErr w:type="spellEnd"/>
    </w:p>
    <w:p w14:paraId="16087E11" w14:textId="097685A3" w:rsidR="0028590F" w:rsidRPr="00876D0D" w:rsidRDefault="0028590F" w:rsidP="00A238D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76D0D">
        <w:rPr>
          <w:rFonts w:ascii="Arial" w:eastAsia="Times New Roman" w:hAnsi="Arial" w:cs="Arial"/>
          <w:color w:val="000000"/>
          <w:sz w:val="20"/>
          <w:szCs w:val="20"/>
        </w:rPr>
        <w:t>Average antenatal care visits in rural areas: 1.8 (NDHS 2018)</w:t>
      </w:r>
    </w:p>
    <w:p w14:paraId="5ED90400" w14:textId="6C83BAC2" w:rsidR="0028590F" w:rsidRPr="00876D0D" w:rsidRDefault="0028590F" w:rsidP="00A238D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876D0D">
        <w:rPr>
          <w:rFonts w:ascii="Arial" w:eastAsia="Times New Roman" w:hAnsi="Arial" w:cs="Arial"/>
          <w:color w:val="000000"/>
          <w:sz w:val="20"/>
          <w:szCs w:val="20"/>
        </w:rPr>
        <w:t>Percentage of rural births attended by skilled provider: &lt;40 % in many northern states</w:t>
      </w:r>
    </w:p>
    <w:p w14:paraId="70EAEB66" w14:textId="77777777" w:rsid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7C2D8CC5" w14:textId="77777777" w:rsidR="000B44DB" w:rsidRPr="0028590F" w:rsidRDefault="000B44DB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7F559AEB" w14:textId="15BE72EE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 xml:space="preserve">2. </w:t>
      </w:r>
      <w:r w:rsidRPr="0028590F">
        <w:rPr>
          <w:rFonts w:ascii="Arial" w:eastAsia="Times New Roman" w:hAnsi="Arial" w:cs="Arial"/>
          <w:b/>
          <w:bCs/>
          <w:color w:val="000000"/>
          <w:sz w:val="20"/>
          <w:szCs w:val="20"/>
        </w:rPr>
        <w:t>INTERVIEW &amp; FIELD QUOTES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6423" w14:paraId="5F098AD3" w14:textId="77777777" w:rsidTr="004B6423">
        <w:tc>
          <w:tcPr>
            <w:tcW w:w="2337" w:type="dxa"/>
          </w:tcPr>
          <w:p w14:paraId="28D942A4" w14:textId="14622ABF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337" w:type="dxa"/>
          </w:tcPr>
          <w:p w14:paraId="31DE4AA5" w14:textId="4015C665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Who?</w:t>
            </w:r>
          </w:p>
        </w:tc>
        <w:tc>
          <w:tcPr>
            <w:tcW w:w="2338" w:type="dxa"/>
          </w:tcPr>
          <w:p w14:paraId="37E27734" w14:textId="09B1C6DF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2338" w:type="dxa"/>
          </w:tcPr>
          <w:p w14:paraId="0603E8E0" w14:textId="797842B3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Quote / Insight</w:t>
            </w:r>
          </w:p>
        </w:tc>
      </w:tr>
      <w:tr w:rsidR="004B6423" w14:paraId="5006645A" w14:textId="77777777" w:rsidTr="004B6423">
        <w:tc>
          <w:tcPr>
            <w:tcW w:w="2337" w:type="dxa"/>
          </w:tcPr>
          <w:p w14:paraId="0C1FBC5D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3889EAFE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</w:tcPr>
          <w:p w14:paraId="1E08D663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</w:tcPr>
          <w:p w14:paraId="54154BB6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B6423" w14:paraId="3D469B16" w14:textId="77777777" w:rsidTr="004B6423">
        <w:tc>
          <w:tcPr>
            <w:tcW w:w="2337" w:type="dxa"/>
          </w:tcPr>
          <w:p w14:paraId="2044A55E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0488C45E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</w:tcPr>
          <w:p w14:paraId="0DE20CFD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</w:tcPr>
          <w:p w14:paraId="3418FA49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B6423" w14:paraId="464BD4C4" w14:textId="77777777" w:rsidTr="004B6423">
        <w:tc>
          <w:tcPr>
            <w:tcW w:w="2337" w:type="dxa"/>
          </w:tcPr>
          <w:p w14:paraId="58B8694B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35AC34F8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</w:tcPr>
          <w:p w14:paraId="2A78D5F4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</w:tcPr>
          <w:p w14:paraId="78B4AC88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B6423" w14:paraId="0BDCAED7" w14:textId="77777777" w:rsidTr="004B6423">
        <w:tc>
          <w:tcPr>
            <w:tcW w:w="2337" w:type="dxa"/>
          </w:tcPr>
          <w:p w14:paraId="662E4AAD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18F3C922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</w:tcPr>
          <w:p w14:paraId="5B77E19C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</w:tcPr>
          <w:p w14:paraId="211709B8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B6423" w14:paraId="5FED0992" w14:textId="77777777" w:rsidTr="004B6423">
        <w:tc>
          <w:tcPr>
            <w:tcW w:w="2337" w:type="dxa"/>
          </w:tcPr>
          <w:p w14:paraId="2C2C1D29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33678A6F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</w:tcPr>
          <w:p w14:paraId="26368451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</w:tcPr>
          <w:p w14:paraId="147ECF8D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4B6423" w14:paraId="7E1A1261" w14:textId="77777777" w:rsidTr="004B6423">
        <w:tc>
          <w:tcPr>
            <w:tcW w:w="2337" w:type="dxa"/>
          </w:tcPr>
          <w:p w14:paraId="23950C78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7" w:type="dxa"/>
          </w:tcPr>
          <w:p w14:paraId="280C16AF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</w:tcPr>
          <w:p w14:paraId="72CF0F2A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38" w:type="dxa"/>
          </w:tcPr>
          <w:p w14:paraId="0C85A510" w14:textId="77777777" w:rsidR="004B6423" w:rsidRDefault="004B6423" w:rsidP="00285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14:paraId="122514BF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53CFAD16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6130147C" w14:textId="681647C2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 xml:space="preserve">3. </w:t>
      </w:r>
      <w:r w:rsidRPr="0028590F">
        <w:rPr>
          <w:rFonts w:ascii="Arial" w:eastAsia="Times New Roman" w:hAnsi="Arial" w:cs="Arial"/>
          <w:b/>
          <w:bCs/>
          <w:color w:val="000000"/>
          <w:sz w:val="20"/>
          <w:szCs w:val="20"/>
        </w:rPr>
        <w:t>BIGGEST BARRIERS WE ARE SEEING</w:t>
      </w:r>
    </w:p>
    <w:p w14:paraId="0C8EBDAE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>• Phone type: 60–70 % of rural women still use feature phones</w:t>
      </w:r>
    </w:p>
    <w:p w14:paraId="5B0F6D83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>• Literacy: Many read only in local language or not at all → must have voice</w:t>
      </w:r>
    </w:p>
    <w:p w14:paraId="79E9285B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>• Network: Offline capability is non-negotiable</w:t>
      </w:r>
    </w:p>
    <w:p w14:paraId="00BE2F3C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>• Trust: Women fear being scolded if they report problems → tone must be kind and supportive</w:t>
      </w:r>
    </w:p>
    <w:p w14:paraId="1B26D429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 xml:space="preserve">• Transport: Even when told “come now”, many cannot afford bike or </w:t>
      </w:r>
      <w:proofErr w:type="spellStart"/>
      <w:r w:rsidRPr="0028590F">
        <w:rPr>
          <w:rFonts w:ascii="Arial" w:eastAsia="Times New Roman" w:hAnsi="Arial" w:cs="Arial"/>
          <w:color w:val="000000"/>
          <w:sz w:val="20"/>
          <w:szCs w:val="20"/>
        </w:rPr>
        <w:t>okada</w:t>
      </w:r>
      <w:proofErr w:type="spellEnd"/>
    </w:p>
    <w:p w14:paraId="3BA5E7B0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66B61228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 xml:space="preserve">4. </w:t>
      </w:r>
      <w:r w:rsidRPr="0028590F">
        <w:rPr>
          <w:rFonts w:ascii="Arial" w:eastAsia="Times New Roman" w:hAnsi="Arial" w:cs="Arial"/>
          <w:b/>
          <w:bCs/>
          <w:color w:val="000000"/>
          <w:sz w:val="20"/>
          <w:szCs w:val="20"/>
        </w:rPr>
        <w:t>WHAT MOTHERS &amp; HEALTH WORKERS WANT MOST</w:t>
      </w:r>
    </w:p>
    <w:p w14:paraId="71E36823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>• “Tell me in Hausa/Yoruba/Igbo with voice, not plenty English”</w:t>
      </w:r>
    </w:p>
    <w:p w14:paraId="3C1EFE3A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>• “If it is red, somebody must call my husband or the health worker”</w:t>
      </w:r>
    </w:p>
    <w:p w14:paraId="0C0BC620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>• “It must not finish my airtime”</w:t>
      </w:r>
    </w:p>
    <w:p w14:paraId="3ABC5EF1" w14:textId="77777777" w:rsidR="0028590F" w:rsidRPr="0028590F" w:rsidRDefault="0028590F" w:rsidP="00285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28590F">
        <w:rPr>
          <w:rFonts w:ascii="Arial" w:eastAsia="Times New Roman" w:hAnsi="Arial" w:cs="Arial"/>
          <w:color w:val="000000"/>
          <w:sz w:val="20"/>
          <w:szCs w:val="20"/>
        </w:rPr>
        <w:t>• “I want to know if my baby is moving well every day”</w:t>
      </w:r>
    </w:p>
    <w:p w14:paraId="7FEA292B" w14:textId="77777777" w:rsidR="00387484" w:rsidRPr="00FE3DE2" w:rsidRDefault="001C42E3">
      <w:pPr>
        <w:rPr>
          <w:rFonts w:ascii="Arial" w:hAnsi="Arial" w:cs="Arial"/>
        </w:rPr>
      </w:pPr>
    </w:p>
    <w:sectPr w:rsidR="00387484" w:rsidRPr="00FE3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25C9"/>
    <w:multiLevelType w:val="hybridMultilevel"/>
    <w:tmpl w:val="654C8AE6"/>
    <w:lvl w:ilvl="0" w:tplc="802EC664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8" w:hanging="360"/>
      </w:pPr>
    </w:lvl>
    <w:lvl w:ilvl="2" w:tplc="0409001B" w:tentative="1">
      <w:start w:val="1"/>
      <w:numFmt w:val="lowerRoman"/>
      <w:lvlText w:val="%3."/>
      <w:lvlJc w:val="right"/>
      <w:pPr>
        <w:ind w:left="1968" w:hanging="180"/>
      </w:pPr>
    </w:lvl>
    <w:lvl w:ilvl="3" w:tplc="0409000F" w:tentative="1">
      <w:start w:val="1"/>
      <w:numFmt w:val="decimal"/>
      <w:lvlText w:val="%4."/>
      <w:lvlJc w:val="left"/>
      <w:pPr>
        <w:ind w:left="2688" w:hanging="360"/>
      </w:pPr>
    </w:lvl>
    <w:lvl w:ilvl="4" w:tplc="04090019" w:tentative="1">
      <w:start w:val="1"/>
      <w:numFmt w:val="lowerLetter"/>
      <w:lvlText w:val="%5."/>
      <w:lvlJc w:val="left"/>
      <w:pPr>
        <w:ind w:left="3408" w:hanging="360"/>
      </w:pPr>
    </w:lvl>
    <w:lvl w:ilvl="5" w:tplc="0409001B" w:tentative="1">
      <w:start w:val="1"/>
      <w:numFmt w:val="lowerRoman"/>
      <w:lvlText w:val="%6."/>
      <w:lvlJc w:val="right"/>
      <w:pPr>
        <w:ind w:left="4128" w:hanging="180"/>
      </w:pPr>
    </w:lvl>
    <w:lvl w:ilvl="6" w:tplc="0409000F" w:tentative="1">
      <w:start w:val="1"/>
      <w:numFmt w:val="decimal"/>
      <w:lvlText w:val="%7."/>
      <w:lvlJc w:val="left"/>
      <w:pPr>
        <w:ind w:left="4848" w:hanging="360"/>
      </w:pPr>
    </w:lvl>
    <w:lvl w:ilvl="7" w:tplc="04090019" w:tentative="1">
      <w:start w:val="1"/>
      <w:numFmt w:val="lowerLetter"/>
      <w:lvlText w:val="%8."/>
      <w:lvlJc w:val="left"/>
      <w:pPr>
        <w:ind w:left="5568" w:hanging="360"/>
      </w:pPr>
    </w:lvl>
    <w:lvl w:ilvl="8" w:tplc="04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 w15:restartNumberingAfterBreak="0">
    <w:nsid w:val="491E46C0"/>
    <w:multiLevelType w:val="hybridMultilevel"/>
    <w:tmpl w:val="039EF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74CF4"/>
    <w:multiLevelType w:val="hybridMultilevel"/>
    <w:tmpl w:val="D52EFD6E"/>
    <w:lvl w:ilvl="0" w:tplc="CA00DDB0">
      <w:numFmt w:val="bullet"/>
      <w:lvlText w:val="•"/>
      <w:lvlJc w:val="left"/>
      <w:pPr>
        <w:ind w:left="127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3" w15:restartNumberingAfterBreak="0">
    <w:nsid w:val="54DE007A"/>
    <w:multiLevelType w:val="hybridMultilevel"/>
    <w:tmpl w:val="0E427A9C"/>
    <w:lvl w:ilvl="0" w:tplc="802EC6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C82004"/>
    <w:multiLevelType w:val="hybridMultilevel"/>
    <w:tmpl w:val="F52C4002"/>
    <w:lvl w:ilvl="0" w:tplc="D5E8B346">
      <w:start w:val="5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679F4"/>
    <w:multiLevelType w:val="hybridMultilevel"/>
    <w:tmpl w:val="D5106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EB"/>
    <w:rsid w:val="000B44DB"/>
    <w:rsid w:val="001C42E3"/>
    <w:rsid w:val="0028590F"/>
    <w:rsid w:val="002A0FEB"/>
    <w:rsid w:val="002A428D"/>
    <w:rsid w:val="004141AC"/>
    <w:rsid w:val="004B6423"/>
    <w:rsid w:val="00876D0D"/>
    <w:rsid w:val="00933EEC"/>
    <w:rsid w:val="00A238D1"/>
    <w:rsid w:val="00F66BBB"/>
    <w:rsid w:val="00F95465"/>
    <w:rsid w:val="00FE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C450"/>
  <w15:chartTrackingRefBased/>
  <w15:docId w15:val="{08E738B1-E904-4CB1-A118-7F4791656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9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9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590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B6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6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9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Mustopha Hammed</dc:creator>
  <cp:keywords/>
  <dc:description/>
  <cp:lastModifiedBy>Mustopha Hammed</cp:lastModifiedBy>
  <cp:revision>10</cp:revision>
  <dcterms:created xsi:type="dcterms:W3CDTF">2025-11-24T09:01:00Z</dcterms:created>
  <dcterms:modified xsi:type="dcterms:W3CDTF">2025-12-03T22:25:00Z</dcterms:modified>
</cp:coreProperties>
</file>