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widowControl w:val="0"/>
        <w:numPr>
          <w:ilvl w:val="0"/>
          <w:numId w:val="1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 xml:space="preserve"> 普通流体中没有切向恢复力，故只有纵波（声波），只有在两种流体的分界面上有【外界重力（或其它等效力）】的参与下才出现横波，即表面波。磁场的存在使得等【离子体富有弹性】，因而纵波、横波以及两者的混合模式均可以在等离子体中发生。</w:t>
      </w:r>
    </w:p>
    <w:p>
      <w:pPr>
        <w:pStyle w:val="7"/>
        <w:widowControl w:val="0"/>
        <w:numPr>
          <w:ilvl w:val="0"/>
          <w:numId w:val="1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>线性波的三关系获取方法（小扰动）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>方法：以最简单的流体为例，介绍物理系统中【求本征的线性波动模式】的方法。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>无耗散的流体运动方程组为：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ascii="Times New Roman" w:hAnsi="Times New Roman" w:eastAsia="宋体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104"/>
          <w:sz w:val="24"/>
          <w:szCs w:val="22"/>
          <w:lang w:val="en-US" w:eastAsia="zh-CN" w:bidi="ar-SA"/>
        </w:rPr>
        <w:object>
          <v:shape id="Picture 8" type="#_x0000_t75" style="height:109.45pt;width:245.7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1" r:id="rId5"/>
        </w:objec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>第一步：方程的线性化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center"/>
        <w:outlineLvl w:val="9"/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30"/>
          <w:sz w:val="24"/>
          <w:szCs w:val="22"/>
          <w:lang w:val="en-US" w:eastAsia="zh-CN" w:bidi="ar-SA"/>
        </w:rPr>
        <w:t>考察平衡位置时对小扰动的响应特性，假使体系已经处于平衡状态。令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center"/>
        <w:outlineLvl w:val="9"/>
        <w:rPr>
          <w:rFonts w:hint="eastAsia" w:ascii="Times New Roman" w:hAnsi="Times New Roman" w:eastAsia="宋体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2"/>
          <w:lang w:val="en-US" w:eastAsia="zh-CN" w:bidi="ar-SA"/>
        </w:rPr>
        <w:object>
          <v:shape id="Picture 8" type="#_x0000_t75" style="height:17.95pt;width:154.8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2" r:id="rId7"/>
        </w:objec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其中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center"/>
        <w:outlineLvl w:val="9"/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2"/>
          <w:lang w:val="en-US" w:eastAsia="zh-CN" w:bidi="ar-SA"/>
        </w:rPr>
        <w:object>
          <v:shape id="图片 4" type="#_x0000_t75" style="height:18pt;width:46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f"/>
            <w10:wrap type="none"/>
            <w10:anchorlock/>
          </v:shape>
          <o:OLEObject Type="Embed" ProgID="Equation.DSMT4" ShapeID="图片 4" DrawAspect="Content" ObjectID="_4" r:id="rId9"/>
        </w:object>
      </w:r>
      <w:r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  <w:t>表示系统的平衡值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center"/>
        <w:outlineLvl w:val="9"/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2"/>
          <w:lang w:val="en-US" w:eastAsia="zh-CN" w:bidi="ar-SA"/>
        </w:rPr>
        <w:object>
          <v:shape id="图片 5" type="#_x0000_t75" style="height:18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f"/>
            <w10:wrap type="none"/>
            <w10:anchorlock/>
          </v:shape>
          <o:OLEObject Type="Embed" ProgID="Equation.DSMT4" ShapeID="图片 5" DrawAspect="Content" ObjectID="_5" r:id="rId11"/>
        </w:object>
      </w:r>
      <w:r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  <w:t>表示系统的扰动值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center"/>
        <w:outlineLvl w:val="9"/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2"/>
          <w:sz w:val="24"/>
          <w:szCs w:val="22"/>
          <w:lang w:val="en-US" w:eastAsia="zh-CN" w:bidi="ar-SA"/>
        </w:rPr>
        <w:t>若扰动为小量，即获得零阶量与一阶量的方程，化简可得：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center"/>
        <w:outlineLvl w:val="9"/>
        <w:rPr>
          <w:rFonts w:hint="eastAsia" w:ascii="Times New Roman" w:hAnsi="Times New Roman" w:eastAsia="宋体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112"/>
          <w:sz w:val="24"/>
          <w:szCs w:val="22"/>
          <w:lang w:val="en-US" w:eastAsia="zh-CN" w:bidi="ar-SA"/>
        </w:rPr>
        <w:object>
          <v:shape id="Picture 8" type="#_x0000_t75" style="height:117.5pt;width:100.9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6" r:id="rId13"/>
        </w:objec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第二步：求本征波动模式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将上述微分方程做傅立叶变换（令所有扰动了随时间和空间的变化关系为平面波形式），得到：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center"/>
        <w:outlineLvl w:val="9"/>
        <w:rPr>
          <w:rFonts w:hint="eastAsia" w:ascii="Times New Roman" w:hAnsi="Times New Roman" w:eastAsia="宋体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58"/>
          <w:sz w:val="24"/>
          <w:szCs w:val="22"/>
          <w:lang w:val="en-US" w:eastAsia="zh-CN" w:bidi="ar-SA"/>
        </w:rPr>
        <w:object>
          <v:shape id="Picture 8" type="#_x0000_t75" style="height:63.75pt;width:138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11" r:id="rId15"/>
        </w:object>
      </w:r>
    </w:p>
    <w:p>
      <w:pPr>
        <w:pStyle w:val="7"/>
        <w:widowControl w:val="0"/>
        <w:numPr>
          <w:ilvl w:val="0"/>
          <w:numId w:val="2"/>
        </w:numPr>
        <w:tabs>
          <w:tab w:val="left" w:pos="6197"/>
        </w:tabs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.1点乘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2"/>
          <w:lang w:val="en-US" w:eastAsia="zh-CN" w:bidi="ar-SA"/>
        </w:rPr>
        <w:object>
          <v:shape id="图片 8" type="#_x0000_t75" style="height:16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8" DrawAspect="Content" ObjectID="_9" r:id="rId17"/>
        </w:object>
      </w: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联合(1).2、(1).3消掉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2"/>
          <w:lang w:val="en-US" w:eastAsia="zh-CN" w:bidi="ar-SA"/>
        </w:rPr>
        <w:object>
          <v:shape id="图片 8" type="#_x0000_t75" style="height:18pt;width:40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8" DrawAspect="Content" ObjectID="_10" r:id="rId19"/>
        </w:object>
      </w: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得到：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center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28"/>
          <w:sz w:val="24"/>
          <w:szCs w:val="22"/>
          <w:lang w:val="en-US" w:eastAsia="zh-CN" w:bidi="ar-SA"/>
        </w:rPr>
        <w:object>
          <v:shape id="Picture 8" type="#_x0000_t75" style="height:33.9pt;width:119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12" r:id="rId21"/>
        </w:objec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扰动量不为0，所以：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center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position w:val="-94"/>
          <w:sz w:val="24"/>
          <w:szCs w:val="22"/>
          <w:lang w:val="en-US" w:eastAsia="zh-CN" w:bidi="ar-SA"/>
        </w:rPr>
        <w:object>
          <v:shape id="图片 13" type="#_x0000_t75" style="height:93pt;width:84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f"/>
            <w10:wrap type="none"/>
            <w10:anchorlock/>
          </v:shape>
          <o:OLEObject Type="Embed" ProgID="Equation.DSMT4" ShapeID="图片 13" DrawAspect="Content" ObjectID="_13" r:id="rId23"/>
        </w:objec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本征波动模式应该满足的条件，称之为“色散关系”。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第三步:求本征模式的特性</w:t>
      </w:r>
    </w:p>
    <w:p>
      <w:pPr>
        <w:pStyle w:val="7"/>
        <w:widowControl w:val="0"/>
        <w:numPr>
          <w:numId w:val="0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从上述方程我们可以得到本征模式的一些基本特征:</w:t>
      </w:r>
    </w:p>
    <w:p>
      <w:pPr>
        <w:pStyle w:val="7"/>
        <w:widowControl w:val="0"/>
        <w:numPr>
          <w:ilvl w:val="0"/>
          <w:numId w:val="3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、本征模式的数目。</w:t>
      </w:r>
    </w:p>
    <w:p>
      <w:pPr>
        <w:pStyle w:val="7"/>
        <w:widowControl w:val="0"/>
        <w:numPr>
          <w:ilvl w:val="0"/>
          <w:numId w:val="3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、纵波与横波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2"/>
          <w:lang w:val="en-US" w:eastAsia="zh-CN" w:bidi="ar-SA"/>
        </w:rPr>
        <w:object>
          <v:shape id="Picture 8" type="#_x0000_t75" style="height:19.95pt;width:200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14" r:id="rId25"/>
        </w:object>
      </w:r>
      <w:r>
        <w:rPr>
          <w:rFonts w:hint="eastAsia" w:cs="Times New Roman"/>
          <w:kern w:val="2"/>
          <w:position w:val="-104"/>
          <w:sz w:val="24"/>
          <w:szCs w:val="22"/>
          <w:lang w:val="en-US" w:eastAsia="zh-CN" w:bidi="ar-SA"/>
        </w:rPr>
        <w:t>，纵波。</w:t>
      </w:r>
    </w:p>
    <w:p>
      <w:pPr>
        <w:pStyle w:val="7"/>
        <w:widowControl w:val="0"/>
        <w:numPr>
          <w:ilvl w:val="0"/>
          <w:numId w:val="3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、波动模式的色散关系。</w:t>
      </w:r>
    </w:p>
    <w:p>
      <w:pPr>
        <w:pStyle w:val="7"/>
        <w:widowControl w:val="0"/>
        <w:numPr>
          <w:ilvl w:val="0"/>
          <w:numId w:val="3"/>
        </w:numPr>
        <w:tabs>
          <w:tab w:val="left" w:pos="6197"/>
        </w:tabs>
        <w:wordWrap/>
        <w:adjustRightInd/>
        <w:snapToGrid/>
        <w:spacing w:line="240" w:lineRule="auto"/>
        <w:ind w:leftChars="0" w:right="0"/>
        <w:jc w:val="both"/>
        <w:textAlignment w:val="center"/>
        <w:outlineLvl w:val="9"/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</w:pPr>
      <w:r>
        <w:rPr>
          <w:rFonts w:hint="eastAsia" w:cs="Times New Roman"/>
          <w:kern w:val="2"/>
          <w:position w:val="-94"/>
          <w:sz w:val="24"/>
          <w:szCs w:val="22"/>
          <w:lang w:val="en-US" w:eastAsia="zh-CN" w:bidi="ar-SA"/>
        </w:rPr>
        <w:t>、本征模式各扰动量之间的关系。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701205">
    <w:nsid w:val="55EE9D55"/>
    <w:multiLevelType w:val="singleLevel"/>
    <w:tmpl w:val="55EE9D55"/>
    <w:lvl w:ilvl="0" w:tentative="1">
      <w:start w:val="1"/>
      <w:numFmt w:val="decimal"/>
      <w:suff w:val="nothing"/>
      <w:lvlText w:val="%1、"/>
      <w:lvlJc w:val="left"/>
    </w:lvl>
  </w:abstractNum>
  <w:abstractNum w:abstractNumId="1441715088">
    <w:nsid w:val="55EED390"/>
    <w:multiLevelType w:val="singleLevel"/>
    <w:tmpl w:val="55EED390"/>
    <w:lvl w:ilvl="0" w:tentative="1">
      <w:start w:val="1"/>
      <w:numFmt w:val="decimal"/>
      <w:suff w:val="nothing"/>
      <w:lvlText w:val="（%1）"/>
      <w:lvlJc w:val="left"/>
    </w:lvl>
  </w:abstractNum>
  <w:abstractNum w:abstractNumId="1441714660">
    <w:nsid w:val="55EED1E4"/>
    <w:multiLevelType w:val="singleLevel"/>
    <w:tmpl w:val="55EED1E4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41701205"/>
  </w:num>
  <w:num w:numId="2">
    <w:abstractNumId w:val="1441714660"/>
  </w:num>
  <w:num w:numId="3">
    <w:abstractNumId w:val="1441715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FE2"/>
    <w:rsid w:val="00007C17"/>
    <w:rsid w:val="00016CB6"/>
    <w:rsid w:val="00026ED0"/>
    <w:rsid w:val="00030D01"/>
    <w:rsid w:val="0003274C"/>
    <w:rsid w:val="000335BB"/>
    <w:rsid w:val="00041BAA"/>
    <w:rsid w:val="00043ADE"/>
    <w:rsid w:val="00043D36"/>
    <w:rsid w:val="00045FCE"/>
    <w:rsid w:val="00054C19"/>
    <w:rsid w:val="00057411"/>
    <w:rsid w:val="000649EF"/>
    <w:rsid w:val="00074751"/>
    <w:rsid w:val="0008092A"/>
    <w:rsid w:val="00080978"/>
    <w:rsid w:val="000841A1"/>
    <w:rsid w:val="000A01E0"/>
    <w:rsid w:val="000B209D"/>
    <w:rsid w:val="000B58B0"/>
    <w:rsid w:val="000D0E7A"/>
    <w:rsid w:val="000D6F34"/>
    <w:rsid w:val="000E0C65"/>
    <w:rsid w:val="000E31D2"/>
    <w:rsid w:val="000E71F2"/>
    <w:rsid w:val="00100C8E"/>
    <w:rsid w:val="0011375C"/>
    <w:rsid w:val="0011707C"/>
    <w:rsid w:val="001230BA"/>
    <w:rsid w:val="0013213D"/>
    <w:rsid w:val="0013261D"/>
    <w:rsid w:val="00135F21"/>
    <w:rsid w:val="00166C71"/>
    <w:rsid w:val="001709B7"/>
    <w:rsid w:val="00172A27"/>
    <w:rsid w:val="00177916"/>
    <w:rsid w:val="00186E80"/>
    <w:rsid w:val="00191402"/>
    <w:rsid w:val="00195FEA"/>
    <w:rsid w:val="00197542"/>
    <w:rsid w:val="001A33BB"/>
    <w:rsid w:val="001B272C"/>
    <w:rsid w:val="001B4593"/>
    <w:rsid w:val="001C111F"/>
    <w:rsid w:val="001D1F97"/>
    <w:rsid w:val="001E5AD2"/>
    <w:rsid w:val="001E68FC"/>
    <w:rsid w:val="001F7644"/>
    <w:rsid w:val="0020174C"/>
    <w:rsid w:val="002163F3"/>
    <w:rsid w:val="00222FFB"/>
    <w:rsid w:val="00224460"/>
    <w:rsid w:val="00247911"/>
    <w:rsid w:val="00252242"/>
    <w:rsid w:val="002623F2"/>
    <w:rsid w:val="00262A23"/>
    <w:rsid w:val="00267232"/>
    <w:rsid w:val="00267EEF"/>
    <w:rsid w:val="0027428C"/>
    <w:rsid w:val="002776CF"/>
    <w:rsid w:val="00287120"/>
    <w:rsid w:val="0029225F"/>
    <w:rsid w:val="002A7178"/>
    <w:rsid w:val="002B0169"/>
    <w:rsid w:val="002C4C5E"/>
    <w:rsid w:val="002C6819"/>
    <w:rsid w:val="002D2E32"/>
    <w:rsid w:val="002E05F1"/>
    <w:rsid w:val="002E0A7A"/>
    <w:rsid w:val="002F1CD3"/>
    <w:rsid w:val="002F2076"/>
    <w:rsid w:val="002F27D7"/>
    <w:rsid w:val="002F4CAC"/>
    <w:rsid w:val="002F595B"/>
    <w:rsid w:val="002F6F8A"/>
    <w:rsid w:val="00301233"/>
    <w:rsid w:val="0030664E"/>
    <w:rsid w:val="0031241B"/>
    <w:rsid w:val="00314F1E"/>
    <w:rsid w:val="00333399"/>
    <w:rsid w:val="00335496"/>
    <w:rsid w:val="0034528C"/>
    <w:rsid w:val="00350E5A"/>
    <w:rsid w:val="0036201E"/>
    <w:rsid w:val="00367FC1"/>
    <w:rsid w:val="0039049D"/>
    <w:rsid w:val="003916B1"/>
    <w:rsid w:val="0039253A"/>
    <w:rsid w:val="00393C67"/>
    <w:rsid w:val="003A2998"/>
    <w:rsid w:val="003B01DC"/>
    <w:rsid w:val="003C1387"/>
    <w:rsid w:val="003C63C4"/>
    <w:rsid w:val="003F642F"/>
    <w:rsid w:val="003F7621"/>
    <w:rsid w:val="00401C71"/>
    <w:rsid w:val="004175D7"/>
    <w:rsid w:val="004257F6"/>
    <w:rsid w:val="00430713"/>
    <w:rsid w:val="004419A4"/>
    <w:rsid w:val="00443CC1"/>
    <w:rsid w:val="0045570C"/>
    <w:rsid w:val="00464B0C"/>
    <w:rsid w:val="004A2187"/>
    <w:rsid w:val="004A2403"/>
    <w:rsid w:val="004A3A3D"/>
    <w:rsid w:val="004A6C91"/>
    <w:rsid w:val="004B313F"/>
    <w:rsid w:val="004C32AE"/>
    <w:rsid w:val="004C4FD0"/>
    <w:rsid w:val="004D2AC4"/>
    <w:rsid w:val="004D522A"/>
    <w:rsid w:val="004E0D7B"/>
    <w:rsid w:val="004E7299"/>
    <w:rsid w:val="004F5480"/>
    <w:rsid w:val="005137CA"/>
    <w:rsid w:val="00516CA3"/>
    <w:rsid w:val="00527CDA"/>
    <w:rsid w:val="00536DA1"/>
    <w:rsid w:val="00537341"/>
    <w:rsid w:val="00542172"/>
    <w:rsid w:val="00547B23"/>
    <w:rsid w:val="0055426C"/>
    <w:rsid w:val="00563377"/>
    <w:rsid w:val="005640D1"/>
    <w:rsid w:val="00567A17"/>
    <w:rsid w:val="00582DF2"/>
    <w:rsid w:val="00597788"/>
    <w:rsid w:val="005A0A9E"/>
    <w:rsid w:val="005A2091"/>
    <w:rsid w:val="005B3536"/>
    <w:rsid w:val="005C0F1F"/>
    <w:rsid w:val="005C2177"/>
    <w:rsid w:val="005C4B6A"/>
    <w:rsid w:val="005D3969"/>
    <w:rsid w:val="005E3C99"/>
    <w:rsid w:val="005E4A2E"/>
    <w:rsid w:val="005E5C5F"/>
    <w:rsid w:val="005F41BC"/>
    <w:rsid w:val="005F6C94"/>
    <w:rsid w:val="00603148"/>
    <w:rsid w:val="00620A4E"/>
    <w:rsid w:val="00622D24"/>
    <w:rsid w:val="00623683"/>
    <w:rsid w:val="006275A2"/>
    <w:rsid w:val="006357A4"/>
    <w:rsid w:val="00640608"/>
    <w:rsid w:val="00650F71"/>
    <w:rsid w:val="00652309"/>
    <w:rsid w:val="0065587C"/>
    <w:rsid w:val="006572E9"/>
    <w:rsid w:val="0065730E"/>
    <w:rsid w:val="00663C4D"/>
    <w:rsid w:val="0067431C"/>
    <w:rsid w:val="006842C9"/>
    <w:rsid w:val="00686BE1"/>
    <w:rsid w:val="00696BB7"/>
    <w:rsid w:val="00697E78"/>
    <w:rsid w:val="006A6A4C"/>
    <w:rsid w:val="006B3CDA"/>
    <w:rsid w:val="006B696B"/>
    <w:rsid w:val="006B7524"/>
    <w:rsid w:val="006C168F"/>
    <w:rsid w:val="006C5F95"/>
    <w:rsid w:val="006C67DE"/>
    <w:rsid w:val="006D3214"/>
    <w:rsid w:val="006E0E7F"/>
    <w:rsid w:val="006E5736"/>
    <w:rsid w:val="006E6E66"/>
    <w:rsid w:val="006F1799"/>
    <w:rsid w:val="006F3580"/>
    <w:rsid w:val="006F60CE"/>
    <w:rsid w:val="00712B6A"/>
    <w:rsid w:val="00717B94"/>
    <w:rsid w:val="00725CEC"/>
    <w:rsid w:val="007277BE"/>
    <w:rsid w:val="0073045B"/>
    <w:rsid w:val="00746FC8"/>
    <w:rsid w:val="007612DA"/>
    <w:rsid w:val="00763FA6"/>
    <w:rsid w:val="00765EDF"/>
    <w:rsid w:val="00766C1B"/>
    <w:rsid w:val="00773E0E"/>
    <w:rsid w:val="0077684C"/>
    <w:rsid w:val="007813B7"/>
    <w:rsid w:val="00787DA1"/>
    <w:rsid w:val="007937F3"/>
    <w:rsid w:val="00795A0F"/>
    <w:rsid w:val="007B67CE"/>
    <w:rsid w:val="007C372D"/>
    <w:rsid w:val="007C6C1E"/>
    <w:rsid w:val="007D54D8"/>
    <w:rsid w:val="007E3D78"/>
    <w:rsid w:val="007E7DCC"/>
    <w:rsid w:val="007F12EF"/>
    <w:rsid w:val="007F4699"/>
    <w:rsid w:val="007F6420"/>
    <w:rsid w:val="00802BC4"/>
    <w:rsid w:val="00804E88"/>
    <w:rsid w:val="00820A98"/>
    <w:rsid w:val="0083024E"/>
    <w:rsid w:val="00831146"/>
    <w:rsid w:val="008348EC"/>
    <w:rsid w:val="00834BED"/>
    <w:rsid w:val="0083649B"/>
    <w:rsid w:val="00840E0A"/>
    <w:rsid w:val="0084165B"/>
    <w:rsid w:val="00842161"/>
    <w:rsid w:val="00844621"/>
    <w:rsid w:val="00853E3F"/>
    <w:rsid w:val="00853EB4"/>
    <w:rsid w:val="00862C87"/>
    <w:rsid w:val="008712AD"/>
    <w:rsid w:val="00871D87"/>
    <w:rsid w:val="00877000"/>
    <w:rsid w:val="00877A88"/>
    <w:rsid w:val="00887C6D"/>
    <w:rsid w:val="00891882"/>
    <w:rsid w:val="008924E5"/>
    <w:rsid w:val="00892AAD"/>
    <w:rsid w:val="00893B10"/>
    <w:rsid w:val="008A41B1"/>
    <w:rsid w:val="008B0B2D"/>
    <w:rsid w:val="008D27E1"/>
    <w:rsid w:val="008D6EE5"/>
    <w:rsid w:val="008F047F"/>
    <w:rsid w:val="008F1BBE"/>
    <w:rsid w:val="008F7BCB"/>
    <w:rsid w:val="008F7F8D"/>
    <w:rsid w:val="00901434"/>
    <w:rsid w:val="009065ED"/>
    <w:rsid w:val="00906D8D"/>
    <w:rsid w:val="00920FFB"/>
    <w:rsid w:val="00923528"/>
    <w:rsid w:val="009336F5"/>
    <w:rsid w:val="00941252"/>
    <w:rsid w:val="00944A1D"/>
    <w:rsid w:val="0097555D"/>
    <w:rsid w:val="00983CE1"/>
    <w:rsid w:val="00992C7C"/>
    <w:rsid w:val="00992E5A"/>
    <w:rsid w:val="009A2C26"/>
    <w:rsid w:val="009A3872"/>
    <w:rsid w:val="009C13F3"/>
    <w:rsid w:val="009C75AA"/>
    <w:rsid w:val="009D5B85"/>
    <w:rsid w:val="009E28B1"/>
    <w:rsid w:val="009E7580"/>
    <w:rsid w:val="009F0FE4"/>
    <w:rsid w:val="009F2543"/>
    <w:rsid w:val="009F4CD6"/>
    <w:rsid w:val="009F5F3F"/>
    <w:rsid w:val="009F6F17"/>
    <w:rsid w:val="00A00448"/>
    <w:rsid w:val="00A00DED"/>
    <w:rsid w:val="00A06302"/>
    <w:rsid w:val="00A073E1"/>
    <w:rsid w:val="00A3253A"/>
    <w:rsid w:val="00A355F7"/>
    <w:rsid w:val="00A41321"/>
    <w:rsid w:val="00A5151D"/>
    <w:rsid w:val="00A55F59"/>
    <w:rsid w:val="00A57CB3"/>
    <w:rsid w:val="00A73012"/>
    <w:rsid w:val="00A751C0"/>
    <w:rsid w:val="00A76F0E"/>
    <w:rsid w:val="00A7721E"/>
    <w:rsid w:val="00A82CA6"/>
    <w:rsid w:val="00A95EE2"/>
    <w:rsid w:val="00AB1C38"/>
    <w:rsid w:val="00AC5944"/>
    <w:rsid w:val="00AD4CA2"/>
    <w:rsid w:val="00AD56E1"/>
    <w:rsid w:val="00AE4B90"/>
    <w:rsid w:val="00B03DEE"/>
    <w:rsid w:val="00B07883"/>
    <w:rsid w:val="00B16503"/>
    <w:rsid w:val="00B2198C"/>
    <w:rsid w:val="00B254EB"/>
    <w:rsid w:val="00B264BB"/>
    <w:rsid w:val="00B35009"/>
    <w:rsid w:val="00B35868"/>
    <w:rsid w:val="00B41178"/>
    <w:rsid w:val="00B4139D"/>
    <w:rsid w:val="00B56AFE"/>
    <w:rsid w:val="00B5795B"/>
    <w:rsid w:val="00B87172"/>
    <w:rsid w:val="00B9107D"/>
    <w:rsid w:val="00B933E9"/>
    <w:rsid w:val="00B962BE"/>
    <w:rsid w:val="00BA1F08"/>
    <w:rsid w:val="00BA3473"/>
    <w:rsid w:val="00BC0E2F"/>
    <w:rsid w:val="00BC16C4"/>
    <w:rsid w:val="00BC29A2"/>
    <w:rsid w:val="00BC2D8B"/>
    <w:rsid w:val="00BD025C"/>
    <w:rsid w:val="00BD7B86"/>
    <w:rsid w:val="00BE309F"/>
    <w:rsid w:val="00BE750F"/>
    <w:rsid w:val="00BF65E7"/>
    <w:rsid w:val="00C04991"/>
    <w:rsid w:val="00C24E77"/>
    <w:rsid w:val="00C2737F"/>
    <w:rsid w:val="00C52A9F"/>
    <w:rsid w:val="00C5597A"/>
    <w:rsid w:val="00C63E06"/>
    <w:rsid w:val="00C66ECD"/>
    <w:rsid w:val="00C763F1"/>
    <w:rsid w:val="00C8451D"/>
    <w:rsid w:val="00C85445"/>
    <w:rsid w:val="00C87649"/>
    <w:rsid w:val="00C90059"/>
    <w:rsid w:val="00C94176"/>
    <w:rsid w:val="00CA2854"/>
    <w:rsid w:val="00CA45A6"/>
    <w:rsid w:val="00CB01DB"/>
    <w:rsid w:val="00CB4599"/>
    <w:rsid w:val="00CB459A"/>
    <w:rsid w:val="00CC59CC"/>
    <w:rsid w:val="00CC5B48"/>
    <w:rsid w:val="00CD071C"/>
    <w:rsid w:val="00CD2983"/>
    <w:rsid w:val="00CD58E8"/>
    <w:rsid w:val="00CD5BB4"/>
    <w:rsid w:val="00CD7959"/>
    <w:rsid w:val="00CE0DD8"/>
    <w:rsid w:val="00CE5EDC"/>
    <w:rsid w:val="00CF2670"/>
    <w:rsid w:val="00D148AB"/>
    <w:rsid w:val="00D46DD1"/>
    <w:rsid w:val="00D6182B"/>
    <w:rsid w:val="00D632C1"/>
    <w:rsid w:val="00D65812"/>
    <w:rsid w:val="00D84E43"/>
    <w:rsid w:val="00D866F3"/>
    <w:rsid w:val="00D928E8"/>
    <w:rsid w:val="00DA15FA"/>
    <w:rsid w:val="00DA1D4B"/>
    <w:rsid w:val="00DA4F39"/>
    <w:rsid w:val="00DB6B17"/>
    <w:rsid w:val="00DC23AD"/>
    <w:rsid w:val="00DC524A"/>
    <w:rsid w:val="00DC692A"/>
    <w:rsid w:val="00DC7ABC"/>
    <w:rsid w:val="00DD5A0E"/>
    <w:rsid w:val="00DD7264"/>
    <w:rsid w:val="00E40E57"/>
    <w:rsid w:val="00E53F8C"/>
    <w:rsid w:val="00E763F7"/>
    <w:rsid w:val="00E768C6"/>
    <w:rsid w:val="00EB21AE"/>
    <w:rsid w:val="00EB2C92"/>
    <w:rsid w:val="00EB733B"/>
    <w:rsid w:val="00EC4580"/>
    <w:rsid w:val="00ED10E7"/>
    <w:rsid w:val="00ED1A2C"/>
    <w:rsid w:val="00ED1C88"/>
    <w:rsid w:val="00ED65BE"/>
    <w:rsid w:val="00EE5EC1"/>
    <w:rsid w:val="00F00ABC"/>
    <w:rsid w:val="00F15126"/>
    <w:rsid w:val="00F215C1"/>
    <w:rsid w:val="00F2516A"/>
    <w:rsid w:val="00F26FB7"/>
    <w:rsid w:val="00F3356B"/>
    <w:rsid w:val="00F3625A"/>
    <w:rsid w:val="00F4057B"/>
    <w:rsid w:val="00F40CCF"/>
    <w:rsid w:val="00F40FB3"/>
    <w:rsid w:val="00F50799"/>
    <w:rsid w:val="00F53D41"/>
    <w:rsid w:val="00F70AD9"/>
    <w:rsid w:val="00F70B90"/>
    <w:rsid w:val="00F72C7A"/>
    <w:rsid w:val="00F809E3"/>
    <w:rsid w:val="00F90E90"/>
    <w:rsid w:val="00FA1CB8"/>
    <w:rsid w:val="00FB6441"/>
    <w:rsid w:val="00FB72C3"/>
    <w:rsid w:val="00FC2C55"/>
    <w:rsid w:val="00FD463C"/>
    <w:rsid w:val="00FD7F5B"/>
    <w:rsid w:val="00FE1FBE"/>
    <w:rsid w:val="00FE4B88"/>
    <w:rsid w:val="00FE616B"/>
    <w:rsid w:val="00FF2729"/>
    <w:rsid w:val="00FF2890"/>
    <w:rsid w:val="00FF4B69"/>
    <w:rsid w:val="016F05E9"/>
    <w:rsid w:val="02E14C48"/>
    <w:rsid w:val="033F4FE1"/>
    <w:rsid w:val="038C185D"/>
    <w:rsid w:val="09B12D77"/>
    <w:rsid w:val="0ABC5428"/>
    <w:rsid w:val="0B1A3243"/>
    <w:rsid w:val="0B403483"/>
    <w:rsid w:val="0B8251F1"/>
    <w:rsid w:val="0B8B47FB"/>
    <w:rsid w:val="0BD107F3"/>
    <w:rsid w:val="0BF132A6"/>
    <w:rsid w:val="0C41432A"/>
    <w:rsid w:val="0CAD145B"/>
    <w:rsid w:val="0D12337E"/>
    <w:rsid w:val="0E4F2D85"/>
    <w:rsid w:val="0F611949"/>
    <w:rsid w:val="0FA700C5"/>
    <w:rsid w:val="111B419D"/>
    <w:rsid w:val="111E2F24"/>
    <w:rsid w:val="11F363FF"/>
    <w:rsid w:val="1203449B"/>
    <w:rsid w:val="12286C59"/>
    <w:rsid w:val="12B82CC5"/>
    <w:rsid w:val="12C61FDA"/>
    <w:rsid w:val="136C01EA"/>
    <w:rsid w:val="14AB6978"/>
    <w:rsid w:val="158A2763"/>
    <w:rsid w:val="1677276B"/>
    <w:rsid w:val="16B17FC7"/>
    <w:rsid w:val="17D11723"/>
    <w:rsid w:val="19730E4F"/>
    <w:rsid w:val="19C24451"/>
    <w:rsid w:val="1A0503BE"/>
    <w:rsid w:val="1A8B191C"/>
    <w:rsid w:val="1B294C9D"/>
    <w:rsid w:val="1B5B6771"/>
    <w:rsid w:val="1BB27180"/>
    <w:rsid w:val="1C7104B7"/>
    <w:rsid w:val="1D4B149F"/>
    <w:rsid w:val="1E6F24FC"/>
    <w:rsid w:val="1F3879C6"/>
    <w:rsid w:val="1F5A597C"/>
    <w:rsid w:val="20764E4F"/>
    <w:rsid w:val="212A5BF7"/>
    <w:rsid w:val="21465528"/>
    <w:rsid w:val="2198622B"/>
    <w:rsid w:val="238115CF"/>
    <w:rsid w:val="257E5B91"/>
    <w:rsid w:val="269F5C69"/>
    <w:rsid w:val="26B11406"/>
    <w:rsid w:val="27DA216D"/>
    <w:rsid w:val="28362887"/>
    <w:rsid w:val="289A25AC"/>
    <w:rsid w:val="296341F3"/>
    <w:rsid w:val="2BA07020"/>
    <w:rsid w:val="2C3E23A2"/>
    <w:rsid w:val="2C99503A"/>
    <w:rsid w:val="2D311D35"/>
    <w:rsid w:val="2D342CBA"/>
    <w:rsid w:val="2D541EEA"/>
    <w:rsid w:val="2DDE404C"/>
    <w:rsid w:val="2E1113A3"/>
    <w:rsid w:val="2EB775B3"/>
    <w:rsid w:val="2F196353"/>
    <w:rsid w:val="2F401A95"/>
    <w:rsid w:val="2FB92659"/>
    <w:rsid w:val="2FBE2364"/>
    <w:rsid w:val="300E33E8"/>
    <w:rsid w:val="304A1F48"/>
    <w:rsid w:val="30E1593E"/>
    <w:rsid w:val="32660FBD"/>
    <w:rsid w:val="328E0E7D"/>
    <w:rsid w:val="336246D8"/>
    <w:rsid w:val="336E0DB1"/>
    <w:rsid w:val="33F614BD"/>
    <w:rsid w:val="34C9402B"/>
    <w:rsid w:val="36300FF3"/>
    <w:rsid w:val="36D72A86"/>
    <w:rsid w:val="37A30ED5"/>
    <w:rsid w:val="38396E4A"/>
    <w:rsid w:val="389C366B"/>
    <w:rsid w:val="38E27663"/>
    <w:rsid w:val="392400CC"/>
    <w:rsid w:val="39271051"/>
    <w:rsid w:val="392A5859"/>
    <w:rsid w:val="396543B9"/>
    <w:rsid w:val="397F4F63"/>
    <w:rsid w:val="39CF2763"/>
    <w:rsid w:val="39D5466D"/>
    <w:rsid w:val="3A7876F9"/>
    <w:rsid w:val="3AC26874"/>
    <w:rsid w:val="3AF053FC"/>
    <w:rsid w:val="3C10781A"/>
    <w:rsid w:val="3C6D2133"/>
    <w:rsid w:val="3CD704DD"/>
    <w:rsid w:val="3D97091B"/>
    <w:rsid w:val="3E201779"/>
    <w:rsid w:val="3F6A6298"/>
    <w:rsid w:val="3F744629"/>
    <w:rsid w:val="3FC10EA5"/>
    <w:rsid w:val="3FC221AA"/>
    <w:rsid w:val="405D45A6"/>
    <w:rsid w:val="40BD36C6"/>
    <w:rsid w:val="40E12601"/>
    <w:rsid w:val="41666FD7"/>
    <w:rsid w:val="420B5567"/>
    <w:rsid w:val="42B94406"/>
    <w:rsid w:val="42C6151D"/>
    <w:rsid w:val="42DA493A"/>
    <w:rsid w:val="431F542F"/>
    <w:rsid w:val="433A5C59"/>
    <w:rsid w:val="435B1A11"/>
    <w:rsid w:val="43F15787"/>
    <w:rsid w:val="44A665F1"/>
    <w:rsid w:val="45CC5F92"/>
    <w:rsid w:val="45CE1495"/>
    <w:rsid w:val="468F024E"/>
    <w:rsid w:val="47803A86"/>
    <w:rsid w:val="47916B77"/>
    <w:rsid w:val="47EA2A89"/>
    <w:rsid w:val="48C536F1"/>
    <w:rsid w:val="49C51095"/>
    <w:rsid w:val="4CD82C22"/>
    <w:rsid w:val="4D000563"/>
    <w:rsid w:val="4D123D00"/>
    <w:rsid w:val="4D4B515F"/>
    <w:rsid w:val="4E5B2D9E"/>
    <w:rsid w:val="4F5B2940"/>
    <w:rsid w:val="51532A7B"/>
    <w:rsid w:val="517A073C"/>
    <w:rsid w:val="520036DA"/>
    <w:rsid w:val="533D5E1F"/>
    <w:rsid w:val="53F342C8"/>
    <w:rsid w:val="53F70AD0"/>
    <w:rsid w:val="55114AA0"/>
    <w:rsid w:val="55FB6C1C"/>
    <w:rsid w:val="56AF79C4"/>
    <w:rsid w:val="57347C1D"/>
    <w:rsid w:val="5862288E"/>
    <w:rsid w:val="58626111"/>
    <w:rsid w:val="593C7FF3"/>
    <w:rsid w:val="598E7DFD"/>
    <w:rsid w:val="5A4178A0"/>
    <w:rsid w:val="5B021EDD"/>
    <w:rsid w:val="5B2C2D21"/>
    <w:rsid w:val="5B5F2276"/>
    <w:rsid w:val="5B9723D0"/>
    <w:rsid w:val="5C3E6A8D"/>
    <w:rsid w:val="5C7B306F"/>
    <w:rsid w:val="5D0B7D34"/>
    <w:rsid w:val="5DAE2DC0"/>
    <w:rsid w:val="5E1C55F2"/>
    <w:rsid w:val="5EE85FC0"/>
    <w:rsid w:val="5F9F7CED"/>
    <w:rsid w:val="612A5275"/>
    <w:rsid w:val="61D37C8C"/>
    <w:rsid w:val="62194B7D"/>
    <w:rsid w:val="62490F50"/>
    <w:rsid w:val="62B63B02"/>
    <w:rsid w:val="63415C65"/>
    <w:rsid w:val="63DB0061"/>
    <w:rsid w:val="64523523"/>
    <w:rsid w:val="65354E1B"/>
    <w:rsid w:val="657D778E"/>
    <w:rsid w:val="661C3E14"/>
    <w:rsid w:val="69DC353A"/>
    <w:rsid w:val="6A0B1232"/>
    <w:rsid w:val="6A414563"/>
    <w:rsid w:val="6AA40D85"/>
    <w:rsid w:val="6B244B56"/>
    <w:rsid w:val="6C342795"/>
    <w:rsid w:val="6C37119B"/>
    <w:rsid w:val="6C9D6941"/>
    <w:rsid w:val="6CDD60A6"/>
    <w:rsid w:val="6CEA0C3F"/>
    <w:rsid w:val="6D002DE2"/>
    <w:rsid w:val="6D771B27"/>
    <w:rsid w:val="6DDB184C"/>
    <w:rsid w:val="6E671430"/>
    <w:rsid w:val="6F422098"/>
    <w:rsid w:val="70742409"/>
    <w:rsid w:val="709177BB"/>
    <w:rsid w:val="70DE4037"/>
    <w:rsid w:val="71473A67"/>
    <w:rsid w:val="71633397"/>
    <w:rsid w:val="71A208FD"/>
    <w:rsid w:val="72270B56"/>
    <w:rsid w:val="72380DF1"/>
    <w:rsid w:val="72966C0C"/>
    <w:rsid w:val="76617F46"/>
    <w:rsid w:val="776442F1"/>
    <w:rsid w:val="77F00652"/>
    <w:rsid w:val="788A40D3"/>
    <w:rsid w:val="78990E6B"/>
    <w:rsid w:val="79076F20"/>
    <w:rsid w:val="79E4560A"/>
    <w:rsid w:val="7ABA4368"/>
    <w:rsid w:val="7AF04842"/>
    <w:rsid w:val="7BD86D3E"/>
    <w:rsid w:val="7D237C5A"/>
    <w:rsid w:val="7E6B1276"/>
    <w:rsid w:val="7EBA4878"/>
    <w:rsid w:val="7EDF1235"/>
    <w:rsid w:val="7FB03B0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占位符文本1"/>
    <w:basedOn w:val="5"/>
    <w:unhideWhenUsed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tyles" Target="style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669</Words>
  <Characters>3819</Characters>
  <Lines>31</Lines>
  <Paragraphs>8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2015-07-19T06:50:00Z</dcterms:created>
  <dc:creator>Administrator</dc:creator>
  <cp:lastModifiedBy>naomi</cp:lastModifiedBy>
  <dcterms:modified xsi:type="dcterms:W3CDTF">2015-09-08T12:24:36Z</dcterms:modified>
  <dc:title>1、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