
<file path=[Content_Types].xml><?xml version="1.0" encoding="utf-8"?>
<Types xmlns="http://schemas.openxmlformats.org/package/2006/content-types">
  <Default Extension="xml" ContentType="application/xml"/>
  <Default Extension="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endnotes.xml" ContentType="application/vnd.openxmlformats-officedocument.wordprocessingml.endnotes+xml"/>
  <Override PartName="/word/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5">
      <w:pPr>
        <w:pStyle w:val="Title"/>
        <w:jc w:val="center"/>
        <w:rPr>
          <w:rFonts w:ascii="UT Sans Medium" w:cs="Times New Roman" w:hAnsi="UT Sans Medium"/>
          <w:lang w:val="en-US"/>
        </w:rPr>
      </w:pPr>
      <w:r>
        <w:rPr>
          <w:rFonts w:ascii="UT Sans Medium" w:cs="Times New Roman" w:hAnsi="UT Sans Medium"/>
          <w:lang w:val="en-US"/>
        </w:rPr>
        <w:t>DIGITAL TWIN OF AN ELECTRIC VEHICLE</w:t>
      </w:r>
    </w:p>
    <w:p w14:paraId="00000006">
      <w:pPr>
        <w:rPr>
          <w:rFonts w:ascii="UT Sans Medium" w:hAnsi="UT Sans Medium"/>
          <w:lang w:val="en-US"/>
        </w:rPr>
      </w:pPr>
    </w:p>
    <w:p w14:paraId="00000007">
      <w:pPr>
        <w:ind w:left="720"/>
        <w:rPr>
          <w:rFonts w:ascii="UT Sans Regular" w:cs="UT Sans Regular" w:eastAsia="UT Sans Regular" w:hAnsi="UT Sans Regular"/>
          <w:lang w:val="en-US"/>
        </w:rPr>
      </w:pPr>
    </w:p>
    <w:p w14:paraId="00000008">
      <w:pPr>
        <w:rPr>
          <w:rFonts w:ascii="UT Sans Medium" w:hAnsi="UT Sans Medium"/>
          <w:lang w:val="en-US"/>
        </w:rPr>
      </w:pPr>
      <w:r>
        <w:rPr>
          <w:rFonts w:ascii="UT Sans Medium" w:hAnsi="UT Sans Medium"/>
          <w:lang w:val="en-US"/>
        </w:rPr>
        <w:tab/>
        <w:t xml:space="preserve">    </w:t>
      </w:r>
    </w:p>
    <w:p w14:paraId="00000009">
      <w:pPr>
        <w:rPr>
          <w:rFonts w:ascii="UT Sans Medium" w:hAnsi="UT Sans Medium"/>
          <w:lang w:val="en-US"/>
        </w:rPr>
      </w:pPr>
    </w:p>
    <w:p w14:paraId="0000000A">
      <w:pPr>
        <w:rPr>
          <w:rFonts w:ascii="UT Sans Medium" w:hAnsi="UT Sans Medium"/>
          <w:lang w:val="en-US"/>
        </w:rPr>
      </w:pPr>
    </w:p>
    <w:p w14:paraId="0000000B">
      <w:pPr>
        <w:rPr>
          <w:rFonts w:ascii="UT Sans Medium" w:hAnsi="UT Sans Medium"/>
          <w:lang w:val="en-US"/>
        </w:rPr>
      </w:pPr>
    </w:p>
    <w:p w14:paraId="0000000C">
      <w:pPr>
        <w:rPr>
          <w:rFonts w:ascii="UT Sans Medium" w:hAnsi="UT Sans Medium"/>
          <w:lang w:val="en-US"/>
        </w:rPr>
      </w:pPr>
    </w:p>
    <w:p w14:paraId="0000000D">
      <w:pPr>
        <w:rPr>
          <w:rFonts w:ascii="UT Sans Medium" w:hAnsi="UT Sans Medium"/>
          <w:lang w:val="en-US"/>
        </w:rPr>
      </w:pPr>
    </w:p>
    <w:p w14:paraId="0000000E">
      <w:pPr>
        <w:rPr>
          <w:rFonts w:ascii="UT Sans Medium" w:hAnsi="UT Sans Medium"/>
          <w:lang w:val="en-US"/>
        </w:rPr>
      </w:pPr>
    </w:p>
    <w:p w14:paraId="0000000F">
      <w:pPr>
        <w:rPr>
          <w:rFonts w:ascii="UT Sans Medium" w:hAnsi="UT Sans Medium"/>
          <w:lang w:val="en-US"/>
        </w:rPr>
      </w:pPr>
    </w:p>
    <w:p w14:paraId="00000010">
      <w:pPr>
        <w:rPr>
          <w:rFonts w:ascii="UT Sans Medium" w:hAnsi="UT Sans Medium"/>
          <w:lang w:val="en-US"/>
        </w:rPr>
      </w:pPr>
    </w:p>
    <w:p w14:paraId="00000011">
      <w:pPr>
        <w:rPr>
          <w:rFonts w:ascii="UT Sans Medium" w:hAnsi="UT Sans Medium"/>
          <w:lang w:val="en-US"/>
        </w:rPr>
      </w:pPr>
    </w:p>
    <w:p w14:paraId="00000012">
      <w:pPr>
        <w:rPr>
          <w:rFonts w:ascii="UT Sans Medium" w:hAnsi="UT Sans Medium"/>
          <w:lang w:val="en-US"/>
        </w:rPr>
      </w:pPr>
    </w:p>
    <w:p w14:paraId="00000013">
      <w:pPr>
        <w:rPr>
          <w:rFonts w:ascii="UT Sans Medium" w:hAnsi="UT Sans Medium"/>
          <w:lang w:val="en-US"/>
        </w:rPr>
      </w:pPr>
    </w:p>
    <w:p w14:paraId="00000014">
      <w:pPr>
        <w:rPr>
          <w:rFonts w:ascii="UT Sans Medium" w:hAnsi="UT Sans Medium"/>
          <w:lang w:val="en-US"/>
        </w:rPr>
      </w:pPr>
    </w:p>
    <w:p w14:paraId="00000015">
      <w:pPr>
        <w:ind w:left="5760"/>
        <w:jc w:val="both"/>
        <w:rPr>
          <w:rFonts w:ascii="UT Sans Medium" w:hAnsi="UT Sans Medium"/>
          <w:sz w:val="16"/>
          <w:szCs w:val="16"/>
          <w:lang w:val="en-US"/>
        </w:rPr>
      </w:pPr>
      <w:r>
        <w:rPr>
          <w:rFonts w:ascii="UT Sans Medium" w:hAnsi="UT Sans Medium"/>
          <w:sz w:val="16"/>
          <w:szCs w:val="16"/>
          <w:lang w:val="en-US"/>
        </w:rPr>
        <w:t>Authors:    GHERMAN Antonio</w:t>
      </w:r>
    </w:p>
    <w:p w14:paraId="00000016">
      <w:pPr>
        <w:ind w:left="5760" w:firstLine="720"/>
        <w:jc w:val="both"/>
        <w:rPr>
          <w:rFonts w:ascii="UT Sans Medium" w:hAnsi="UT Sans Medium"/>
          <w:sz w:val="16"/>
          <w:szCs w:val="16"/>
          <w:lang w:val="en-US"/>
        </w:rPr>
      </w:pPr>
      <w:r>
        <w:rPr>
          <w:rFonts w:ascii="UT Sans Medium" w:hAnsi="UT Sans Medium"/>
          <w:sz w:val="16"/>
          <w:szCs w:val="16"/>
          <w:lang w:val="en-US"/>
        </w:rPr>
        <w:t>MICHICIUC Viviana Gabriela Veronica</w:t>
      </w:r>
    </w:p>
    <w:p w14:paraId="00000017">
      <w:pPr>
        <w:ind w:left="6480"/>
        <w:jc w:val="both"/>
        <w:rPr>
          <w:rFonts w:ascii="UT Sans Medium" w:hAnsi="UT Sans Medium"/>
          <w:sz w:val="16"/>
          <w:szCs w:val="16"/>
          <w:lang w:val="en-US"/>
        </w:rPr>
      </w:pPr>
      <w:r>
        <w:rPr>
          <w:rFonts w:ascii="UT Sans Medium" w:hAnsi="UT Sans Medium"/>
          <w:sz w:val="16"/>
          <w:szCs w:val="16"/>
          <w:lang w:val="en-US"/>
        </w:rPr>
        <w:t>MOISE Roxana Teodora</w:t>
      </w:r>
    </w:p>
    <w:p w14:paraId="00000018">
      <w:pPr>
        <w:ind w:left="6480"/>
        <w:jc w:val="both"/>
        <w:rPr>
          <w:rFonts w:ascii="UT Sans Medium" w:hAnsi="UT Sans Medium"/>
          <w:sz w:val="16"/>
          <w:szCs w:val="16"/>
          <w:lang w:val="ro-RO"/>
        </w:rPr>
      </w:pPr>
      <w:r>
        <w:rPr>
          <w:rFonts w:ascii="UT Sans Medium" w:hAnsi="UT Sans Medium"/>
          <w:sz w:val="16"/>
          <w:szCs w:val="16"/>
          <w:lang w:val="ro-RO"/>
        </w:rPr>
        <w:t>DUMITRAȘCU Luca Georgian</w:t>
      </w:r>
    </w:p>
    <w:p w14:paraId="00000019">
      <w:pPr>
        <w:ind w:left="6480"/>
        <w:jc w:val="both"/>
        <w:rPr>
          <w:rFonts w:ascii="UT Sans Medium" w:hAnsi="UT Sans Medium"/>
          <w:sz w:val="16"/>
          <w:szCs w:val="16"/>
          <w:lang w:val="ro-RO"/>
        </w:rPr>
      </w:pPr>
      <w:r>
        <w:rPr>
          <w:rFonts w:ascii="UT Sans Medium" w:hAnsi="UT Sans Medium"/>
          <w:sz w:val="16"/>
          <w:szCs w:val="16"/>
          <w:lang w:val="ro-RO"/>
        </w:rPr>
        <w:t>FLORESCU Alin Constantin</w:t>
      </w:r>
    </w:p>
    <w:p w14:paraId="0000001A">
      <w:pPr>
        <w:rPr>
          <w:rFonts w:ascii="UT Sans Medium" w:hAnsi="UT Sans Medium"/>
          <w:lang w:val="en-US"/>
        </w:rPr>
      </w:pPr>
      <w:r>
        <w:rPr>
          <w:rFonts w:ascii="UT Sans Medium" w:hAnsi="UT Sans Medium"/>
          <w:lang w:val="en-US"/>
        </w:rPr>
        <w:br w:type="page"/>
      </w:r>
    </w:p>
    <w:p w14:paraId="0000001B">
      <w:pPr>
        <w:pStyle w:val="Heading1"/>
        <w:jc w:val="both"/>
        <w:rPr>
          <w:rFonts w:ascii="UT Sans Medium" w:hAnsi="UT Sans Medium"/>
          <w:lang w:val="en-GB"/>
        </w:rPr>
      </w:pPr>
      <w:r>
        <w:rPr>
          <w:rFonts w:ascii="UT Sans Medium" w:hAnsi="UT Sans Medium"/>
          <w:lang w:val="en-US"/>
        </w:rPr>
        <w:t xml:space="preserve">TASK 1: </w:t>
      </w:r>
      <w:r>
        <w:rPr>
          <w:rFonts w:ascii="UT Sans Medium" w:hAnsi="UT Sans Medium"/>
          <w:lang w:val="en-GB"/>
        </w:rPr>
        <w:t>Identify the System, Its Form and Function</w:t>
      </w:r>
    </w:p>
    <w:p w14:paraId="0000001C">
      <w:pPr>
        <w:rPr>
          <w:rFonts w:ascii="UT Sans Medium" w:hAnsi="UT Sans Medium"/>
          <w:lang w:val="en-GB"/>
        </w:rPr>
      </w:pPr>
    </w:p>
    <w:p w14:paraId="0000001D">
      <w:pPr>
        <w:rPr>
          <w:rFonts w:ascii="UT Sans Medium" w:hAnsi="UT Sans Medium"/>
          <w:lang w:val="en-GB"/>
        </w:rPr>
      </w:pPr>
      <w:r>
        <w:rPr>
          <w:rFonts w:ascii="UT Sans Medium" w:hAnsi="UT Sans Medium"/>
          <w:lang w:val="en-GB"/>
        </w:rPr>
        <w:br w:type="page"/>
      </w:r>
    </w:p>
    <w:p w14:paraId="0000001E">
      <w:pPr>
        <w:pStyle w:val="Heading1"/>
        <w:tabs>
          <w:tab w:val="left" w:pos="1826"/>
        </w:tabs>
        <w:jc w:val="both"/>
        <w:rPr>
          <w:rFonts w:ascii="UT Sans Medium" w:hAnsi="UT Sans Medium"/>
          <w:lang w:val="en-GB"/>
        </w:rPr>
      </w:pPr>
      <w:r>
        <w:rPr>
          <w:rFonts w:ascii="UT Sans Medium" w:hAnsi="UT Sans Medium"/>
          <w:lang w:val="en-GB"/>
        </w:rPr>
        <w:t>TASK 2: Identify the entities of the system, their form and function and the system boundary and context</w:t>
      </w:r>
    </w:p>
    <w:p w14:paraId="0000001F">
      <w:pPr>
        <w:pStyle w:val="Heading1"/>
        <w:tabs>
          <w:tab w:val="left" w:pos="1826"/>
        </w:tabs>
        <w:rPr>
          <w:rFonts w:ascii="UT Sans Medium" w:hAnsi="UT Sans Medium"/>
          <w:lang w:val="en-GB"/>
        </w:rPr>
      </w:pPr>
    </w:p>
    <w:p w14:paraId="00000020">
      <w:pPr>
        <w:rPr>
          <w:rFonts w:ascii="UT Sans Medium" w:cstheme="majorBidi" w:eastAsiaTheme="majorEastAsia" w:hAnsi="UT Sans Medium"/>
          <w:color w:val="104760" w:themeColor="accent1" w:themeShade="bf"/>
          <w:sz w:val="40"/>
          <w:szCs w:val="40"/>
          <w:lang w:val="en-GB"/>
        </w:rPr>
      </w:pPr>
      <w:r>
        <w:rPr>
          <w:rFonts w:ascii="UT Sans Medium" w:hAnsi="UT Sans Medium"/>
          <w:lang w:val="en-GB"/>
        </w:rPr>
        <w:br w:type="page"/>
      </w:r>
    </w:p>
    <w:p w14:paraId="00000021">
      <w:pPr>
        <w:pStyle w:val="Heading1"/>
        <w:rPr>
          <w:rFonts w:ascii="UT Sans Medium" w:hAnsi="UT Sans Medium"/>
          <w:lang w:val="en-GB"/>
        </w:rPr>
      </w:pPr>
      <w:r>
        <w:rPr>
          <w:rFonts w:ascii="UT Sans Medium" w:hAnsi="UT Sans Medium"/>
          <w:lang w:val="en-GB"/>
        </w:rPr>
        <w:t>Task 3: Identify the Relationships among the Entities</w:t>
      </w:r>
    </w:p>
    <w:p w14:paraId="00000022">
      <w:pPr>
        <w:rPr>
          <w:lang w:val="en-GB"/>
        </w:rPr>
      </w:pPr>
    </w:p>
    <w:p w14:paraId="00000023">
      <w:pPr>
        <w:rPr>
          <w:lang w:val="en-GB"/>
        </w:rPr>
      </w:pPr>
      <w:r>
        <w:rPr>
          <w:lang w:val="en-GB"/>
        </w:rPr>
        <w:br w:type="page"/>
      </w:r>
    </w:p>
    <w:p w14:paraId="00000024">
      <w:pPr>
        <w:pStyle w:val="Heading1"/>
        <w:rPr>
          <w:rFonts w:ascii="UT Sans Medium" w:hAnsi="UT Sans Medium"/>
          <w:lang w:val="en-GB"/>
        </w:rPr>
      </w:pPr>
      <w:r>
        <w:rPr>
          <w:rFonts w:ascii="UT Sans Medium" w:hAnsi="UT Sans Medium"/>
          <w:lang w:val="en-GB"/>
        </w:rPr>
        <w:t>Task 4: Predicting Emergence</w:t>
      </w:r>
    </w:p>
    <w:p w14:paraId="0000002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UT Sans Medium" w:hAnsi="UT Sans Medium"/>
          <w:lang w:val="en-US"/>
        </w:rPr>
      </w:pPr>
      <w:r>
        <w:rPr>
          <w:rFonts w:ascii="UT Sans Medium" w:hAnsi="UT Sans Medium"/>
          <w:lang w:val="en-US"/>
        </w:rPr>
        <w:t>4.Unintended emerge</w:t>
      </w:r>
      <w:r>
        <w:rPr>
          <w:rFonts w:ascii="UT Sans Regular" w:cs="UT Sans Regular" w:eastAsia="UT Sans Regular" w:hAnsi="UT Sans Regular"/>
          <w:color w:val="000000"/>
          <w:sz w:val="24"/>
          <w:szCs w:val="24"/>
          <w:rtl w:val="off"/>
          <w:lang w:val="en-US"/>
        </w:rPr>
        <w:t xml:space="preserve">nce refers to </w:t>
      </w:r>
      <w:r>
        <w:rPr>
          <w:rFonts w:ascii="UT Sans Regular" w:cs="UT Sans Regular" w:eastAsia="UT Sans Regular" w:hAnsi="UT Sans Regular"/>
          <w:b w:val="off"/>
          <w:bCs w:val="off"/>
          <w:color w:val="000000"/>
          <w:sz w:val="24"/>
          <w:szCs w:val="24"/>
          <w:rtl w:val="off"/>
          <w:lang w:val="en-US"/>
        </w:rPr>
        <w:t xml:space="preserve">unexpected or </w:t>
      </w:r>
      <w:r>
        <w:rPr>
          <w:rFonts w:ascii="UT Sans Medium" w:hAnsi="UT Sans Medium"/>
          <w:lang w:val="en-US"/>
        </w:rPr>
        <w:t>2</w:t>
      </w:r>
      <w:r>
        <w:rPr>
          <w:rFonts w:ascii="UT Sans Regular" w:cs="UT Sans Regular" w:eastAsia="UT Sans Regular" w:hAnsi="UT Sans Regular"/>
          <w:lang w:val="en-US"/>
        </w:rPr>
        <w:t xml:space="preserve"> Unintended emergence</w:t>
      </w:r>
      <w:r>
        <w:rPr>
          <w:rFonts w:ascii="UT Sans Medium" w:hAnsi="UT Sans Medium"/>
          <w:lang w:val="en-US"/>
        </w:rPr>
        <w:t>:</w:t>
      </w:r>
    </w:p>
    <w:p w14:paraId="0000002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UT Sans Regular" w:cs="UT Sans Regular" w:eastAsia="UT Sans Regular" w:hAnsi="UT Sans Regular"/>
          <w:color w:val="000000"/>
          <w:sz w:val="24"/>
          <w:szCs w:val="24"/>
          <w:rtl w:val="off"/>
          <w:lang w:val="en-US"/>
        </w:rPr>
      </w:pPr>
      <w:r>
        <w:rPr>
          <w:rFonts w:ascii="UT Sans Regular" w:cs="UT Sans Regular" w:eastAsia="UT Sans Regular" w:hAnsi="UT Sans Regular"/>
          <w:color w:val="000000"/>
          <w:sz w:val="24"/>
          <w:szCs w:val="24"/>
          <w:rtl w:val="off"/>
          <w:lang w:val="en-US"/>
        </w:rPr>
        <w:t xml:space="preserve">Unintended emergence </w:t>
      </w:r>
      <w:r>
        <w:rPr>
          <w:rFonts w:ascii="UT Sans Regular" w:cs="UT Sans Regular" w:eastAsia="UT Sans Regular" w:hAnsi="UT Sans Regular"/>
          <w:b w:val="off"/>
          <w:bCs w:val="off"/>
          <w:color w:val="000000"/>
          <w:sz w:val="24"/>
          <w:szCs w:val="24"/>
          <w:rtl w:val="off"/>
          <w:lang w:val="en-US"/>
        </w:rPr>
        <w:t>intended outcomes</w:t>
      </w:r>
      <w:r>
        <w:rPr>
          <w:rFonts w:ascii="UT Sans Regular" w:cs="UT Sans Regular" w:eastAsia="UT Sans Regular" w:hAnsi="UT Sans Regular"/>
          <w:color w:val="000000"/>
          <w:sz w:val="24"/>
          <w:szCs w:val="24"/>
          <w:rtl w:val="off"/>
          <w:lang w:val="en-US"/>
        </w:rPr>
        <w:t xml:space="preserve"> that occur as a result of the complex interactions between the physical and digital systems in the car. </w:t>
      </w:r>
    </w:p>
    <w:p w14:paraId="0000002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UT Sans Regular" w:cs="UT Sans Regular" w:eastAsia="UT Sans Regular" w:hAnsi="UT Sans Regular"/>
          <w:color w:val="000000"/>
          <w:sz w:val="24"/>
          <w:szCs w:val="24"/>
          <w:lang w:val="en-US"/>
        </w:rPr>
      </w:pPr>
      <w:r>
        <w:rPr>
          <w:rFonts w:ascii="UT Sans Regular" w:cs="UT Sans Regular" w:eastAsia="UT Sans Regular" w:hAnsi="UT Sans Regular"/>
          <w:color w:val="000000"/>
          <w:sz w:val="24"/>
          <w:szCs w:val="24"/>
          <w:rtl w:val="off"/>
          <w:lang w:val="en-US"/>
        </w:rPr>
        <w:t>These outcomes may not have been anticipated during the design of the digital twin and could include:   battery degradation over time, increased demand on the electrical grid, and the generation of electronic waste.</w:t>
      </w:r>
    </w:p>
    <w:p w14:paraId="00000028">
      <w:pPr>
        <w:ind w:left="720"/>
        <w:jc w:val="both"/>
        <w:rPr>
          <w:rFonts w:ascii="UT Sans Regular" w:cs="UT Sans Regular" w:eastAsia="UT Sans Regular" w:hAnsi="UT Sans Regular"/>
          <w:sz w:val="24"/>
          <w:szCs w:val="24"/>
          <w:lang w:val="en-US"/>
        </w:rPr>
      </w:pPr>
    </w:p>
    <w:p w14:paraId="00000029">
      <w:pPr>
        <w:jc w:val="both"/>
        <w:rPr>
          <w:rFonts w:ascii="UT Sans Medium" w:hAnsi="UT Sans Medium"/>
          <w:lang w:val="en-US"/>
        </w:rPr>
      </w:pPr>
      <w:r>
        <w:rPr>
          <w:rFonts w:ascii="UT Sans Medium" w:hAnsi="UT Sans Medium"/>
          <w:lang w:val="en-US"/>
        </w:rPr>
        <w:t>Battery Degradation: Over time, the repeated charging and discharging cycles can reduce the battery's capacity and efficiency, leading to shorter driving ranges and the need for costly replacements.</w:t>
      </w:r>
    </w:p>
    <w:p w14:paraId="0000002A">
      <w:pPr>
        <w:jc w:val="both"/>
        <w:rPr>
          <w:rFonts w:ascii="UT Sans Medium" w:hAnsi="UT Sans Medium"/>
          <w:lang w:val="en-US"/>
        </w:rPr>
      </w:pPr>
      <w:r>
        <w:rPr>
          <w:rFonts w:ascii="UT Sans Medium" w:hAnsi="UT Sans Medium"/>
          <w:lang w:val="en-US"/>
        </w:rPr>
        <w:t>Increased Grid Load: As the number of EVs increases, the demand on the electrical grid could surge, especially during peak charging times. This may result in grid instability or require significant infrastructure upgrades.</w:t>
      </w:r>
    </w:p>
    <w:p w14:paraId="0000002B">
      <w:pPr>
        <w:jc w:val="both"/>
        <w:rPr>
          <w:rFonts w:ascii="UT Sans Medium" w:hAnsi="UT Sans Medium"/>
          <w:lang w:val="en-US"/>
        </w:rPr>
      </w:pPr>
      <w:r>
        <w:rPr>
          <w:rFonts w:ascii="UT Sans Medium" w:hAnsi="UT Sans Medium"/>
          <w:lang w:val="en-US"/>
        </w:rPr>
        <w:t>Electronic Waste: The production and disposal of batteries and electronic components could lead to environmental issues if not managed properly, creating new challenges in terms of recycling and waste management.</w:t>
      </w:r>
    </w:p>
    <w:p w14:paraId="0000002C">
      <w:pPr>
        <w:jc w:val="both"/>
        <w:rPr>
          <w:rFonts w:ascii="UT Sans Medium" w:hAnsi="UT Sans Medium"/>
          <w:lang w:val="en-US"/>
        </w:rPr>
      </w:pPr>
      <w:r>
        <w:rPr>
          <w:rFonts w:ascii="UT Sans Medium" w:hAnsi="UT Sans Medium"/>
          <w:lang w:val="en-US"/>
        </w:rPr>
        <w:t>These unintended emergences highlight the need for continued innovation and infrastructure development to fully realize the potential benefits of electric vehicles without significant negative consequences.</w:t>
      </w:r>
    </w:p>
    <w:p w14:paraId="0000002D">
      <w:pPr>
        <w:jc w:val="both"/>
        <w:rPr>
          <w:rFonts w:ascii="UT Sans Medium" w:hAnsi="UT Sans Medium"/>
          <w:lang w:val="en-US"/>
        </w:rPr>
      </w:pPr>
    </w:p>
    <w:p w14:paraId="0000002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UT Sans Regular" w:cs="UT Sans Regular" w:eastAsia="UT Sans Regular" w:hAnsi="UT Sans Regular"/>
          <w:b w:val="off"/>
          <w:bCs w:val="off"/>
          <w:color w:val="000000"/>
          <w:sz w:val="24"/>
          <w:szCs w:val="24"/>
          <w:rtl w:val="off"/>
          <w:lang w:val="en-US"/>
        </w:rPr>
      </w:pPr>
      <w:r>
        <w:rPr>
          <w:rFonts w:ascii="UT Sans Medium" w:hAnsi="UT Sans Medium"/>
          <w:lang w:val="en-US"/>
        </w:rPr>
        <w:t>4.3 F</w:t>
      </w:r>
      <w:r>
        <w:rPr>
          <w:rFonts w:ascii="UT Sans Regular" w:cs="UT Sans Regular" w:eastAsia="UT Sans Regular" w:hAnsi="UT Sans Regular"/>
          <w:b w:val="off"/>
          <w:bCs w:val="off"/>
          <w:color w:val="000000"/>
          <w:sz w:val="24"/>
          <w:szCs w:val="24"/>
          <w:rtl w:val="off"/>
          <w:lang w:val="en-US"/>
        </w:rPr>
        <w:t>unction + functional interaction description</w:t>
      </w:r>
    </w:p>
    <w:p w14:paraId="0000002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UT Sans Regular" w:cs="UT Sans Regular" w:eastAsia="UT Sans Regular" w:hAnsi="UT Sans Regular"/>
          <w:b w:val="off"/>
          <w:bCs w:val="off"/>
          <w:color w:val="000000"/>
          <w:sz w:val="22"/>
          <w:szCs w:val="22"/>
          <w:rtl w:val="off"/>
          <w:lang w:val="en-US"/>
        </w:rPr>
      </w:pPr>
    </w:p>
    <w:p w14:paraId="0000003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Segoe UI"/>
          <w:color w:val="000000"/>
          <w:sz w:val="18"/>
          <w:lang w:val="en-US"/>
        </w:rPr>
      </w:pPr>
      <w:r>
        <w:rPr>
          <w:rFonts w:ascii="Segoe UI"/>
          <w:color w:val="000000"/>
          <w:sz w:val="24"/>
          <w:szCs w:val="24"/>
          <w:rtl w:val="off"/>
          <w:lang w:val="en-US"/>
        </w:rPr>
        <w:t>Performance Optimization</w:t>
      </w:r>
      <w:r>
        <w:rPr>
          <w:rFonts w:ascii="Segoe UI"/>
          <w:color w:val="000000"/>
          <w:sz w:val="18"/>
          <w:rtl w:val="off"/>
          <w:lang w:val="en-US"/>
        </w:rPr>
        <w:t xml:space="preserve"> </w:t>
      </w:r>
    </w:p>
    <w:p w14:paraId="0000003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UT Sans Regular" w:cs="UT Sans Regular" w:eastAsia="UT Sans Regular" w:hAnsi="UT Sans Regular"/>
          <w:b w:val="off"/>
          <w:bCs w:val="off"/>
          <w:color w:val="000000"/>
          <w:sz w:val="22"/>
          <w:szCs w:val="22"/>
          <w:rtl w:val="off"/>
          <w:lang w:val="en-US"/>
        </w:rPr>
      </w:pPr>
    </w:p>
    <w:p w14:paraId="0000003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Segoe UI"/>
          <w:color w:val="000000"/>
          <w:sz w:val="24"/>
          <w:szCs w:val="24"/>
          <w:lang w:val="en-US"/>
        </w:rPr>
      </w:pPr>
      <w:r>
        <w:rPr>
          <w:rFonts w:ascii="Segoe UI"/>
          <w:color w:val="000000"/>
          <w:sz w:val="22"/>
          <w:szCs w:val="22"/>
          <w:rtl w:val="off"/>
          <w:lang w:val="en-US"/>
        </w:rPr>
        <w:t>The digital twin continuously collects and analyzes data from the physical vehicle’s systems (battery, motor, drivetrain) to enhance vehicle performance. Through simulations, it optimizes energy usage, adjusts regenerative braking, and improves motor efficiency based on real-world driving conditions. This enables the vehicle to operate in the most efficient manner possible under various scenarios</w:t>
      </w:r>
      <w:r>
        <w:rPr>
          <w:rFonts w:ascii="Segoe UI"/>
          <w:color w:val="000000"/>
          <w:sz w:val="18"/>
          <w:rtl w:val="off"/>
          <w:lang w:val="en-US"/>
        </w:rPr>
        <w:t xml:space="preserve">. </w:t>
      </w:r>
    </w:p>
    <w:p w14:paraId="0000003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Segoe UI"/>
          <w:color w:val="000000"/>
          <w:sz w:val="24"/>
          <w:szCs w:val="24"/>
          <w:lang w:val="en-US"/>
        </w:rPr>
      </w:pPr>
    </w:p>
    <w:p w14:paraId="0000003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Segoe UI"/>
          <w:color w:val="000000"/>
          <w:sz w:val="24"/>
          <w:szCs w:val="24"/>
          <w:lang w:val="en-US"/>
        </w:rPr>
      </w:pPr>
      <w:r>
        <w:rPr>
          <w:rFonts w:ascii="Segoe UI"/>
          <w:color w:val="000000"/>
          <w:sz w:val="24"/>
          <w:szCs w:val="24"/>
          <w:rtl w:val="off"/>
          <w:lang w:val="en-US"/>
        </w:rPr>
        <w:t>The digital twin interacts with real-time data streams from the vehicle’s sensors, which monitor parameters like speed, temperature, power consumption, and battery status. This data is fed back into the virtual model to simulate different optimization strategies, which are then sent back to the vehicle for real-time adjustments.</w:t>
      </w:r>
    </w:p>
    <w:p w14:paraId="0000003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Segoe UI"/>
          <w:color w:val="000000"/>
          <w:sz w:val="24"/>
          <w:szCs w:val="24"/>
          <w:lang w:val="en-US"/>
        </w:rPr>
      </w:pPr>
      <w:r>
        <w:rPr>
          <w:rFonts w:ascii="Segoe UI"/>
          <w:color w:val="000000"/>
          <w:sz w:val="24"/>
          <w:szCs w:val="24"/>
          <w:rtl w:val="off"/>
          <w:lang w:val="en-US"/>
        </w:rPr>
        <w:t>For example, the twin might detect that a specific driving pattern leads to higher battery drain. Based on this, it could suggest more energy-efficient driving behaviors or adjust vehicle settings (like regenerative braking) to maximize efficiency</w:t>
      </w:r>
    </w:p>
    <w:p w14:paraId="0000003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Segoe UI"/>
          <w:color w:val="000000"/>
          <w:sz w:val="18"/>
          <w:lang w:val="en-US"/>
        </w:rPr>
      </w:pPr>
    </w:p>
    <w:p w14:paraId="0000003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Segoe UI Variable Small Semibol" w:cs="Segoe UI Variable Small Semibol" w:eastAsia="Segoe UI Variable Small Semibol" w:hAnsi="Segoe UI Variable Small Semibol"/>
          <w:color w:val="000000"/>
          <w:sz w:val="18"/>
          <w:lang w:val="en-US"/>
        </w:rPr>
      </w:pPr>
    </w:p>
    <w:p w14:paraId="0000003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Segoe UI"/>
          <w:color w:val="000000"/>
          <w:sz w:val="18"/>
          <w:lang w:val="en-US"/>
        </w:rPr>
      </w:pPr>
      <w:r>
        <w:rPr>
          <w:rFonts w:ascii="Segoe UI"/>
          <w:color w:val="000000"/>
          <w:sz w:val="18"/>
          <w:rtl w:val="off"/>
          <w:lang w:val="en-US"/>
        </w:rPr>
        <w:t xml:space="preserve">Predictive Maintenance </w:t>
      </w:r>
    </w:p>
    <w:p w14:paraId="0000003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Segoe UI"/>
          <w:color w:val="000000"/>
          <w:sz w:val="18"/>
          <w:lang w:val="en-US"/>
        </w:rPr>
      </w:pPr>
      <w:r>
        <w:rPr>
          <w:rFonts w:ascii="Segoe UI"/>
          <w:color w:val="000000"/>
          <w:sz w:val="18"/>
          <w:rtl w:val="off"/>
          <w:lang w:val="en-US"/>
        </w:rPr>
        <w:t xml:space="preserve">The digital twin is used to anticipate failures before they occur. By monitoring component wear (e.g., battery degradation, motor efficiency), the twin predicts when parts will need maintenance or replacement. This prevents unplanned downtime and ensures the vehicle remains operational for longer periods. </w:t>
      </w:r>
    </w:p>
    <w:p w14:paraId="0000003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Segoe UI"/>
          <w:color w:val="000000"/>
          <w:sz w:val="18"/>
          <w:lang w:val="en-US"/>
        </w:rPr>
      </w:pPr>
      <w:r>
        <w:rPr>
          <w:rFonts w:ascii="Segoe UI"/>
          <w:color w:val="000000"/>
          <w:sz w:val="18"/>
          <w:rtl w:val="off"/>
          <w:lang w:val="en-US"/>
        </w:rPr>
        <w:t xml:space="preserve">Sensors embedded in the vehicle continuously feed data to the digital twin, which tracks the status of critical components. If an anomaly is detected, like excessive heat in the motor or irregular charging behavior, the twin can analyze the data and predict when a failure is likely to occur. This information is then shared with the maintenance system or service provider, enabling timely repairs or part replacements before actual breakdowns </w:t>
      </w:r>
    </w:p>
    <w:p w14:paraId="0000003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Segoe UI"/>
          <w:color w:val="000000"/>
          <w:sz w:val="18"/>
          <w:lang w:val="en-US"/>
        </w:rPr>
      </w:pPr>
      <w:r>
        <w:rPr>
          <w:rFonts w:ascii="Segoe UI"/>
          <w:color w:val="000000"/>
          <w:sz w:val="18"/>
          <w:rtl w:val="off"/>
          <w:lang w:val="en-US"/>
        </w:rPr>
        <w:t xml:space="preserve">For instance, in a fleet of electric vehicles, the digital twin could identify which vehicles need maintenance and prioritize them, ensuring that vehicles are serviced before critical failures happen. </w:t>
      </w:r>
    </w:p>
    <w:p w14:paraId="0000003C">
      <w:pPr>
        <w:pStyle w:val="Normal"/>
        <w:jc w:val="both"/>
        <w:rPr>
          <w:rFonts w:ascii="Arial Black" w:hAnsi="Arial Black"/>
        </w:rPr>
      </w:pPr>
    </w:p>
    <w:p w14:paraId="0000003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Segoe UI"/>
          <w:color w:val="000000"/>
          <w:sz w:val="18"/>
          <w:lang w:val="en-US"/>
        </w:rPr>
      </w:pPr>
      <w:r>
        <w:rPr>
          <w:rFonts w:ascii="Segoe UI"/>
          <w:color w:val="000000"/>
          <w:sz w:val="18"/>
          <w:rtl w:val="off"/>
          <w:lang w:val="en-US"/>
        </w:rPr>
        <w:t xml:space="preserve">Customization and Personalization </w:t>
      </w:r>
    </w:p>
    <w:p w14:paraId="0000003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Segoe UI"/>
          <w:color w:val="000000"/>
          <w:sz w:val="18"/>
          <w:lang w:val="en-US"/>
        </w:rPr>
      </w:pPr>
      <w:r>
        <w:rPr>
          <w:rFonts w:ascii="Segoe UI"/>
          <w:color w:val="000000"/>
          <w:sz w:val="18"/>
          <w:rtl w:val="off"/>
          <w:lang w:val="en-US"/>
        </w:rPr>
        <w:t xml:space="preserve">The digital twin allows for personalized adjustments to the vehicle’s software and settings based on the driver’s behavior and preferences. It creates a unique model of how each driver operates the vehicle, helping to optimize energy consumption and vehicle response based on individual patterns. </w:t>
      </w:r>
    </w:p>
    <w:p w14:paraId="0000003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Segoe UI"/>
          <w:color w:val="000000"/>
          <w:sz w:val="18"/>
          <w:lang w:val="en-US"/>
        </w:rPr>
      </w:pPr>
      <w:r>
        <w:rPr>
          <w:rFonts w:ascii="Segoe UI"/>
          <w:color w:val="000000"/>
          <w:sz w:val="18"/>
          <w:rtl w:val="off"/>
          <w:lang w:val="en-US"/>
        </w:rPr>
        <w:t xml:space="preserve">As the vehicle is driven, the digital twin learns the driver’s habits—such as acceleration patterns, braking tendencies, and preferred routes. It uses this information to recommend or automatically apply customized settings, such as adjusting throttle response for smoother acceleration or increasing regenerative braking in urban driving environments to improve battery life. This creates a seamless interaction between the driver and vehicle, enhancing both comfort and efficiency </w:t>
      </w:r>
    </w:p>
    <w:p w14:paraId="0000004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Segoe UI"/>
          <w:color w:val="000000"/>
          <w:sz w:val="18"/>
          <w:lang w:val="en-US"/>
        </w:rPr>
      </w:pPr>
    </w:p>
    <w:p w14:paraId="0000004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Segoe UI"/>
          <w:color w:val="000000"/>
          <w:sz w:val="18"/>
          <w:lang w:val="en-US"/>
        </w:rPr>
      </w:pPr>
      <w:r>
        <w:rPr>
          <w:rFonts w:ascii="Segoe UI"/>
          <w:color w:val="000000"/>
          <w:sz w:val="18"/>
          <w:rtl w:val="off"/>
          <w:lang w:val="en-US"/>
        </w:rPr>
        <w:t xml:space="preserve">These functions illustrate the intended emergence of digital twin technology in electric vehicles, where the </w:t>
      </w:r>
      <w:r>
        <w:rPr>
          <w:rFonts w:ascii="Segoe UI"/>
          <w:b/>
          <w:color w:val="000000"/>
          <w:sz w:val="18"/>
          <w:rtl w:val="off"/>
          <w:lang w:val="en-US"/>
        </w:rPr>
        <w:t>goal-driven interactions</w:t>
      </w:r>
      <w:r>
        <w:rPr>
          <w:rFonts w:ascii="Segoe UI"/>
          <w:color w:val="000000"/>
          <w:sz w:val="18"/>
          <w:rtl w:val="off"/>
          <w:lang w:val="en-US"/>
        </w:rPr>
        <w:t xml:space="preserve"> between real-world data, simulations, and digital models lead to optimized performance, reduced maintenance costs, and enhanced personalization. </w:t>
      </w:r>
    </w:p>
    <w:p w14:paraId="0000004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43">
      <w:pPr>
        <w:pStyle w:val="Normal"/>
        <w:jc w:val="both"/>
        <w:rPr>
          <w:rFonts w:ascii="Arial Black" w:hAnsi="Arial Black"/>
        </w:rPr>
      </w:pPr>
    </w:p>
    <w:sectPr>
      <w:headerReference w:type="default" r:id="rId12"/>
      <w:pgSz w:w="11906" w:h="16838"/>
      <w:pgMar w:top="1440" w:right="1440" w:bottom="1440" w:left="144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14:paraId="00000003">
      <w:pPr>
        <w:spacing w:after="0" w:line="240" w:lineRule="auto"/>
        <w:rPr/>
      </w:pPr>
      <w:r>
        <w:rPr/>
        <w:separator/>
      </w:r>
    </w:p>
  </w:endnote>
  <w:endnote w:type="continuationSeparator" w:id="1">
    <w:p w14:paraId="00000004">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00000000" w:usb1="00000000"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UT Sans Medium">
    <w:panose1 w:val="00000500000000000000"/>
    <w:charset w:val="00"/>
    <w:family w:val="auto"/>
    <w:pitch w:val="variable"/>
    <w:sig w:usb0="00000007" w:usb1="00000001" w:usb2="00000000" w:usb3="00000000" w:csb0="00000093" w:csb1="00000000"/>
  </w:font>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 w:name="UT Sans Regular"/>
  <w:font w:name="MS PGothic"/>
  <w:font w:name="Arial Black"/>
  <w:font w:name="Bahnschrift"/>
  <w:font w:name="Segoe UI Variable Small Semibol"/>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14:paraId="00000001">
      <w:pPr>
        <w:spacing w:after="0" w:line="240" w:lineRule="auto"/>
        <w:rPr/>
      </w:pPr>
      <w:r>
        <w:rPr/>
        <w:separator/>
      </w:r>
    </w:p>
  </w:footnote>
  <w:footnote w:type="continuationSeparator" w:id="1">
    <w:p w14:paraId="00000002">
      <w:pPr>
        <w:spacing w:after="0" w:line="240" w:lineRule="auto"/>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044">
    <w:pPr>
      <w:pStyle w:val="Header"/>
      <w:rPr>
        <w:lang w:val="ro-RO"/>
      </w:rPr>
    </w:pPr>
    <w:r>
      <w:rPr>
        <w:lang w:val="ro-RO"/>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num w:numId="1">
    <w:abstractNumId w:val="0"/>
    <w:lvlOverride w:ilvl="0">
      <w:lvl w:ilvl="0" w:tentative="1">
        <w:numFmt w:val="bullet"/>
        <w:suff w:val="tab"/>
        <w:lvlText w:val="·"/>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948"/>
    <w:rsid w:val="0037232E"/>
    <w:rsid w:val="006A6948"/>
    <w:rsid w:val="006D4EAB"/>
    <w:rsid w:val="009C7303"/>
    <w:rsid w:val="009E14DB"/>
    <w:rsid w:val="00B12ADA"/>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4D1CC1ED"/>
  <w15:chartTrackingRefBased/>
  <w15:docId w15:val="{E3FF4D09-4150-3C45-ACC6-10F013E02379}"/>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4"/>
        <w:szCs w:val="24"/>
        <w:lang w:bidi="ar-SA" w:eastAsia="en-US"/>
        <w14:ligatures w14:val="standardContextual"/>
      </w:rPr>
    </w:rPrDefault>
    <w:pPrDefault>
      <w:pPr>
        <w:spacing w:after="160" w:line="278" w:lineRule="auto"/>
      </w:pPr>
    </w:pPrDefault>
  </w:docDefaults>
  <w:style w:type="paragraph" w:styleId="NoSpacing">
    <w:name w:val="No Spacing"/>
    <w:uiPriority w:val="1"/>
    <w:qFormat w:val="on"/>
    <w:pPr>
      <w:spacing w:after="0" w:line="240" w:lineRule="auto"/>
    </w:p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Strong">
    <w:name w:val="Strong"/>
    <w:basedOn w:val="DefaultParagraphFont"/>
    <w:uiPriority w:val="22"/>
    <w:qFormat w:val="on"/>
    <w:rPr>
      <w:b/>
      <w:bCs/>
    </w:rPr>
  </w:style>
  <w:style w:type="character" w:styleId="SubtleReference">
    <w:name w:val="Subtle Reference"/>
    <w:basedOn w:val="DefaultParagraphFont"/>
    <w:uiPriority w:val="31"/>
    <w:qFormat w:val="on"/>
    <w:rPr>
      <w:smallCaps/>
      <w:color w:val="e97132" w:themeColor="accent2"/>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467886" w:themeColor="hyperlink"/>
      <w:u w:val="single"/>
    </w:rPr>
  </w:style>
  <w:style w:type="character" w:styleId="FollowedHyperlink">
    <w:name w:val="FollowedHyperlink"/>
    <w:basedOn w:val="DefaultParagraphFont"/>
    <w:uiPriority w:val="99"/>
    <w:semiHidden w:val="on"/>
    <w:unhideWhenUsed w:val="on"/>
    <w:rPr>
      <w:color w:val="96607d"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Caption">
    <w:name w:val="Caption"/>
    <w:basedOn w:val="Normal"/>
    <w:next w:val="Normal"/>
    <w:uiPriority w:val="35"/>
    <w:unhideWhenUsed w:val="on"/>
    <w:qFormat w:val="on"/>
    <w:pPr>
      <w:spacing w:after="200" w:line="240" w:lineRule="auto"/>
    </w:pPr>
    <w:rPr>
      <w:i/>
      <w:iCs/>
      <w:color w:val="0e2841" w:themeColor="text2"/>
      <w:sz w:val="18"/>
      <w:szCs w:val="18"/>
    </w:rPr>
  </w:style>
  <w:style w:type="paragraph" w:default="1" w:styleId="Normal">
    <w:name w:val="Normal"/>
    <w:uiPriority w:val="99"/>
    <w:qFormat w:val="on"/>
  </w:style>
  <w:style w:type="paragraph" w:styleId="Heading1">
    <w:name w:val="Heading 1"/>
    <w:basedOn w:val="Normal"/>
    <w:next w:val="Normal"/>
    <w:link w:val="Heading1Char"/>
    <w:uiPriority w:val="9"/>
    <w:qFormat w:val="on"/>
    <w:pPr>
      <w:keepNext w:val="on"/>
      <w:keepLines w:val="on"/>
      <w:spacing w:before="360" w:after="80"/>
    </w:pPr>
    <w:rPr>
      <w:rFonts w:asciiTheme="majorHAnsi" w:cstheme="majorBidi" w:eastAsiaTheme="majorEastAsia" w:hAnsiTheme="majorHAnsi"/>
      <w:color w:val="104760" w:themeColor="accent1" w:themeShade="bf"/>
      <w:sz w:val="40"/>
      <w:szCs w:val="40"/>
    </w:rPr>
  </w:style>
  <w:style w:type="paragraph" w:styleId="Heading2">
    <w:name w:val="Heading 2"/>
    <w:basedOn w:val="Normal"/>
    <w:next w:val="Normal"/>
    <w:link w:val="Heading2Char"/>
    <w:uiPriority w:val="9"/>
    <w:semiHidden w:val="on"/>
    <w:unhideWhenUsed w:val="on"/>
    <w:qFormat w:val="on"/>
    <w:pPr>
      <w:keepNext w:val="on"/>
      <w:keepLines w:val="on"/>
      <w:spacing w:before="160" w:after="80"/>
    </w:pPr>
    <w:rPr>
      <w:rFonts w:asciiTheme="majorHAnsi" w:cstheme="majorBidi" w:eastAsiaTheme="majorEastAsia" w:hAnsiTheme="majorHAnsi"/>
      <w:color w:val="104760" w:themeColor="accent1" w:themeShade="bf"/>
      <w:sz w:val="32"/>
      <w:szCs w:val="32"/>
    </w:rPr>
  </w:style>
  <w:style w:type="paragraph" w:styleId="Heading3">
    <w:name w:val="Heading 3"/>
    <w:basedOn w:val="Normal"/>
    <w:next w:val="Normal"/>
    <w:link w:val="Heading3Char"/>
    <w:uiPriority w:val="9"/>
    <w:semiHidden w:val="on"/>
    <w:unhideWhenUsed w:val="on"/>
    <w:qFormat w:val="on"/>
    <w:pPr>
      <w:keepNext w:val="on"/>
      <w:keepLines w:val="on"/>
      <w:spacing w:before="160" w:after="80"/>
    </w:pPr>
    <w:rPr>
      <w:rFonts w:cstheme="majorBidi" w:eastAsiaTheme="majorEastAsia"/>
      <w:color w:val="104760" w:themeColor="accent1" w:themeShade="bf"/>
      <w:sz w:val="28"/>
      <w:szCs w:val="28"/>
    </w:rPr>
  </w:style>
  <w:style w:type="paragraph" w:styleId="Heading4">
    <w:name w:val="Heading 4"/>
    <w:basedOn w:val="Normal"/>
    <w:next w:val="Normal"/>
    <w:link w:val="Heading4Char"/>
    <w:uiPriority w:val="9"/>
    <w:semiHidden w:val="on"/>
    <w:unhideWhenUsed w:val="on"/>
    <w:qFormat w:val="on"/>
    <w:pPr>
      <w:keepNext w:val="on"/>
      <w:keepLines w:val="on"/>
      <w:spacing w:before="80" w:after="40"/>
    </w:pPr>
    <w:rPr>
      <w:rFonts w:cstheme="majorBidi" w:eastAsiaTheme="majorEastAsia"/>
      <w:i/>
      <w:iCs/>
      <w:color w:val="104760" w:themeColor="accent1" w:themeShade="bf"/>
    </w:rPr>
  </w:style>
  <w:style w:type="paragraph" w:styleId="Heading5">
    <w:name w:val="Heading 5"/>
    <w:basedOn w:val="Normal"/>
    <w:next w:val="Normal"/>
    <w:link w:val="Heading5Char"/>
    <w:uiPriority w:val="9"/>
    <w:semiHidden w:val="on"/>
    <w:unhideWhenUsed w:val="on"/>
    <w:qFormat w:val="on"/>
    <w:pPr>
      <w:keepNext w:val="on"/>
      <w:keepLines w:val="on"/>
      <w:spacing w:before="80" w:after="40"/>
    </w:pPr>
    <w:rPr>
      <w:rFonts w:cstheme="majorBidi" w:eastAsiaTheme="majorEastAsia"/>
      <w:color w:val="104760" w:themeColor="accent1" w:themeShade="bf"/>
    </w:rPr>
  </w:style>
  <w:style w:type="paragraph" w:styleId="Heading6">
    <w:name w:val="Heading 6"/>
    <w:basedOn w:val="Normal"/>
    <w:next w:val="Normal"/>
    <w:link w:val="Heading6Char"/>
    <w:uiPriority w:val="9"/>
    <w:semiHidden w:val="on"/>
    <w:unhideWhenUsed w:val="on"/>
    <w:qFormat w:val="on"/>
    <w:pPr>
      <w:keepNext w:val="on"/>
      <w:keepLines w:val="on"/>
      <w:spacing w:before="40" w:after="0"/>
    </w:pPr>
    <w:rPr>
      <w:rFonts w:cstheme="majorBidi" w:eastAsiaTheme="majorEastAsia"/>
      <w:i/>
      <w:iCs/>
      <w:color w:val="595959" w:themeColor="text1" w:themeTint="a6"/>
    </w:rPr>
  </w:style>
  <w:style w:type="paragraph" w:styleId="Heading7">
    <w:name w:val="Heading 7"/>
    <w:basedOn w:val="Normal"/>
    <w:next w:val="Normal"/>
    <w:link w:val="Heading7Char"/>
    <w:uiPriority w:val="9"/>
    <w:semiHidden w:val="on"/>
    <w:unhideWhenUsed w:val="on"/>
    <w:qFormat w:val="on"/>
    <w:pPr>
      <w:keepNext w:val="on"/>
      <w:keepLines w:val="on"/>
      <w:spacing w:before="40" w:after="0"/>
    </w:pPr>
    <w:rPr>
      <w:rFonts w:cstheme="majorBidi" w:eastAsiaTheme="majorEastAsia"/>
      <w:color w:val="595959" w:themeColor="text1" w:themeTint="a6"/>
    </w:rPr>
  </w:style>
  <w:style w:type="paragraph" w:styleId="Heading8">
    <w:name w:val="Heading 8"/>
    <w:basedOn w:val="Normal"/>
    <w:next w:val="Normal"/>
    <w:link w:val="Heading8Char"/>
    <w:uiPriority w:val="9"/>
    <w:semiHidden w:val="on"/>
    <w:unhideWhenUsed w:val="on"/>
    <w:qFormat w:val="on"/>
    <w:pPr>
      <w:keepNext w:val="on"/>
      <w:keepLines w:val="on"/>
      <w:spacing w:after="0"/>
    </w:pPr>
    <w:rPr>
      <w:rFonts w:cstheme="majorBidi" w:eastAsiaTheme="majorEastAsia"/>
      <w:i/>
      <w:iCs/>
      <w:color w:val="272727" w:themeColor="text1" w:themeTint="d8"/>
    </w:rPr>
  </w:style>
  <w:style w:type="paragraph" w:styleId="Heading9">
    <w:name w:val="Heading 9"/>
    <w:basedOn w:val="Normal"/>
    <w:next w:val="Normal"/>
    <w:link w:val="Heading9Char"/>
    <w:uiPriority w:val="9"/>
    <w:semiHidden w:val="on"/>
    <w:unhideWhenUsed w:val="on"/>
    <w:qFormat w:val="on"/>
    <w:pPr>
      <w:keepNext w:val="on"/>
      <w:keepLines w:val="on"/>
      <w:spacing w:after="0"/>
    </w:pPr>
    <w:rPr>
      <w:rFonts w:cstheme="majorBidi" w:eastAsiaTheme="majorEastAsia"/>
      <w:color w:val="272727" w:themeColor="text1" w:themeTint="d8"/>
    </w:rPr>
  </w:style>
  <w:style w:type="character" w:default="1" w:styleId="DefaultParagraphFont">
    <w:name w:val="Default Paragraph Font"/>
    <w:uiPriority w:val="1"/>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character" w:customStyle="1" w:styleId="Heading1Char">
    <w:name w:val="Heading 1 Char"/>
    <w:basedOn w:val="DefaultParagraphFont"/>
    <w:link w:val="Heading1"/>
    <w:uiPriority w:val="9"/>
    <w:rPr>
      <w:rFonts w:asciiTheme="majorHAnsi" w:cstheme="majorBidi" w:eastAsiaTheme="majorEastAsia" w:hAnsiTheme="majorHAnsi"/>
      <w:color w:val="104760" w:themeColor="accent1" w:themeShade="bf"/>
      <w:sz w:val="40"/>
      <w:szCs w:val="40"/>
    </w:rPr>
  </w:style>
  <w:style w:type="character" w:customStyle="1" w:styleId="Heading2Char">
    <w:name w:val="Heading 2 Char"/>
    <w:basedOn w:val="DefaultParagraphFont"/>
    <w:link w:val="Heading2"/>
    <w:uiPriority w:val="9"/>
    <w:semiHidden w:val="on"/>
    <w:rPr>
      <w:rFonts w:asciiTheme="majorHAnsi" w:cstheme="majorBidi" w:eastAsiaTheme="majorEastAsia" w:hAnsiTheme="majorHAnsi"/>
      <w:color w:val="104760" w:themeColor="accent1" w:themeShade="bf"/>
      <w:sz w:val="32"/>
      <w:szCs w:val="32"/>
    </w:rPr>
  </w:style>
  <w:style w:type="character" w:customStyle="1" w:styleId="Heading3Char">
    <w:name w:val="Heading 3 Char"/>
    <w:basedOn w:val="DefaultParagraphFont"/>
    <w:link w:val="Heading3"/>
    <w:uiPriority w:val="9"/>
    <w:semiHidden w:val="on"/>
    <w:rPr>
      <w:rFonts w:cstheme="majorBidi" w:eastAsiaTheme="majorEastAsia"/>
      <w:color w:val="104760" w:themeColor="accent1" w:themeShade="bf"/>
      <w:sz w:val="28"/>
      <w:szCs w:val="28"/>
    </w:rPr>
  </w:style>
  <w:style w:type="character" w:customStyle="1" w:styleId="Heading4Char">
    <w:name w:val="Heading 4 Char"/>
    <w:basedOn w:val="DefaultParagraphFont"/>
    <w:link w:val="Heading4"/>
    <w:uiPriority w:val="9"/>
    <w:semiHidden w:val="on"/>
    <w:rPr>
      <w:rFonts w:cstheme="majorBidi" w:eastAsiaTheme="majorEastAsia"/>
      <w:i/>
      <w:iCs/>
      <w:color w:val="104760" w:themeColor="accent1" w:themeShade="bf"/>
    </w:rPr>
  </w:style>
  <w:style w:type="character" w:customStyle="1" w:styleId="Heading5Char">
    <w:name w:val="Heading 5 Char"/>
    <w:basedOn w:val="DefaultParagraphFont"/>
    <w:link w:val="Heading5"/>
    <w:uiPriority w:val="9"/>
    <w:semiHidden w:val="on"/>
    <w:rPr>
      <w:rFonts w:cstheme="majorBidi" w:eastAsiaTheme="majorEastAsia"/>
      <w:color w:val="104760" w:themeColor="accent1" w:themeShade="bf"/>
    </w:rPr>
  </w:style>
  <w:style w:type="character" w:customStyle="1" w:styleId="Heading6Char">
    <w:name w:val="Heading 6 Char"/>
    <w:basedOn w:val="DefaultParagraphFont"/>
    <w:link w:val="Heading6"/>
    <w:uiPriority w:val="9"/>
    <w:semiHidden w:val="on"/>
    <w:rPr>
      <w:rFonts w:cstheme="majorBidi" w:eastAsiaTheme="majorEastAsia"/>
      <w:i/>
      <w:iCs/>
      <w:color w:val="595959" w:themeColor="text1" w:themeTint="a6"/>
    </w:rPr>
  </w:style>
  <w:style w:type="character" w:customStyle="1" w:styleId="Heading7Char">
    <w:name w:val="Heading 7 Char"/>
    <w:basedOn w:val="DefaultParagraphFont"/>
    <w:link w:val="Heading7"/>
    <w:uiPriority w:val="9"/>
    <w:semiHidden w:val="on"/>
    <w:rPr>
      <w:rFonts w:cstheme="majorBidi" w:eastAsiaTheme="majorEastAsia"/>
      <w:color w:val="595959" w:themeColor="text1" w:themeTint="a6"/>
    </w:rPr>
  </w:style>
  <w:style w:type="character" w:customStyle="1" w:styleId="Heading8Char">
    <w:name w:val="Heading 8 Char"/>
    <w:basedOn w:val="DefaultParagraphFont"/>
    <w:link w:val="Heading8"/>
    <w:uiPriority w:val="9"/>
    <w:semiHidden w:val="on"/>
    <w:rPr>
      <w:rFonts w:cstheme="majorBidi" w:eastAsiaTheme="majorEastAsia"/>
      <w:i/>
      <w:iCs/>
      <w:color w:val="272727" w:themeColor="text1" w:themeTint="d8"/>
    </w:rPr>
  </w:style>
  <w:style w:type="character" w:customStyle="1" w:styleId="Heading9Char">
    <w:name w:val="Heading 9 Char"/>
    <w:basedOn w:val="DefaultParagraphFont"/>
    <w:link w:val="Heading9"/>
    <w:uiPriority w:val="9"/>
    <w:semiHidden w:val="on"/>
    <w:rPr>
      <w:rFonts w:cstheme="majorBidi" w:eastAsiaTheme="majorEastAsia"/>
      <w:color w:val="272727" w:themeColor="text1" w:themeTint="d8"/>
    </w:rPr>
  </w:style>
  <w:style w:type="paragraph" w:styleId="Title">
    <w:name w:val="Title"/>
    <w:basedOn w:val="Normal"/>
    <w:next w:val="Normal"/>
    <w:link w:val="TitleChar"/>
    <w:uiPriority w:val="10"/>
    <w:qFormat w:val="on"/>
    <w:pPr>
      <w:spacing w:after="80" w:line="240" w:lineRule="auto"/>
      <w:contextualSpacing w:val="on"/>
    </w:pPr>
    <w:rPr>
      <w:rFonts w:asciiTheme="majorHAnsi" w:cstheme="majorBidi" w:eastAsiaTheme="majorEastAsia" w:hAnsiTheme="majorHAnsi"/>
      <w:spacing w:val="-10"/>
      <w:sz w:val="56"/>
      <w:szCs w:val="56"/>
    </w:rPr>
  </w:style>
  <w:style w:type="character" w:customStyle="1" w:styleId="TitleChar">
    <w:name w:val="Title Char"/>
    <w:basedOn w:val="DefaultParagraphFont"/>
    <w:link w:val="Title"/>
    <w:uiPriority w:val="10"/>
    <w:rPr>
      <w:rFont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val="on"/>
    <w:pPr/>
    <w:rPr>
      <w:rFonts w:cstheme="majorBidi" w:eastAsiaTheme="majorEastAsia"/>
      <w:color w:val="595959" w:themeColor="text1" w:themeTint="a6"/>
      <w:spacing w:val="15"/>
      <w:sz w:val="28"/>
      <w:szCs w:val="28"/>
    </w:rPr>
  </w:style>
  <w:style w:type="character" w:customStyle="1" w:styleId="SubtitleChar">
    <w:name w:val="Subtitle Char"/>
    <w:basedOn w:val="DefaultParagraphFont"/>
    <w:link w:val="Subtitle"/>
    <w:uiPriority w:val="11"/>
    <w:rPr>
      <w:rFont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val="on"/>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val="on"/>
    <w:pPr>
      <w:ind w:left="720"/>
      <w:contextualSpacing w:val="on"/>
    </w:pPr>
  </w:style>
  <w:style w:type="character" w:styleId="IntenseEmphasis">
    <w:name w:val="Intense Emphasis"/>
    <w:basedOn w:val="DefaultParagraphFont"/>
    <w:uiPriority w:val="21"/>
    <w:qFormat w:val="on"/>
    <w:rPr>
      <w:i/>
      <w:iCs/>
      <w:color w:val="104760" w:themeColor="accent1" w:themeShade="bf"/>
    </w:rPr>
  </w:style>
  <w:style w:type="paragraph" w:styleId="IntenseQuote">
    <w:name w:val="Intense Quote"/>
    <w:basedOn w:val="Normal"/>
    <w:next w:val="Normal"/>
    <w:link w:val="IntenseQuoteChar"/>
    <w:uiPriority w:val="30"/>
    <w:qFormat w:val="on"/>
    <w:pPr>
      <w:pBdr>
        <w:top w:val="single" w:color="104760" w:themeColor="accent1" w:themeShade="bf" w:sz="4" w:space="10"/>
        <w:bottom w:val="single" w:color="104760" w:themeColor="accent1" w:themeShade="bf" w:sz="4" w:space="10"/>
      </w:pBdr>
      <w:spacing w:before="360" w:after="360"/>
      <w:ind w:left="864" w:right="864"/>
      <w:jc w:val="center"/>
    </w:pPr>
    <w:rPr>
      <w:i/>
      <w:iCs/>
      <w:color w:val="104760" w:themeColor="accent1" w:themeShade="bf"/>
    </w:rPr>
  </w:style>
  <w:style w:type="character" w:customStyle="1" w:styleId="IntenseQuoteChar">
    <w:name w:val="Intense Quote Char"/>
    <w:basedOn w:val="DefaultParagraphFont"/>
    <w:link w:val="IntenseQuote"/>
    <w:uiPriority w:val="30"/>
    <w:rPr>
      <w:i/>
      <w:iCs/>
      <w:color w:val="104760" w:themeColor="accent1" w:themeShade="bf"/>
    </w:rPr>
  </w:style>
  <w:style w:type="character" w:styleId="IntenseReference">
    <w:name w:val="Intense Reference"/>
    <w:basedOn w:val="DefaultParagraphFont"/>
    <w:uiPriority w:val="32"/>
    <w:qFormat w:val="on"/>
    <w:rPr>
      <w:b/>
      <w:bCs/>
      <w:smallCaps/>
      <w:color w:val="104760" w:themeColor="accent1" w:themeShade="bf"/>
      <w:spacing w:val="5"/>
    </w:rPr>
  </w:style>
  <w:style w:type="paragraph" w:styleId="Header">
    <w:name w:val="Header"/>
    <w:basedOn w:val="Normal"/>
    <w:link w:val="HeaderChar"/>
    <w:uiPriority w:val="99"/>
    <w:unhideWhenUsed w:val="on"/>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tabs>
        <w:tab w:val="center" w:pos="4513"/>
        <w:tab w:val="right" w:pos="9026"/>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11" Type="http://schemas.openxmlformats.org/officeDocument/2006/relationships/numbering" Target="numbering.xml"/><Relationship Id="rId12" Type="http://schemas.openxmlformats.org/officeDocument/2006/relationships/header" Target="header1.xml"/><Relationship Id="rId2"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3" Type="http://schemas.openxmlformats.org/officeDocument/2006/relationships/webSettings" Target="webSettings.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Aptos" panose="0211000402020202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66</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 Florescu</dc:creator>
  <cp:lastModifiedBy>Roxana Moise</cp:lastModifiedBy>
</cp:coreProperties>
</file>