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8E9" w:rsidRDefault="004118E9">
      <w:pPr>
        <w:rPr>
          <w:b/>
          <w:sz w:val="24"/>
          <w:szCs w:val="24"/>
        </w:rPr>
      </w:pPr>
      <w:r w:rsidRPr="00415FFB">
        <w:rPr>
          <w:b/>
          <w:sz w:val="24"/>
          <w:szCs w:val="24"/>
        </w:rPr>
        <w:t xml:space="preserve">CDS Task Force Call Summary for </w:t>
      </w:r>
      <w:r w:rsidR="006F1426">
        <w:rPr>
          <w:b/>
          <w:sz w:val="24"/>
          <w:szCs w:val="24"/>
        </w:rPr>
        <w:t xml:space="preserve">March </w:t>
      </w:r>
      <w:r w:rsidR="00784548">
        <w:rPr>
          <w:b/>
          <w:sz w:val="24"/>
          <w:szCs w:val="24"/>
        </w:rPr>
        <w:t>20</w:t>
      </w:r>
      <w:r w:rsidRPr="00415FFB">
        <w:rPr>
          <w:b/>
          <w:sz w:val="24"/>
          <w:szCs w:val="24"/>
        </w:rPr>
        <w:t>, 201</w:t>
      </w:r>
      <w:r w:rsidR="00703D37">
        <w:rPr>
          <w:b/>
          <w:sz w:val="24"/>
          <w:szCs w:val="24"/>
        </w:rPr>
        <w:t>2</w:t>
      </w:r>
    </w:p>
    <w:p w:rsidR="00FF5627" w:rsidRPr="00FF5627" w:rsidRDefault="00FF5627" w:rsidP="00FF5627">
      <w:pPr>
        <w:pStyle w:val="NoSpacing"/>
        <w:rPr>
          <w:b/>
        </w:rPr>
      </w:pPr>
      <w:r w:rsidRPr="00FF5627">
        <w:rPr>
          <w:b/>
        </w:rPr>
        <w:t xml:space="preserve">Participants: </w:t>
      </w:r>
    </w:p>
    <w:p w:rsidR="00D02886" w:rsidRPr="0009228D" w:rsidRDefault="00D02886" w:rsidP="00D02886">
      <w:pPr>
        <w:pStyle w:val="NoSpacing"/>
        <w:ind w:left="360"/>
      </w:pPr>
      <w:r w:rsidRPr="0009228D">
        <w:t xml:space="preserve">Jam </w:t>
      </w:r>
      <w:proofErr w:type="spellStart"/>
      <w:r w:rsidRPr="0009228D">
        <w:t>Hamidi</w:t>
      </w:r>
      <w:proofErr w:type="spellEnd"/>
      <w:proofErr w:type="gramStart"/>
      <w:r w:rsidRPr="0009228D">
        <w:t xml:space="preserve">,  </w:t>
      </w:r>
      <w:proofErr w:type="spellStart"/>
      <w:r w:rsidRPr="0009228D">
        <w:t>BCCampus</w:t>
      </w:r>
      <w:proofErr w:type="spellEnd"/>
      <w:proofErr w:type="gramEnd"/>
    </w:p>
    <w:p w:rsidR="00D02886" w:rsidRDefault="00D02886" w:rsidP="00D02886">
      <w:pPr>
        <w:pStyle w:val="NoSpacing"/>
        <w:ind w:left="360"/>
      </w:pPr>
      <w:r w:rsidRPr="00FF5627">
        <w:t xml:space="preserve">Joseph Giroux, </w:t>
      </w:r>
      <w:r>
        <w:t>CCC Technology Center</w:t>
      </w:r>
      <w:r w:rsidRPr="00FF5627">
        <w:t xml:space="preserve"> </w:t>
      </w:r>
    </w:p>
    <w:p w:rsidR="00D02886" w:rsidRDefault="00D02886" w:rsidP="00D02886">
      <w:pPr>
        <w:pStyle w:val="NoSpacing"/>
        <w:ind w:left="360"/>
      </w:pPr>
      <w:proofErr w:type="spellStart"/>
      <w:r>
        <w:t>Leisa</w:t>
      </w:r>
      <w:proofErr w:type="spellEnd"/>
      <w:r>
        <w:t xml:space="preserve"> </w:t>
      </w:r>
      <w:proofErr w:type="spellStart"/>
      <w:r>
        <w:t>Wellsman</w:t>
      </w:r>
      <w:proofErr w:type="spellEnd"/>
      <w:r>
        <w:t>, OUAC</w:t>
      </w:r>
    </w:p>
    <w:p w:rsidR="00D02886" w:rsidRDefault="00D02886" w:rsidP="00D02886">
      <w:pPr>
        <w:pStyle w:val="NoSpacing"/>
        <w:ind w:left="360"/>
      </w:pPr>
      <w:r w:rsidRPr="00FF5627">
        <w:t>Nick</w:t>
      </w:r>
      <w:r>
        <w:t xml:space="preserve"> Nelson,</w:t>
      </w:r>
      <w:r w:rsidRPr="00FF5627">
        <w:t xml:space="preserve"> </w:t>
      </w:r>
      <w:r>
        <w:t>University of Phoenix</w:t>
      </w:r>
    </w:p>
    <w:p w:rsidR="00D02886" w:rsidRDefault="00D02886" w:rsidP="00D02886">
      <w:pPr>
        <w:pStyle w:val="NoSpacing"/>
        <w:ind w:left="360"/>
      </w:pPr>
      <w:r>
        <w:t xml:space="preserve">Rick </w:t>
      </w:r>
      <w:proofErr w:type="spellStart"/>
      <w:r>
        <w:t>Blaisdell</w:t>
      </w:r>
      <w:proofErr w:type="spellEnd"/>
      <w:r>
        <w:t xml:space="preserve">, </w:t>
      </w:r>
      <w:proofErr w:type="spellStart"/>
      <w:r>
        <w:t>ConnectEDU</w:t>
      </w:r>
      <w:proofErr w:type="spellEnd"/>
    </w:p>
    <w:p w:rsidR="00D02886" w:rsidRDefault="00D02886" w:rsidP="00D02886">
      <w:pPr>
        <w:pStyle w:val="NoSpacing"/>
        <w:ind w:left="360"/>
      </w:pPr>
      <w:r w:rsidRPr="00FF284D">
        <w:t>Rom</w:t>
      </w:r>
      <w:r w:rsidRPr="0009228D">
        <w:t xml:space="preserve">y </w:t>
      </w:r>
      <w:proofErr w:type="gramStart"/>
      <w:r w:rsidRPr="00FF284D">
        <w:t>The</w:t>
      </w:r>
      <w:proofErr w:type="gramEnd"/>
      <w:r w:rsidRPr="0009228D">
        <w:t xml:space="preserve">, </w:t>
      </w:r>
      <w:r w:rsidRPr="00FF284D">
        <w:t>XAP</w:t>
      </w:r>
    </w:p>
    <w:p w:rsidR="00D02886" w:rsidRDefault="00D02886" w:rsidP="00D02886">
      <w:pPr>
        <w:pStyle w:val="NoSpacing"/>
        <w:ind w:left="360"/>
      </w:pPr>
      <w:proofErr w:type="spellStart"/>
      <w:r>
        <w:t>Sudeep</w:t>
      </w:r>
      <w:proofErr w:type="spellEnd"/>
      <w:r>
        <w:t xml:space="preserve"> </w:t>
      </w:r>
      <w:proofErr w:type="spellStart"/>
      <w:r>
        <w:t>Unhale</w:t>
      </w:r>
      <w:proofErr w:type="spellEnd"/>
      <w:r>
        <w:t xml:space="preserve">, </w:t>
      </w:r>
      <w:proofErr w:type="spellStart"/>
      <w:r>
        <w:t>ConnectEDU</w:t>
      </w:r>
      <w:proofErr w:type="spellEnd"/>
    </w:p>
    <w:p w:rsidR="00D02886" w:rsidRPr="006F1426" w:rsidRDefault="00D02886" w:rsidP="00D02886">
      <w:pPr>
        <w:pStyle w:val="NoSpacing"/>
      </w:pPr>
    </w:p>
    <w:p w:rsidR="0007270A" w:rsidRPr="00CF7EF3" w:rsidRDefault="00CF7EF3" w:rsidP="00CF7EF3">
      <w:pPr>
        <w:spacing w:after="120"/>
        <w:rPr>
          <w:b/>
        </w:rPr>
      </w:pPr>
      <w:r w:rsidRPr="00CF7EF3">
        <w:rPr>
          <w:b/>
        </w:rPr>
        <w:t xml:space="preserve">Reviewed </w:t>
      </w:r>
      <w:r w:rsidR="00410008">
        <w:rPr>
          <w:b/>
        </w:rPr>
        <w:t>R</w:t>
      </w:r>
      <w:r w:rsidRPr="00CF7EF3">
        <w:rPr>
          <w:b/>
        </w:rPr>
        <w:t xml:space="preserve">evised </w:t>
      </w:r>
      <w:r w:rsidR="00410008">
        <w:rPr>
          <w:b/>
        </w:rPr>
        <w:t>CDS D</w:t>
      </w:r>
      <w:r w:rsidRPr="00CF7EF3">
        <w:rPr>
          <w:b/>
        </w:rPr>
        <w:t>iagram</w:t>
      </w:r>
    </w:p>
    <w:p w:rsidR="00CF7EF3" w:rsidRDefault="00CF7EF3" w:rsidP="0009228D">
      <w:pPr>
        <w:tabs>
          <w:tab w:val="left" w:pos="4230"/>
        </w:tabs>
      </w:pPr>
      <w:r>
        <w:t xml:space="preserve">Joseph presented a revised </w:t>
      </w:r>
      <w:proofErr w:type="spellStart"/>
      <w:r>
        <w:t>highlevel</w:t>
      </w:r>
      <w:proofErr w:type="spellEnd"/>
      <w:r>
        <w:t xml:space="preserve"> CDS diagram that includes changes identified at the previous meeting and also some resulting from discussions with </w:t>
      </w:r>
      <w:proofErr w:type="spellStart"/>
      <w:r>
        <w:t>Sudeep</w:t>
      </w:r>
      <w:proofErr w:type="spellEnd"/>
      <w:r>
        <w:t>.  Jam suggested that we also consider the possibility of mirroring the local network server’s transaction history on the central server.  This would provide some redundancy and also enable cross-server reporting.  We decided to add this to the open issues list.</w:t>
      </w:r>
    </w:p>
    <w:p w:rsidR="00CF7EF3" w:rsidRPr="00CF7EF3" w:rsidRDefault="00CF7EF3" w:rsidP="00CF7EF3">
      <w:pPr>
        <w:spacing w:after="120"/>
        <w:rPr>
          <w:b/>
        </w:rPr>
      </w:pPr>
      <w:r w:rsidRPr="00CF7EF3">
        <w:rPr>
          <w:b/>
        </w:rPr>
        <w:t>CDS WSDL</w:t>
      </w:r>
    </w:p>
    <w:p w:rsidR="0007270A" w:rsidRDefault="00784548" w:rsidP="00784548">
      <w:pPr>
        <w:tabs>
          <w:tab w:val="left" w:pos="4230"/>
        </w:tabs>
      </w:pPr>
      <w:r>
        <w:t xml:space="preserve">Joseph presented a prototype CDS WSDL based on one provided by </w:t>
      </w:r>
      <w:proofErr w:type="spellStart"/>
      <w:r>
        <w:t>BCCampus</w:t>
      </w:r>
      <w:proofErr w:type="spellEnd"/>
      <w:r>
        <w:t xml:space="preserve"> </w:t>
      </w:r>
      <w:proofErr w:type="gramStart"/>
      <w:r>
        <w:t>and  Jam</w:t>
      </w:r>
      <w:proofErr w:type="gramEnd"/>
      <w:r>
        <w:t xml:space="preserve"> walked us through the key features.  These issues were identified for further exploration:</w:t>
      </w:r>
    </w:p>
    <w:p w:rsidR="00E95AB4" w:rsidRDefault="00784548" w:rsidP="00CF7EF3">
      <w:pPr>
        <w:pStyle w:val="ListParagraph"/>
        <w:numPr>
          <w:ilvl w:val="0"/>
          <w:numId w:val="7"/>
        </w:numPr>
        <w:tabs>
          <w:tab w:val="left" w:pos="4230"/>
        </w:tabs>
      </w:pPr>
      <w:proofErr w:type="spellStart"/>
      <w:r>
        <w:t>BCCampus</w:t>
      </w:r>
      <w:proofErr w:type="spellEnd"/>
      <w:r>
        <w:t xml:space="preserve"> </w:t>
      </w:r>
      <w:r w:rsidR="00E95AB4">
        <w:t xml:space="preserve">typically sends a batch to a particular institution and uses a PSIS code as a WSDL element to identify the target institution.  PESC is more likely to use something akin to the </w:t>
      </w:r>
      <w:proofErr w:type="spellStart"/>
      <w:r w:rsidR="00E95AB4">
        <w:t>AcRecBatch</w:t>
      </w:r>
      <w:proofErr w:type="spellEnd"/>
      <w:r w:rsidR="00E95AB4">
        <w:t xml:space="preserve"> which may contain multiple documents and targets where the institutional target’s identifier is included in the transmission header for each document.  So we will need to decide what approach we will use and whether or not to use an institutional id at the WSDL batch level.</w:t>
      </w:r>
    </w:p>
    <w:p w:rsidR="00E95AB4" w:rsidRDefault="00E95AB4" w:rsidP="00CF7EF3">
      <w:pPr>
        <w:pStyle w:val="ListParagraph"/>
        <w:numPr>
          <w:ilvl w:val="0"/>
          <w:numId w:val="7"/>
        </w:numPr>
        <w:tabs>
          <w:tab w:val="left" w:pos="4230"/>
        </w:tabs>
      </w:pPr>
      <w:r>
        <w:t>Batch size can be a factor for receiving institutions.  We need to consider a size limit for received batches and some sort of flag indicating that more data is available.</w:t>
      </w:r>
    </w:p>
    <w:p w:rsidR="00E95AB4" w:rsidRDefault="00E95AB4" w:rsidP="00CF7EF3">
      <w:pPr>
        <w:pStyle w:val="ListParagraph"/>
        <w:numPr>
          <w:ilvl w:val="0"/>
          <w:numId w:val="7"/>
        </w:numPr>
        <w:tabs>
          <w:tab w:val="left" w:pos="4230"/>
        </w:tabs>
      </w:pPr>
      <w:r>
        <w:t xml:space="preserve">Web service calls have security built in but </w:t>
      </w:r>
      <w:proofErr w:type="spellStart"/>
      <w:r>
        <w:t>BCCampus</w:t>
      </w:r>
      <w:proofErr w:type="spellEnd"/>
      <w:r>
        <w:t xml:space="preserve"> chose to also include username and password at the WSDL batch level.  This might be advantageous in order to authorize server administration or reporting functions.  The downside is that these credentials would need to be supported on the server.</w:t>
      </w:r>
    </w:p>
    <w:p w:rsidR="00E95AB4" w:rsidRDefault="00E95AB4" w:rsidP="00CF7EF3">
      <w:pPr>
        <w:pStyle w:val="ListParagraph"/>
        <w:numPr>
          <w:ilvl w:val="0"/>
          <w:numId w:val="7"/>
        </w:numPr>
        <w:tabs>
          <w:tab w:val="left" w:pos="4230"/>
        </w:tabs>
      </w:pPr>
      <w:proofErr w:type="spellStart"/>
      <w:r>
        <w:t>BCCampus</w:t>
      </w:r>
      <w:proofErr w:type="spellEnd"/>
      <w:r>
        <w:t xml:space="preserve"> did not choose to include error messaging in the responses from the server and Jam suggests that it might be useful to include an xml structure to support error messages.</w:t>
      </w:r>
    </w:p>
    <w:p w:rsidR="00E95AB4" w:rsidRDefault="00E95AB4" w:rsidP="00CF7EF3">
      <w:pPr>
        <w:pStyle w:val="ListParagraph"/>
        <w:numPr>
          <w:ilvl w:val="0"/>
          <w:numId w:val="7"/>
        </w:numPr>
        <w:tabs>
          <w:tab w:val="left" w:pos="4230"/>
        </w:tabs>
      </w:pPr>
      <w:r>
        <w:t xml:space="preserve">Jam pointed out that we’ll need to identify a host for the WSDL and </w:t>
      </w:r>
      <w:r w:rsidR="00CF7EF3">
        <w:t>any s</w:t>
      </w:r>
      <w:r>
        <w:t>chemas</w:t>
      </w:r>
      <w:r w:rsidR="00CF7EF3">
        <w:t xml:space="preserve"> and that the target namespace will need to be adjusted to this host.</w:t>
      </w:r>
    </w:p>
    <w:p w:rsidR="00D5351C" w:rsidRPr="00D5351C" w:rsidRDefault="00D5351C" w:rsidP="00784548">
      <w:pPr>
        <w:spacing w:after="120"/>
        <w:rPr>
          <w:b/>
        </w:rPr>
      </w:pPr>
      <w:r w:rsidRPr="00D5351C">
        <w:rPr>
          <w:b/>
        </w:rPr>
        <w:t>Planning for PESC Data Summit in May</w:t>
      </w:r>
    </w:p>
    <w:p w:rsidR="00784548" w:rsidRDefault="00784548" w:rsidP="00784548">
      <w:pPr>
        <w:spacing w:after="120"/>
        <w:ind w:left="360"/>
      </w:pPr>
      <w:r w:rsidRPr="00784548">
        <w:t xml:space="preserve">Rick, </w:t>
      </w:r>
      <w:proofErr w:type="spellStart"/>
      <w:r w:rsidRPr="00784548">
        <w:t>Sudeep</w:t>
      </w:r>
      <w:proofErr w:type="spellEnd"/>
      <w:r w:rsidRPr="00784548">
        <w:t xml:space="preserve">, Tim and Joseph </w:t>
      </w:r>
      <w:r>
        <w:t>will meet</w:t>
      </w:r>
      <w:r w:rsidRPr="00784548">
        <w:t xml:space="preserve"> (probably Mar 27 at 11:00) to plan </w:t>
      </w:r>
      <w:r w:rsidR="00D02886">
        <w:t>the PESC data summit CDS presentations and</w:t>
      </w:r>
      <w:r w:rsidRPr="00784548">
        <w:t xml:space="preserve"> agenda</w:t>
      </w:r>
      <w:r>
        <w:t>.</w:t>
      </w:r>
    </w:p>
    <w:p w:rsidR="0041496A" w:rsidRPr="00784548" w:rsidRDefault="0041496A" w:rsidP="00784548">
      <w:pPr>
        <w:spacing w:after="120"/>
        <w:rPr>
          <w:b/>
        </w:rPr>
      </w:pPr>
      <w:r w:rsidRPr="00784548">
        <w:rPr>
          <w:b/>
        </w:rPr>
        <w:t xml:space="preserve">Action </w:t>
      </w:r>
      <w:r w:rsidR="003E3776" w:rsidRPr="00784548">
        <w:rPr>
          <w:b/>
        </w:rPr>
        <w:t>I</w:t>
      </w:r>
      <w:r w:rsidRPr="00784548">
        <w:rPr>
          <w:b/>
        </w:rPr>
        <w:t>tems</w:t>
      </w:r>
    </w:p>
    <w:p w:rsidR="00784548" w:rsidRDefault="00784548" w:rsidP="00784548">
      <w:pPr>
        <w:pStyle w:val="ListParagraph"/>
        <w:numPr>
          <w:ilvl w:val="0"/>
          <w:numId w:val="3"/>
        </w:numPr>
        <w:tabs>
          <w:tab w:val="left" w:pos="4230"/>
        </w:tabs>
      </w:pPr>
      <w:r>
        <w:t>Joseph to work with Jam to document the rationale for the “XML doc exchange” approach over the “multiple web services” approach.</w:t>
      </w:r>
    </w:p>
    <w:p w:rsidR="0007270A" w:rsidRDefault="00784548" w:rsidP="00415FFB">
      <w:pPr>
        <w:pStyle w:val="ListParagraph"/>
        <w:numPr>
          <w:ilvl w:val="0"/>
          <w:numId w:val="3"/>
        </w:numPr>
        <w:tabs>
          <w:tab w:val="left" w:pos="4230"/>
        </w:tabs>
      </w:pPr>
      <w:r>
        <w:t>Develop an ‘open issues’ list beginning with items noted at this meeting</w:t>
      </w:r>
    </w:p>
    <w:p w:rsidR="00784548" w:rsidRDefault="00784548" w:rsidP="00415FFB">
      <w:pPr>
        <w:pStyle w:val="ListParagraph"/>
        <w:numPr>
          <w:ilvl w:val="0"/>
          <w:numId w:val="3"/>
        </w:numPr>
        <w:tabs>
          <w:tab w:val="left" w:pos="4230"/>
        </w:tabs>
      </w:pPr>
      <w:r>
        <w:lastRenderedPageBreak/>
        <w:t>Develop a ‘</w:t>
      </w:r>
      <w:proofErr w:type="spellStart"/>
      <w:r>
        <w:t>todo</w:t>
      </w:r>
      <w:proofErr w:type="spellEnd"/>
      <w:r>
        <w:t>’ list that can be used as the basis for a future project plan</w:t>
      </w:r>
    </w:p>
    <w:p w:rsidR="00784548" w:rsidRDefault="00784548" w:rsidP="00415FFB">
      <w:pPr>
        <w:pStyle w:val="ListParagraph"/>
        <w:numPr>
          <w:ilvl w:val="0"/>
          <w:numId w:val="3"/>
        </w:numPr>
        <w:tabs>
          <w:tab w:val="left" w:pos="4230"/>
        </w:tabs>
      </w:pPr>
      <w:r>
        <w:t>Create prototype xml documents for the various CDS server transactions.</w:t>
      </w:r>
    </w:p>
    <w:p w:rsidR="00784548" w:rsidRDefault="00784548" w:rsidP="00415FFB">
      <w:pPr>
        <w:pStyle w:val="ListParagraph"/>
        <w:numPr>
          <w:ilvl w:val="0"/>
          <w:numId w:val="3"/>
        </w:numPr>
        <w:tabs>
          <w:tab w:val="left" w:pos="4230"/>
        </w:tabs>
      </w:pPr>
      <w:r>
        <w:t>Joseph to arrange conference agenda planning meeting.</w:t>
      </w:r>
    </w:p>
    <w:p w:rsidR="00415FFB" w:rsidRDefault="00415FFB" w:rsidP="00B06AF9">
      <w:pPr>
        <w:spacing w:after="120"/>
        <w:rPr>
          <w:b/>
        </w:rPr>
      </w:pPr>
      <w:r w:rsidRPr="00415FFB">
        <w:rPr>
          <w:b/>
        </w:rPr>
        <w:t>Next Meeting</w:t>
      </w:r>
    </w:p>
    <w:p w:rsidR="004D1029" w:rsidRPr="00A460F8" w:rsidRDefault="00E7697D" w:rsidP="00A460F8">
      <w:pPr>
        <w:tabs>
          <w:tab w:val="left" w:pos="4230"/>
        </w:tabs>
        <w:rPr>
          <w:b/>
        </w:rPr>
      </w:pPr>
      <w:r>
        <w:t>T</w:t>
      </w:r>
      <w:r w:rsidR="00415FFB" w:rsidRPr="00415FFB">
        <w:t xml:space="preserve">he next meeting will be </w:t>
      </w:r>
      <w:r w:rsidR="006925FE">
        <w:rPr>
          <w:b/>
        </w:rPr>
        <w:t>Tuesday</w:t>
      </w:r>
      <w:r w:rsidR="00415FFB" w:rsidRPr="00415FFB">
        <w:rPr>
          <w:b/>
        </w:rPr>
        <w:t xml:space="preserve">, </w:t>
      </w:r>
      <w:r w:rsidR="00784548">
        <w:rPr>
          <w:b/>
        </w:rPr>
        <w:t>April 3</w:t>
      </w:r>
      <w:r w:rsidR="00415FFB" w:rsidRPr="00415FFB">
        <w:rPr>
          <w:b/>
        </w:rPr>
        <w:t xml:space="preserve">, </w:t>
      </w:r>
      <w:r w:rsidR="006925FE">
        <w:rPr>
          <w:b/>
        </w:rPr>
        <w:t>2</w:t>
      </w:r>
      <w:r w:rsidR="00415FFB" w:rsidRPr="00415FFB">
        <w:rPr>
          <w:b/>
        </w:rPr>
        <w:t>:00 pm Eastern/1</w:t>
      </w:r>
      <w:r w:rsidR="006925FE">
        <w:rPr>
          <w:b/>
        </w:rPr>
        <w:t>1</w:t>
      </w:r>
      <w:r w:rsidR="00415FFB" w:rsidRPr="00415FFB">
        <w:rPr>
          <w:b/>
        </w:rPr>
        <w:t xml:space="preserve">:00 </w:t>
      </w:r>
      <w:r w:rsidR="002A0106">
        <w:rPr>
          <w:b/>
        </w:rPr>
        <w:t>AM</w:t>
      </w:r>
      <w:r w:rsidR="00415FFB" w:rsidRPr="00415FFB">
        <w:rPr>
          <w:b/>
        </w:rPr>
        <w:t xml:space="preserve"> Pacific</w:t>
      </w:r>
      <w:r>
        <w:rPr>
          <w:b/>
        </w:rPr>
        <w:t xml:space="preserve"> via </w:t>
      </w:r>
      <w:proofErr w:type="spellStart"/>
      <w:r>
        <w:rPr>
          <w:b/>
        </w:rPr>
        <w:t>CCCConfer</w:t>
      </w:r>
      <w:proofErr w:type="spellEnd"/>
    </w:p>
    <w:sectPr w:rsidR="004D1029" w:rsidRPr="00A460F8" w:rsidSect="00587729">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504"/>
    <w:multiLevelType w:val="hybridMultilevel"/>
    <w:tmpl w:val="0F069B78"/>
    <w:lvl w:ilvl="0" w:tplc="A7E8035A">
      <w:numFmt w:val="bullet"/>
      <w:lvlText w:val="•"/>
      <w:lvlJc w:val="left"/>
      <w:pPr>
        <w:ind w:left="1080" w:hanging="72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A6A0B"/>
    <w:multiLevelType w:val="hybridMultilevel"/>
    <w:tmpl w:val="C9AEC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C43C6"/>
    <w:multiLevelType w:val="hybridMultilevel"/>
    <w:tmpl w:val="9B8A8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B5BE8"/>
    <w:multiLevelType w:val="hybridMultilevel"/>
    <w:tmpl w:val="4FE0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07947"/>
    <w:multiLevelType w:val="hybridMultilevel"/>
    <w:tmpl w:val="E414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0F5CD1"/>
    <w:multiLevelType w:val="hybridMultilevel"/>
    <w:tmpl w:val="0216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632FF7"/>
    <w:multiLevelType w:val="hybridMultilevel"/>
    <w:tmpl w:val="84CE7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118E9"/>
    <w:rsid w:val="0007270A"/>
    <w:rsid w:val="0009228D"/>
    <w:rsid w:val="000C1F61"/>
    <w:rsid w:val="0014668A"/>
    <w:rsid w:val="001B07F6"/>
    <w:rsid w:val="002579DB"/>
    <w:rsid w:val="0026786B"/>
    <w:rsid w:val="002A0106"/>
    <w:rsid w:val="002E5186"/>
    <w:rsid w:val="003E3776"/>
    <w:rsid w:val="003E422D"/>
    <w:rsid w:val="003F0E17"/>
    <w:rsid w:val="003F5C4F"/>
    <w:rsid w:val="00410008"/>
    <w:rsid w:val="004118E9"/>
    <w:rsid w:val="0041496A"/>
    <w:rsid w:val="00415FFB"/>
    <w:rsid w:val="00424393"/>
    <w:rsid w:val="00445F41"/>
    <w:rsid w:val="00481E44"/>
    <w:rsid w:val="004D1029"/>
    <w:rsid w:val="004D7BE8"/>
    <w:rsid w:val="00573357"/>
    <w:rsid w:val="00587729"/>
    <w:rsid w:val="00596406"/>
    <w:rsid w:val="005B15AC"/>
    <w:rsid w:val="005F5F32"/>
    <w:rsid w:val="006202EF"/>
    <w:rsid w:val="006925FE"/>
    <w:rsid w:val="006D4FEB"/>
    <w:rsid w:val="006F1426"/>
    <w:rsid w:val="00703D37"/>
    <w:rsid w:val="00784548"/>
    <w:rsid w:val="007B2858"/>
    <w:rsid w:val="007B4B20"/>
    <w:rsid w:val="008039CD"/>
    <w:rsid w:val="00837B19"/>
    <w:rsid w:val="0087118D"/>
    <w:rsid w:val="00890934"/>
    <w:rsid w:val="008F23EB"/>
    <w:rsid w:val="00995C99"/>
    <w:rsid w:val="009B2799"/>
    <w:rsid w:val="00A460F8"/>
    <w:rsid w:val="00A8474D"/>
    <w:rsid w:val="00AC200C"/>
    <w:rsid w:val="00AC6F2B"/>
    <w:rsid w:val="00B06AF9"/>
    <w:rsid w:val="00B44F17"/>
    <w:rsid w:val="00BC4A91"/>
    <w:rsid w:val="00C61211"/>
    <w:rsid w:val="00C709A0"/>
    <w:rsid w:val="00C7247A"/>
    <w:rsid w:val="00C93DAF"/>
    <w:rsid w:val="00CF7EF3"/>
    <w:rsid w:val="00D02886"/>
    <w:rsid w:val="00D20573"/>
    <w:rsid w:val="00D5351C"/>
    <w:rsid w:val="00DC4480"/>
    <w:rsid w:val="00E14B34"/>
    <w:rsid w:val="00E7697D"/>
    <w:rsid w:val="00E95AB4"/>
    <w:rsid w:val="00EE5F18"/>
    <w:rsid w:val="00F32D86"/>
    <w:rsid w:val="00F87C1B"/>
    <w:rsid w:val="00FC2B8E"/>
    <w:rsid w:val="00FF284D"/>
    <w:rsid w:val="00FF5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0C"/>
    <w:pPr>
      <w:ind w:left="720"/>
      <w:contextualSpacing/>
    </w:pPr>
  </w:style>
  <w:style w:type="paragraph" w:styleId="NoSpacing">
    <w:name w:val="No Spacing"/>
    <w:uiPriority w:val="1"/>
    <w:qFormat/>
    <w:rsid w:val="00F32D86"/>
    <w:pPr>
      <w:spacing w:after="0" w:line="240" w:lineRule="auto"/>
    </w:pPr>
  </w:style>
  <w:style w:type="character" w:styleId="Hyperlink">
    <w:name w:val="Hyperlink"/>
    <w:basedOn w:val="DefaultParagraphFont"/>
    <w:uiPriority w:val="99"/>
    <w:semiHidden/>
    <w:unhideWhenUsed/>
    <w:rsid w:val="00E7697D"/>
    <w:rPr>
      <w:color w:val="0000FF"/>
      <w:u w:val="single"/>
    </w:rPr>
  </w:style>
  <w:style w:type="character" w:styleId="FollowedHyperlink">
    <w:name w:val="FollowedHyperlink"/>
    <w:basedOn w:val="DefaultParagraphFont"/>
    <w:uiPriority w:val="99"/>
    <w:semiHidden/>
    <w:unhideWhenUsed/>
    <w:rsid w:val="00B06A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8159429">
      <w:bodyDiv w:val="1"/>
      <w:marLeft w:val="0"/>
      <w:marRight w:val="0"/>
      <w:marTop w:val="0"/>
      <w:marBottom w:val="0"/>
      <w:divBdr>
        <w:top w:val="none" w:sz="0" w:space="0" w:color="auto"/>
        <w:left w:val="none" w:sz="0" w:space="0" w:color="auto"/>
        <w:bottom w:val="none" w:sz="0" w:space="0" w:color="auto"/>
        <w:right w:val="none" w:sz="0" w:space="0" w:color="auto"/>
      </w:divBdr>
    </w:div>
    <w:div w:id="1153832135">
      <w:bodyDiv w:val="1"/>
      <w:marLeft w:val="0"/>
      <w:marRight w:val="0"/>
      <w:marTop w:val="0"/>
      <w:marBottom w:val="0"/>
      <w:divBdr>
        <w:top w:val="none" w:sz="0" w:space="0" w:color="auto"/>
        <w:left w:val="none" w:sz="0" w:space="0" w:color="auto"/>
        <w:bottom w:val="none" w:sz="0" w:space="0" w:color="auto"/>
        <w:right w:val="none" w:sz="0" w:space="0" w:color="auto"/>
      </w:divBdr>
    </w:div>
    <w:div w:id="1202863727">
      <w:bodyDiv w:val="1"/>
      <w:marLeft w:val="0"/>
      <w:marRight w:val="0"/>
      <w:marTop w:val="0"/>
      <w:marBottom w:val="0"/>
      <w:divBdr>
        <w:top w:val="none" w:sz="0" w:space="0" w:color="auto"/>
        <w:left w:val="none" w:sz="0" w:space="0" w:color="auto"/>
        <w:bottom w:val="none" w:sz="0" w:space="0" w:color="auto"/>
        <w:right w:val="none" w:sz="0" w:space="0" w:color="auto"/>
      </w:divBdr>
    </w:div>
    <w:div w:id="1668829354">
      <w:bodyDiv w:val="1"/>
      <w:marLeft w:val="0"/>
      <w:marRight w:val="0"/>
      <w:marTop w:val="0"/>
      <w:marBottom w:val="0"/>
      <w:divBdr>
        <w:top w:val="none" w:sz="0" w:space="0" w:color="auto"/>
        <w:left w:val="none" w:sz="0" w:space="0" w:color="auto"/>
        <w:bottom w:val="none" w:sz="0" w:space="0" w:color="auto"/>
        <w:right w:val="none" w:sz="0" w:space="0" w:color="auto"/>
      </w:divBdr>
    </w:div>
    <w:div w:id="17262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5</cp:revision>
  <dcterms:created xsi:type="dcterms:W3CDTF">2012-03-20T19:00:00Z</dcterms:created>
  <dcterms:modified xsi:type="dcterms:W3CDTF">2012-03-20T19:36:00Z</dcterms:modified>
</cp:coreProperties>
</file>