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057AF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137C26D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5C1DD1D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9770940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C829ECD">
      <w:pPr>
        <w:pStyle w:val="4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57887681">
      <w:pPr>
        <w:pStyle w:val="4"/>
        <w:jc w:val="center"/>
        <w:rPr>
          <w:b/>
          <w:caps/>
          <w:szCs w:val="28"/>
          <w:lang w:eastAsia="ru-RU" w:bidi="ar-SA"/>
        </w:rPr>
      </w:pPr>
    </w:p>
    <w:p w14:paraId="374FACB9">
      <w:pPr>
        <w:pStyle w:val="4"/>
        <w:jc w:val="center"/>
        <w:rPr>
          <w:szCs w:val="28"/>
          <w:lang w:eastAsia="ru-RU" w:bidi="ar-SA"/>
        </w:rPr>
      </w:pPr>
    </w:p>
    <w:p w14:paraId="4BDB3750">
      <w:pPr>
        <w:pStyle w:val="4"/>
        <w:jc w:val="center"/>
        <w:rPr>
          <w:szCs w:val="28"/>
          <w:lang w:eastAsia="ru-RU" w:bidi="ar-SA"/>
        </w:rPr>
      </w:pPr>
    </w:p>
    <w:p w14:paraId="24D3DEA8">
      <w:pPr>
        <w:pStyle w:val="4"/>
        <w:jc w:val="center"/>
        <w:rPr>
          <w:szCs w:val="28"/>
          <w:lang w:eastAsia="ru-RU" w:bidi="ar-SA"/>
        </w:rPr>
      </w:pPr>
    </w:p>
    <w:p w14:paraId="5FAC379E">
      <w:pPr>
        <w:pStyle w:val="4"/>
        <w:jc w:val="center"/>
        <w:rPr>
          <w:szCs w:val="28"/>
          <w:lang w:eastAsia="ru-RU" w:bidi="ar-SA"/>
        </w:rPr>
      </w:pPr>
    </w:p>
    <w:p w14:paraId="47B657DF">
      <w:pPr>
        <w:pStyle w:val="4"/>
        <w:jc w:val="center"/>
        <w:rPr>
          <w:szCs w:val="28"/>
          <w:lang w:eastAsia="ru-RU" w:bidi="ar-SA"/>
        </w:rPr>
      </w:pPr>
    </w:p>
    <w:p w14:paraId="32D4DBA6">
      <w:pPr>
        <w:pStyle w:val="4"/>
        <w:jc w:val="center"/>
        <w:rPr>
          <w:szCs w:val="28"/>
          <w:lang w:eastAsia="ru-RU" w:bidi="ar-SA"/>
        </w:rPr>
      </w:pPr>
    </w:p>
    <w:p w14:paraId="39812F41">
      <w:pPr>
        <w:pStyle w:val="13"/>
        <w:spacing w:line="360" w:lineRule="auto"/>
        <w:ind w:firstLine="737"/>
        <w:jc w:val="center"/>
      </w:pPr>
      <w:r>
        <w:rPr>
          <w:rStyle w:val="14"/>
          <w:bCs/>
          <w:caps/>
          <w:szCs w:val="28"/>
        </w:rPr>
        <w:t>отчет</w:t>
      </w:r>
    </w:p>
    <w:p w14:paraId="286C2CC9">
      <w:pPr>
        <w:pStyle w:val="4"/>
        <w:jc w:val="center"/>
        <w:rPr>
          <w:rFonts w:hint="default"/>
          <w:color w:val="auto"/>
          <w:lang w:val="en-US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auto"/>
          <w:szCs w:val="28"/>
          <w:lang w:eastAsia="ru-RU" w:bidi="ar-SA"/>
        </w:rPr>
        <w:t>№</w:t>
      </w:r>
      <w:r>
        <w:rPr>
          <w:rFonts w:hint="default"/>
          <w:b/>
          <w:color w:val="auto"/>
          <w:szCs w:val="28"/>
          <w:lang w:val="en-US" w:eastAsia="ru-RU" w:bidi="ar-SA"/>
        </w:rPr>
        <w:t>1</w:t>
      </w:r>
    </w:p>
    <w:p w14:paraId="292D860C">
      <w:pPr>
        <w:pStyle w:val="4"/>
        <w:jc w:val="center"/>
        <w:rPr>
          <w:rFonts w:hint="default"/>
          <w:lang w:val="en-US"/>
        </w:rPr>
      </w:pPr>
      <w:r>
        <w:rPr>
          <w:b/>
          <w:szCs w:val="28"/>
          <w:lang w:eastAsia="ru-RU" w:bidi="ar-SA"/>
        </w:rPr>
        <w:t>по дисциплине</w:t>
      </w:r>
      <w:r>
        <w:rPr>
          <w:rFonts w:hint="default"/>
          <w:b/>
          <w:szCs w:val="28"/>
          <w:lang w:val="en-US" w:eastAsia="ru-RU" w:bidi="ar-SA"/>
        </w:rPr>
        <w:t xml:space="preserve"> </w:t>
      </w:r>
      <w:r>
        <w:rPr>
          <w:rFonts w:hint="default"/>
          <w:b/>
          <w:szCs w:val="28"/>
          <w:lang w:val="ru-RU" w:eastAsia="ru-RU" w:bidi="ar-SA"/>
        </w:rPr>
        <w:t>Построение</w:t>
      </w:r>
      <w:r>
        <w:rPr>
          <w:rFonts w:hint="default"/>
          <w:b/>
          <w:szCs w:val="28"/>
          <w:lang w:val="en-US" w:eastAsia="ru-RU" w:bidi="ar-SA"/>
        </w:rPr>
        <w:t xml:space="preserve"> и анализ алгоритмов</w:t>
      </w:r>
    </w:p>
    <w:p w14:paraId="21C3699E">
      <w:pPr>
        <w:pStyle w:val="4"/>
        <w:jc w:val="center"/>
        <w:rPr>
          <w:szCs w:val="28"/>
          <w:lang w:eastAsia="ru-RU" w:bidi="ar-SA"/>
        </w:rPr>
      </w:pPr>
    </w:p>
    <w:p w14:paraId="11911FBE">
      <w:pPr>
        <w:pStyle w:val="4"/>
        <w:jc w:val="center"/>
        <w:rPr>
          <w:szCs w:val="28"/>
          <w:lang w:eastAsia="ru-RU" w:bidi="ar-SA"/>
        </w:rPr>
      </w:pPr>
    </w:p>
    <w:p w14:paraId="721D162F">
      <w:pPr>
        <w:pStyle w:val="4"/>
        <w:jc w:val="center"/>
        <w:rPr>
          <w:szCs w:val="28"/>
          <w:lang w:eastAsia="ru-RU" w:bidi="ar-SA"/>
        </w:rPr>
      </w:pPr>
    </w:p>
    <w:p w14:paraId="37C50D40">
      <w:pPr>
        <w:pStyle w:val="4"/>
        <w:jc w:val="center"/>
        <w:rPr>
          <w:szCs w:val="28"/>
          <w:lang w:eastAsia="ru-RU" w:bidi="ar-SA"/>
        </w:rPr>
      </w:pPr>
    </w:p>
    <w:p w14:paraId="39F53D05">
      <w:pPr>
        <w:pStyle w:val="4"/>
        <w:jc w:val="center"/>
        <w:rPr>
          <w:szCs w:val="28"/>
          <w:lang w:eastAsia="ru-RU" w:bidi="ar-SA"/>
        </w:rPr>
      </w:pPr>
    </w:p>
    <w:p w14:paraId="26A1D478">
      <w:pPr>
        <w:pStyle w:val="4"/>
        <w:jc w:val="center"/>
        <w:rPr>
          <w:szCs w:val="28"/>
          <w:lang w:eastAsia="ru-RU" w:bidi="ar-SA"/>
        </w:rPr>
      </w:pPr>
    </w:p>
    <w:tbl>
      <w:tblPr>
        <w:tblStyle w:val="8"/>
        <w:tblW w:w="10028" w:type="dxa"/>
        <w:tblInd w:w="-10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47"/>
        <w:gridCol w:w="2609"/>
        <w:gridCol w:w="3072"/>
      </w:tblGrid>
      <w:tr w14:paraId="27FE06F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286FF2">
            <w:pPr>
              <w:pStyle w:val="4"/>
              <w:rPr>
                <w:rFonts w:hint="default"/>
                <w:szCs w:val="28"/>
                <w:lang w:val="ru-RU"/>
              </w:rPr>
            </w:pPr>
            <w:r>
              <w:rPr>
                <w:szCs w:val="28"/>
              </w:rPr>
              <w:t>Студен</w:t>
            </w:r>
            <w:r>
              <w:rPr>
                <w:szCs w:val="28"/>
                <w:lang w:val="ru-RU"/>
              </w:rPr>
              <w:t>тка</w:t>
            </w:r>
            <w:r>
              <w:rPr>
                <w:szCs w:val="28"/>
              </w:rPr>
              <w:t xml:space="preserve"> гр. </w:t>
            </w:r>
            <w:r>
              <w:rPr>
                <w:rFonts w:hint="default"/>
                <w:szCs w:val="28"/>
                <w:lang w:val="ru-RU"/>
              </w:rPr>
              <w:t>4343</w:t>
            </w:r>
          </w:p>
        </w:tc>
        <w:tc>
          <w:tcPr>
            <w:tcW w:w="2609" w:type="dxa"/>
            <w:tcBorders>
              <w:bottom w:val="single" w:color="000000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A3133D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07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A446FB">
            <w:pPr>
              <w:pStyle w:val="4"/>
              <w:jc w:val="center"/>
              <w:rPr>
                <w:rFonts w:hint="default"/>
                <w:color w:val="auto"/>
                <w:szCs w:val="28"/>
                <w:lang w:val="ru-RU"/>
              </w:rPr>
            </w:pPr>
            <w:r>
              <w:rPr>
                <w:rFonts w:hint="default"/>
                <w:color w:val="auto"/>
                <w:szCs w:val="28"/>
                <w:lang w:val="ru-RU"/>
              </w:rPr>
              <w:t>Резяпова А.Р.</w:t>
            </w:r>
          </w:p>
        </w:tc>
      </w:tr>
      <w:tr w14:paraId="5D14C9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820C93">
            <w:pPr>
              <w:pStyle w:val="4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color="000000" w:sz="4" w:space="0"/>
              <w:bottom w:val="single" w:color="000000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A30678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07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CC1B59">
            <w:pPr>
              <w:pStyle w:val="4"/>
              <w:jc w:val="center"/>
              <w:rPr>
                <w:rFonts w:hint="default"/>
                <w:color w:val="auto"/>
                <w:szCs w:val="28"/>
                <w:lang w:val="ru-RU"/>
              </w:rPr>
            </w:pPr>
            <w:r>
              <w:rPr>
                <w:rFonts w:hint="default"/>
                <w:color w:val="auto"/>
                <w:szCs w:val="28"/>
                <w:lang w:val="ru-RU"/>
              </w:rPr>
              <w:t>Жангиров Т.Р.</w:t>
            </w:r>
          </w:p>
        </w:tc>
      </w:tr>
    </w:tbl>
    <w:p w14:paraId="4E4E21CF">
      <w:pPr>
        <w:pStyle w:val="4"/>
        <w:jc w:val="center"/>
        <w:rPr>
          <w:bCs/>
          <w:szCs w:val="28"/>
          <w:lang w:eastAsia="ru-RU" w:bidi="ar-SA"/>
        </w:rPr>
      </w:pPr>
    </w:p>
    <w:p w14:paraId="274B5991">
      <w:pPr>
        <w:pStyle w:val="4"/>
        <w:jc w:val="center"/>
        <w:rPr>
          <w:bCs/>
          <w:szCs w:val="28"/>
          <w:lang w:eastAsia="ru-RU" w:bidi="ar-SA"/>
        </w:rPr>
      </w:pPr>
    </w:p>
    <w:p w14:paraId="05225987">
      <w:pPr>
        <w:pStyle w:val="4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1359D544">
      <w:pPr>
        <w:pStyle w:val="4"/>
        <w:jc w:val="center"/>
        <w:rPr>
          <w:rFonts w:hint="default"/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rFonts w:hint="default"/>
          <w:bCs/>
          <w:szCs w:val="28"/>
          <w:lang w:val="en-US" w:eastAsia="ru-RU" w:bidi="ar-SA"/>
        </w:rPr>
        <w:t>6</w:t>
      </w:r>
    </w:p>
    <w:p w14:paraId="09316D6D">
      <w:pPr>
        <w:pStyle w:val="4"/>
        <w:jc w:val="center"/>
        <w:rPr>
          <w:rFonts w:hint="default"/>
          <w:bCs/>
          <w:szCs w:val="28"/>
          <w:lang w:val="en-US" w:eastAsia="ru-RU" w:bidi="ar-SA"/>
        </w:rPr>
      </w:pPr>
    </w:p>
    <w:p w14:paraId="49512311">
      <w:pPr>
        <w:pStyle w:val="2"/>
        <w:rPr>
          <w:rFonts w:ascii="Liberation Sans" w:hAnsi="Liberation Sans" w:eastAsia="Liberation Sans" w:cs="Liberation Sans"/>
          <w:i w:val="0"/>
          <w:iCs w:val="0"/>
          <w:color w:val="1A1A1A"/>
          <w:sz w:val="24"/>
          <w:szCs w:val="24"/>
          <w:u w:val="none"/>
        </w:rPr>
      </w:pPr>
      <w:r>
        <w:t>Задание</w:t>
      </w:r>
    </w:p>
    <w:p w14:paraId="0481311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Вар. 4р. Рекурсивный бэктрекинг.</w:t>
      </w:r>
    </w:p>
    <w:p w14:paraId="32BC6F6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textAlignment w:val="auto"/>
        <w:rPr>
          <w:rFonts w:hint="default" w:ascii="Times New Roman" w:hAnsi="Times New Roman" w:eastAsia="Times New Roman" w:cs="Times New Roman"/>
          <w:b/>
          <w:bCs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/>
          <w:bCs/>
          <w:kern w:val="3"/>
          <w:sz w:val="28"/>
          <w:szCs w:val="28"/>
          <w:lang w:val="ru-RU" w:eastAsia="zh-CN" w:bidi="hi-IN"/>
        </w:rPr>
        <w:t xml:space="preserve">Задача 1. Покрытие квадратного поля </w:t>
      </w:r>
    </w:p>
    <w:p w14:paraId="5238EE7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У Вовы много квадратных обрезков доски. Их стороны (размер) изменяются от 1 до N−1, и у него есть неограниченное число обрезков любого размера. Но ему очень хочется получить большую столешницу - квадрат размера N×N. Он может получить ее, собрав из уже имеющихся обрезков (квадратов).</w:t>
      </w:r>
    </w:p>
    <w:p w14:paraId="5C89814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 w14:paraId="25A0EE1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i/>
          <w:iCs/>
          <w:kern w:val="3"/>
          <w:sz w:val="28"/>
          <w:szCs w:val="28"/>
          <w:lang w:val="ru-RU" w:eastAsia="zh-CN" w:bidi="hi-IN"/>
        </w:rPr>
        <w:t>Входные данные:</w:t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 Размер столешницы - одно целое число N (2 ≤ N ≤ 20).</w:t>
      </w:r>
    </w:p>
    <w:p w14:paraId="654FDD4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i/>
          <w:iCs/>
          <w:kern w:val="3"/>
          <w:sz w:val="28"/>
          <w:szCs w:val="28"/>
          <w:lang w:val="ru-RU" w:eastAsia="zh-CN" w:bidi="hi-IN"/>
        </w:rPr>
        <w:t>Выходные данные:</w:t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 Одно число K, задающее минимальное количество обрезков (квадратов), из которых можно построить столешницу заданного размера N. Далее должны идти K строк, каждая из которых должна содержать три целых числа x, y и w, задающие координаты левого верхнего угла (1 ≤ x, y ≤ N) и длину стороны соответствующего обрезка (квадрата).</w:t>
      </w:r>
    </w:p>
    <w:p w14:paraId="1841CDA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</w:p>
    <w:p w14:paraId="7B8803F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/>
          <w:bCs/>
          <w:kern w:val="3"/>
          <w:sz w:val="28"/>
          <w:szCs w:val="28"/>
          <w:lang w:val="ru-RU" w:eastAsia="zh-CN" w:bidi="hi-IN"/>
        </w:rPr>
        <w:t>Задача 2. Покрытие прямоугольного поля</w:t>
      </w:r>
    </w:p>
    <w:p w14:paraId="6659EF3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Расширение задачи на прямоугольные поля, рёбра квадратов меньше рёбер поля. Подсчёт количества вариантов покрытия минимальным числом квадратов.</w:t>
      </w:r>
    </w:p>
    <w:p w14:paraId="2876939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i/>
          <w:iCs/>
          <w:kern w:val="3"/>
          <w:sz w:val="28"/>
          <w:szCs w:val="28"/>
          <w:lang w:val="ru-RU" w:eastAsia="zh-CN" w:bidi="hi-IN"/>
        </w:rPr>
        <w:t>Входные данные:</w:t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 Размеры поля M и N (высота и ширина).</w:t>
      </w:r>
    </w:p>
    <w:p w14:paraId="2973317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i/>
          <w:iCs/>
          <w:kern w:val="3"/>
          <w:sz w:val="28"/>
          <w:szCs w:val="28"/>
          <w:lang w:val="ru-RU" w:eastAsia="zh-CN" w:bidi="hi-IN"/>
        </w:rPr>
        <w:t>Выходные данные:</w:t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 Минимальное количество квадратов K и количество различных вариантов покрытия V.</w:t>
      </w:r>
    </w:p>
    <w:p w14:paraId="4E2EF8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Cs/>
          <w:szCs w:val="28"/>
          <w:lang w:val="en-US" w:eastAsia="ru-RU" w:bidi="ar-SA"/>
        </w:rPr>
      </w:pPr>
      <w:r>
        <w:rPr>
          <w:rFonts w:hint="default"/>
          <w:bCs/>
          <w:szCs w:val="28"/>
          <w:lang w:val="en-US" w:eastAsia="ru-RU" w:bidi="ar-SA"/>
        </w:rPr>
        <w:br w:type="page"/>
      </w:r>
    </w:p>
    <w:p w14:paraId="32EE0644">
      <w:pPr>
        <w:pStyle w:val="2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ascii="Liberation Sans"/>
          <w:lang w:val="ru-RU"/>
        </w:rPr>
      </w:pPr>
      <w:r>
        <w:rPr>
          <w:rFonts w:ascii="Liberation Sans"/>
          <w:lang w:val="ru-RU"/>
        </w:rPr>
        <w:t>Описание</w:t>
      </w:r>
      <w:r>
        <w:rPr>
          <w:rFonts w:hint="default" w:ascii="Liberation Sans"/>
          <w:lang w:val="ru-RU"/>
        </w:rPr>
        <w:t xml:space="preserve"> алгоритма</w:t>
      </w:r>
    </w:p>
    <w:p w14:paraId="23492997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  <w:t>Общий случай:</w:t>
      </w:r>
    </w:p>
    <w:p w14:paraId="404600EE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Для решения задачи используется метод рекурсивного перебора с возвратом. Алгоритм последовательно размещает квадраты на доске, начиная от максимального(N-1) к минимальному(1), стартуя с левой верхней клетки.</w:t>
      </w:r>
    </w:p>
    <w:p w14:paraId="594B0E82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  <w:t>Способ хранения частичных решений:</w:t>
      </w:r>
    </w:p>
    <w:p w14:paraId="4C331B5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 xml:space="preserve">Для хранения текущего состояния используется двумерный вектор board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ru-RU" w:bidi="hi-IN"/>
        </w:rPr>
        <w:t>размером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 xml:space="preserve"> N*N (для квадратного поля) и M*N (для прямоугольного поля), где:</w:t>
      </w:r>
    </w:p>
    <w:p w14:paraId="6DC57D27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board[i][j] = 0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 xml:space="preserve"> - свободная клетка,</w:t>
      </w:r>
    </w:p>
    <w:p w14:paraId="0BDA3368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 xml:space="preserve">board[i][j]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&gt;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 xml:space="preserve"> 0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 xml:space="preserve"> - занятая клетка (номер квадрата)</w:t>
      </w:r>
    </w:p>
    <w:p w14:paraId="512C465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 xml:space="preserve">Для хранения координат квадратов в текущем частичном решении используется вектор current_squares,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ru-RU" w:bidi="hi-IN"/>
        </w:rPr>
        <w:t>содержащий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 xml:space="preserve"> кортежи со значениями (x, y, size).</w:t>
      </w:r>
    </w:p>
    <w:p w14:paraId="09B81DB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 xml:space="preserve">Для задачи с квадратом также используется вектор best_result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ru-RU" w:bidi="hi-IN"/>
        </w:rPr>
        <w:t>для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 xml:space="preserve"> хранения лучшего найденного решения.</w:t>
      </w:r>
    </w:p>
    <w:p w14:paraId="6700418F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  <w:t>Рекурсивная функция:</w:t>
      </w:r>
    </w:p>
    <w:p w14:paraId="45530EAE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  <w:t>Сигнатура:</w:t>
      </w:r>
    </w:p>
    <w:p w14:paraId="3064039E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/>
          <w:b w:val="0"/>
          <w:bCs w:val="0"/>
          <w:i/>
          <w:iCs/>
          <w:kern w:val="3"/>
          <w:sz w:val="28"/>
          <w:szCs w:val="28"/>
          <w:lang w:val="ru-RU" w:eastAsia="ru-RU"/>
        </w:rPr>
      </w:pPr>
      <w:r>
        <w:rPr>
          <w:rFonts w:hint="default"/>
          <w:b w:val="0"/>
          <w:bCs w:val="0"/>
          <w:i/>
          <w:iCs/>
          <w:kern w:val="3"/>
          <w:sz w:val="28"/>
          <w:szCs w:val="28"/>
          <w:lang w:val="ru-RU" w:eastAsia="ru-RU"/>
        </w:rPr>
        <w:t>void backtrack(int count, vector&lt;tuple&lt;int, int, int&gt;&gt;&amp; current_squares)</w:t>
      </w:r>
    </w:p>
    <w:p w14:paraId="20760923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  <w:t xml:space="preserve">Назначение: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Рекурсивный поиск минимального числа квадратов для полного покрытия поля.</w:t>
      </w:r>
    </w:p>
    <w:p w14:paraId="45F1FF8B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  <w:t>Аргументы:</w:t>
      </w:r>
    </w:p>
    <w:p w14:paraId="04B3410A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en-US" w:eastAsia="zh-CN" w:bidi="hi-IN"/>
        </w:rPr>
        <w:t xml:space="preserve">count -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текущее кол-во использованных квадратов</w:t>
      </w:r>
    </w:p>
    <w:p w14:paraId="185AA3CF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en-US" w:eastAsia="zh-CN" w:bidi="hi-IN"/>
        </w:rPr>
        <w:t xml:space="preserve">current_squares -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вектор, хранящий координаты и размеры размещенных на доске квадратов</w:t>
      </w:r>
    </w:p>
    <w:p w14:paraId="6CA1F3DC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  <w:t xml:space="preserve">Возвращаемое значение: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отсутствует, т.к. функция модифицирует глобальные переменные.</w:t>
      </w:r>
    </w:p>
    <w:p w14:paraId="6872BD10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  <w:t>Логика работы:</w:t>
      </w:r>
    </w:p>
    <w:p w14:paraId="71277BB8">
      <w:pPr>
        <w:pStyle w:val="5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left="425" w:leftChars="0" w:hanging="425" w:firstLineChars="0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Проверка условия отсечения (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count &gt;= best_count)</w:t>
      </w:r>
    </w:p>
    <w:p w14:paraId="5F1FE2B4">
      <w:pPr>
        <w:pStyle w:val="5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left="425" w:leftChars="0" w:hanging="425" w:firstLineChars="0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Поиск первой свободной клетки</w:t>
      </w:r>
    </w:p>
    <w:p w14:paraId="11191FC4">
      <w:pPr>
        <w:pStyle w:val="5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left="425" w:leftChars="0" w:hanging="425" w:firstLineChars="0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Если свободных клеток нет - найдено полное покрытие доски, обновляем лучший результат</w:t>
      </w:r>
    </w:p>
    <w:p w14:paraId="5C10382A">
      <w:pPr>
        <w:pStyle w:val="5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left="425" w:leftChars="0" w:hanging="425" w:firstLineChars="0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Иначе определяем максимально возможный размер квадрата</w:t>
      </w:r>
    </w:p>
    <w:p w14:paraId="75D5ECF5">
      <w:pPr>
        <w:pStyle w:val="5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left="425" w:leftChars="0" w:hanging="425" w:firstLineChars="0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Перебираем все возможные варианты от максимального к 1</w:t>
      </w:r>
    </w:p>
    <w:p w14:paraId="01405C7A">
      <w:pPr>
        <w:pStyle w:val="5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left="425" w:leftChars="0" w:hanging="425" w:firstLineChars="0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Если квадрат можно разместить - размещаем, добавляем в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current_squares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, рекурсивно вызываем функцию, затем откатываем изменения</w:t>
      </w:r>
      <w:bookmarkStart w:id="0" w:name="_GoBack"/>
      <w:bookmarkEnd w:id="0"/>
    </w:p>
    <w:p w14:paraId="615BFDDD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  <w:t>Оценка сложности:</w:t>
      </w:r>
    </w:p>
    <w:p w14:paraId="37B28A31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  <w:t>Временная сложность:</w:t>
      </w:r>
    </w:p>
    <w:p w14:paraId="1E7B4F3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В худшем случае (без оптимизаций):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O((N - 1)!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 *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N^2)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 - квадрат, O((min(M,N)-1)! × M × N) - прямоугольник</w:t>
      </w:r>
    </w:p>
    <w:p w14:paraId="2AE4BD1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С оптимизациями: значительно лучше благодаря отсечениям, но в худшем случае все еще экспотенциальная - O(c^S), где c &lt; 2, S = max(M,N)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^2</w:t>
      </w:r>
    </w:p>
    <w:p w14:paraId="5021E22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В лучшем случае: O(S), где S = N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^2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 или S = M×N – площадь поля</w:t>
      </w:r>
    </w:p>
    <w:p w14:paraId="18162698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  <w:t xml:space="preserve"> Сложность по памяти:</w:t>
      </w:r>
    </w:p>
    <w:p w14:paraId="53FF6B05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Хранение доски: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 xml:space="preserve">O(N*N)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=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 xml:space="preserve">O(N^2) -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квадрат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 xml:space="preserve">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или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O(M*N)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 - прямоугольник</w:t>
      </w:r>
    </w:p>
    <w:p w14:paraId="22641140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Стек рекурсии: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 xml:space="preserve">O(K), K -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кол-во квадратов в решении</w:t>
      </w:r>
    </w:p>
    <w:p w14:paraId="50BE4442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Общая память: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 xml:space="preserve">O(N^2) + O(K) = O(N^2) -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для квадрата,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O(M*N) + O(K) = O(M*N)</w:t>
      </w:r>
    </w:p>
    <w:p w14:paraId="3A37FA2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Так как хранение доски доминирует над стеком рекурсии (доска больше или равна K), общая память определяется размером доски.</w:t>
      </w:r>
    </w:p>
    <w:p w14:paraId="102E24DD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  <w:t>Оптимизации алгоритма:</w:t>
      </w:r>
    </w:p>
    <w:p w14:paraId="403471A0">
      <w:pPr>
        <w:pStyle w:val="5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left="425" w:leftChars="0" w:hanging="425" w:firstLineChars="0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ru-RU" w:bidi="hi-IN"/>
        </w:rPr>
        <w:t>Отсечение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 xml:space="preserve"> по лучшему решению - если текущее кол-во квадратов больше лучшего найденного, эта ветка отсекается</w:t>
      </w:r>
    </w:p>
    <w:p w14:paraId="67813580">
      <w:pPr>
        <w:pStyle w:val="5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left="425" w:leftChars="0" w:hanging="425" w:firstLineChars="0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Приоритет больших квадратов - перебор размеров от максимального к минимальному позволяет быстрее находить хорошие рещения</w:t>
      </w:r>
    </w:p>
    <w:p w14:paraId="55B66EAD">
      <w:pPr>
        <w:pStyle w:val="5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left="425" w:leftChars="0" w:hanging="425" w:firstLineChars="0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Ограничения размера первого квадрата - для исключения симметричных решений (только для прямоугольного поля)</w:t>
      </w:r>
    </w:p>
    <w:p w14:paraId="585ACD82">
      <w:pPr>
        <w:pStyle w:val="5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left="425" w:leftChars="0" w:hanging="425" w:firstLineChars="0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Нижняя граница - оценка минимально необходимого кол-ва квадратов для оставшихся клеток</w:t>
      </w:r>
    </w:p>
    <w:p w14:paraId="151BDB84">
      <w:pPr>
        <w:pStyle w:val="5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left="425" w:leftChars="0" w:hanging="425" w:firstLineChars="0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Локальный поиск первой свободной клетки - ускоряет проверку заполненности</w:t>
      </w:r>
    </w:p>
    <w:p w14:paraId="28EA9582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  <w:t>Тестирование: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5682"/>
      </w:tblGrid>
      <w:tr w14:paraId="58220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 w14:paraId="4E85275D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Входные данные</w:t>
            </w:r>
          </w:p>
        </w:tc>
        <w:tc>
          <w:tcPr>
            <w:tcW w:w="5682" w:type="dxa"/>
            <w:vAlign w:val="center"/>
          </w:tcPr>
          <w:p w14:paraId="55F3EEF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Вывод</w:t>
            </w:r>
          </w:p>
        </w:tc>
      </w:tr>
      <w:tr w14:paraId="5A7A7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center"/>
          </w:tcPr>
          <w:p w14:paraId="52156DE2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Квадрат</w:t>
            </w:r>
          </w:p>
        </w:tc>
      </w:tr>
      <w:tr w14:paraId="6A22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840" w:type="dxa"/>
            <w:vAlign w:val="center"/>
          </w:tcPr>
          <w:p w14:paraId="47C4B272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2 (граничный случай)</w:t>
            </w:r>
          </w:p>
        </w:tc>
        <w:tc>
          <w:tcPr>
            <w:tcW w:w="5682" w:type="dxa"/>
            <w:vAlign w:val="center"/>
          </w:tcPr>
          <w:p w14:paraId="3DC1A03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4</w:t>
            </w:r>
          </w:p>
          <w:p w14:paraId="249C2DC2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1 1 1</w:t>
            </w:r>
          </w:p>
          <w:p w14:paraId="5BF4FCFB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1 2 1</w:t>
            </w:r>
          </w:p>
          <w:p w14:paraId="0B54DE38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2 1 1</w:t>
            </w:r>
          </w:p>
          <w:p w14:paraId="5F47925E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2 2 1</w:t>
            </w:r>
          </w:p>
        </w:tc>
      </w:tr>
      <w:tr w14:paraId="5594E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vAlign w:val="center"/>
          </w:tcPr>
          <w:p w14:paraId="61EC7A87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1</w:t>
            </w:r>
          </w:p>
        </w:tc>
        <w:tc>
          <w:tcPr>
            <w:tcW w:w="5682" w:type="dxa"/>
            <w:shd w:val="clear" w:color="auto" w:fill="auto"/>
            <w:vAlign w:val="center"/>
          </w:tcPr>
          <w:p w14:paraId="7F3548FA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Нет решения (0 0)</w:t>
            </w:r>
          </w:p>
        </w:tc>
      </w:tr>
      <w:tr w14:paraId="6F41E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628435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4</w:t>
            </w:r>
          </w:p>
        </w:tc>
        <w:tc>
          <w:tcPr>
            <w:tcW w:w="5682" w:type="dxa"/>
            <w:vAlign w:val="center"/>
          </w:tcPr>
          <w:p w14:paraId="4F4D21D7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4</w:t>
            </w:r>
          </w:p>
          <w:p w14:paraId="4089BE6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1 1 2</w:t>
            </w:r>
          </w:p>
          <w:p w14:paraId="2D7A6B2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1 3 2</w:t>
            </w:r>
          </w:p>
          <w:p w14:paraId="6B98D4EB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3 1 2</w:t>
            </w:r>
          </w:p>
          <w:p w14:paraId="7E95A94B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3 3 2</w:t>
            </w:r>
          </w:p>
        </w:tc>
      </w:tr>
      <w:tr w14:paraId="7597A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A1D74EF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7</w:t>
            </w:r>
          </w:p>
        </w:tc>
        <w:tc>
          <w:tcPr>
            <w:tcW w:w="5682" w:type="dxa"/>
            <w:vAlign w:val="center"/>
          </w:tcPr>
          <w:p w14:paraId="202D9FD1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9</w:t>
            </w:r>
          </w:p>
          <w:p w14:paraId="7CCB0267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1 1 4</w:t>
            </w:r>
          </w:p>
          <w:p w14:paraId="62625EB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1 5 3</w:t>
            </w:r>
          </w:p>
          <w:p w14:paraId="0CEEE02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4 5 2</w:t>
            </w:r>
          </w:p>
          <w:p w14:paraId="3140A6C6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4 7 1</w:t>
            </w:r>
          </w:p>
          <w:p w14:paraId="00376E1E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5 1 3</w:t>
            </w:r>
          </w:p>
          <w:p w14:paraId="09DFBAC3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5 4 1</w:t>
            </w:r>
          </w:p>
          <w:p w14:paraId="4F6C9D93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5 7 1</w:t>
            </w:r>
          </w:p>
          <w:p w14:paraId="69E4C399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6 4 2</w:t>
            </w:r>
          </w:p>
          <w:p w14:paraId="706C467B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6 6 2</w:t>
            </w:r>
          </w:p>
        </w:tc>
      </w:tr>
      <w:tr w14:paraId="1A315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D7C0924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15</w:t>
            </w:r>
          </w:p>
        </w:tc>
        <w:tc>
          <w:tcPr>
            <w:tcW w:w="5682" w:type="dxa"/>
            <w:vAlign w:val="center"/>
          </w:tcPr>
          <w:p w14:paraId="795AA25E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6</w:t>
            </w:r>
          </w:p>
          <w:p w14:paraId="4EC0361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1 1 10</w:t>
            </w:r>
          </w:p>
          <w:p w14:paraId="237B6160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1 11 5</w:t>
            </w:r>
          </w:p>
          <w:p w14:paraId="53D2F5E4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6 11 5</w:t>
            </w:r>
          </w:p>
          <w:p w14:paraId="3EEF6C11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11 1 5</w:t>
            </w:r>
          </w:p>
          <w:p w14:paraId="5738898F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11 6 5</w:t>
            </w:r>
          </w:p>
          <w:p w14:paraId="41EF40F2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11 11 5</w:t>
            </w:r>
          </w:p>
        </w:tc>
      </w:tr>
      <w:tr w14:paraId="0DF5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BF186C0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20 (граничный случай)</w:t>
            </w:r>
          </w:p>
        </w:tc>
        <w:tc>
          <w:tcPr>
            <w:tcW w:w="5682" w:type="dxa"/>
            <w:vAlign w:val="center"/>
          </w:tcPr>
          <w:p w14:paraId="2DF3CCC8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4</w:t>
            </w:r>
          </w:p>
          <w:p w14:paraId="519F7F2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1 1 10</w:t>
            </w:r>
          </w:p>
          <w:p w14:paraId="11C44641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1 11 10</w:t>
            </w:r>
          </w:p>
          <w:p w14:paraId="5EE7D833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11 1 10</w:t>
            </w:r>
          </w:p>
          <w:p w14:paraId="6E952096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11 11 10</w:t>
            </w:r>
          </w:p>
        </w:tc>
      </w:tr>
      <w:tr w14:paraId="27D76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center"/>
          </w:tcPr>
          <w:p w14:paraId="40C579AD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Прямоугольник</w:t>
            </w:r>
          </w:p>
        </w:tc>
      </w:tr>
      <w:tr w14:paraId="38F7D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20513B2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2 2 (граничный случай)</w:t>
            </w:r>
          </w:p>
        </w:tc>
        <w:tc>
          <w:tcPr>
            <w:tcW w:w="5682" w:type="dxa"/>
            <w:vAlign w:val="center"/>
          </w:tcPr>
          <w:p w14:paraId="626E1359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4 0</w:t>
            </w:r>
          </w:p>
        </w:tc>
      </w:tr>
      <w:tr w14:paraId="3447C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30029FD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4 5</w:t>
            </w:r>
          </w:p>
        </w:tc>
        <w:tc>
          <w:tcPr>
            <w:tcW w:w="5682" w:type="dxa"/>
            <w:vAlign w:val="center"/>
          </w:tcPr>
          <w:p w14:paraId="64CA854D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5 1</w:t>
            </w:r>
          </w:p>
        </w:tc>
      </w:tr>
      <w:tr w14:paraId="50755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F6B0C9B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8 6</w:t>
            </w:r>
          </w:p>
        </w:tc>
        <w:tc>
          <w:tcPr>
            <w:tcW w:w="5682" w:type="dxa"/>
            <w:vAlign w:val="center"/>
          </w:tcPr>
          <w:p w14:paraId="6B1E5E89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4 1</w:t>
            </w:r>
          </w:p>
        </w:tc>
      </w:tr>
      <w:tr w14:paraId="6170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007F119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1 1</w:t>
            </w:r>
          </w:p>
        </w:tc>
        <w:tc>
          <w:tcPr>
            <w:tcW w:w="5682" w:type="dxa"/>
            <w:vAlign w:val="center"/>
          </w:tcPr>
          <w:p w14:paraId="53FDDD0A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Нет решения (0 0)</w:t>
            </w:r>
          </w:p>
        </w:tc>
      </w:tr>
      <w:tr w14:paraId="74BAC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F463EB4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18 14</w:t>
            </w:r>
          </w:p>
        </w:tc>
        <w:tc>
          <w:tcPr>
            <w:tcW w:w="5682" w:type="dxa"/>
            <w:vAlign w:val="center"/>
          </w:tcPr>
          <w:p w14:paraId="7E9EDE7B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6 4</w:t>
            </w:r>
          </w:p>
        </w:tc>
      </w:tr>
      <w:tr w14:paraId="24B87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1CBECF9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ru-RU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20 20 (граничный случай)</w:t>
            </w:r>
          </w:p>
        </w:tc>
        <w:tc>
          <w:tcPr>
            <w:tcW w:w="5682" w:type="dxa"/>
            <w:vAlign w:val="center"/>
          </w:tcPr>
          <w:p w14:paraId="472EE076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4 1</w:t>
            </w:r>
          </w:p>
        </w:tc>
      </w:tr>
    </w:tbl>
    <w:p w14:paraId="43177A7D">
      <w:pPr>
        <w:pStyle w:val="5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bidi w:val="0"/>
        <w:adjustRightInd/>
        <w:snapToGrid/>
        <w:spacing w:line="360" w:lineRule="auto"/>
        <w:ind w:leftChars="0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</w:p>
    <w:p w14:paraId="4B27739E">
      <w:pPr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br w:type="page"/>
      </w:r>
    </w:p>
    <w:p w14:paraId="1EF8458E">
      <w:pPr>
        <w:pStyle w:val="2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ascii="Liberation Sans" w:hAnsi="Liberation Sans" w:eastAsia="Liberation Sans" w:cs="Liberation Sans"/>
          <w:i w:val="0"/>
          <w:iCs w:val="0"/>
          <w:color w:val="1A1A1A"/>
          <w:sz w:val="24"/>
          <w:szCs w:val="24"/>
          <w:u w:val="none"/>
          <w:lang w:val="ru-RU"/>
        </w:rPr>
      </w:pPr>
      <w:r>
        <w:rPr>
          <w:rFonts w:ascii="Liberation Sans"/>
          <w:lang w:val="ru-RU"/>
        </w:rPr>
        <w:t>Вывод</w:t>
      </w:r>
    </w:p>
    <w:p w14:paraId="725C438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vertAlign w:val="baseline"/>
          <w:lang w:val="en-US" w:eastAsia="ru-RU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vertAlign w:val="baseline"/>
          <w:lang w:val="en-US" w:eastAsia="ru-RU" w:bidi="hi-IN"/>
        </w:rPr>
        <w:t>В ходе лабораторной работы был реализован рекурсивный алгоритм с возвратом для задачи покрытия квадратного и прямоугольного поля минимальным числом квадратов. Алгоритм успешно находит оптимальное решение для N до 20 и подсчитывает количество вариантов для прямоугольного поля. Применённые оптимизации позволяют значительно ускорить поиск.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ans">
    <w:altName w:val="Arial Unicode MS"/>
    <w:panose1 w:val="020B0604020202020204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ngal">
    <w:altName w:val="Yokelvision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okelvision">
    <w:panose1 w:val="020005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931F2"/>
    <w:multiLevelType w:val="singleLevel"/>
    <w:tmpl w:val="EF7931F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2805906"/>
    <w:multiLevelType w:val="singleLevel"/>
    <w:tmpl w:val="F280590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11715"/>
    <w:rsid w:val="2035734B"/>
    <w:rsid w:val="640D7FB7"/>
    <w:rsid w:val="68172C29"/>
    <w:rsid w:val="779C2A8A"/>
    <w:rsid w:val="7FA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3"/>
    <w:next w:val="5"/>
    <w:unhideWhenUsed/>
    <w:qFormat/>
    <w:uiPriority w:val="9"/>
    <w:pPr>
      <w:spacing w:before="0" w:after="0"/>
      <w:ind w:left="0" w:right="0"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6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4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customStyle="1" w:styleId="4">
    <w:name w:val="Standard"/>
    <w:qFormat/>
    <w:uiPriority w:val="0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  <w:style w:type="paragraph" w:customStyle="1" w:styleId="5">
    <w:name w:val="Text body"/>
    <w:basedOn w:val="4"/>
    <w:qFormat/>
    <w:uiPriority w:val="0"/>
    <w:pPr>
      <w:spacing w:before="0" w:after="0" w:line="360" w:lineRule="auto"/>
      <w:jc w:val="both"/>
    </w:pPr>
  </w:style>
  <w:style w:type="character" w:styleId="9">
    <w:name w:val="Strong"/>
    <w:basedOn w:val="7"/>
    <w:qFormat/>
    <w:uiPriority w:val="0"/>
    <w:rPr>
      <w:b/>
      <w:bCs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2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Times14_РИО2"/>
    <w:basedOn w:val="4"/>
    <w:qFormat/>
    <w:uiPriority w:val="0"/>
    <w:pPr>
      <w:widowControl/>
      <w:tabs>
        <w:tab w:val="left" w:pos="709"/>
      </w:tabs>
      <w:spacing w:line="312" w:lineRule="auto"/>
      <w:ind w:left="0" w:right="0" w:firstLine="709"/>
      <w:jc w:val="both"/>
      <w:textAlignment w:val="auto"/>
    </w:pPr>
    <w:rPr>
      <w:rFonts w:cs="Times New Roman"/>
      <w:sz w:val="28"/>
      <w:szCs w:val="24"/>
      <w:lang w:val="ru-RU" w:eastAsia="ru-RU" w:bidi="ar-SA"/>
    </w:rPr>
  </w:style>
  <w:style w:type="character" w:customStyle="1" w:styleId="14">
    <w:name w:val="_Style 3"/>
    <w:qFormat/>
    <w:uiPriority w:val="0"/>
    <w:rPr>
      <w:b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781</Words>
  <Characters>4370</Characters>
  <Lines>0</Lines>
  <Paragraphs>0</Paragraphs>
  <TotalTime>56</TotalTime>
  <ScaleCrop>false</ScaleCrop>
  <LinksUpToDate>false</LinksUpToDate>
  <CharactersWithSpaces>5030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2026-03-15T10:48:00Z</dcterms:created>
  <dc:creator>rezya</dc:creator>
  <cp:lastModifiedBy>Anila Lai</cp:lastModifiedBy>
  <dcterms:modified xsi:type="dcterms:W3CDTF">2026-03-16T16:55:05Z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A4836248B1624536A8E4152A3CBC7B10_12</vt:lpwstr>
  </property>
</Properties>
</file>