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4D4C" w14:textId="77777777" w:rsidR="000A1F2C" w:rsidRPr="00E97AC3" w:rsidRDefault="000A1F2C" w:rsidP="000A1F2C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</w:rPr>
      </w:pPr>
      <w:r w:rsidRPr="00E97AC3">
        <w:rPr>
          <w:rFonts w:ascii="Liberation Serif" w:hAnsi="Liberation Serif" w:cs="Times New Roman"/>
          <w:color w:val="000000" w:themeColor="text1"/>
        </w:rPr>
        <w:t xml:space="preserve">УДК 004.65 </w:t>
      </w:r>
    </w:p>
    <w:p w14:paraId="002E1DE0" w14:textId="270B2D76" w:rsidR="000A1F2C" w:rsidRPr="00E97AC3" w:rsidRDefault="000A1F2C" w:rsidP="000A1F2C">
      <w:pPr>
        <w:spacing w:after="0" w:line="240" w:lineRule="auto"/>
        <w:ind w:firstLine="510"/>
        <w:jc w:val="center"/>
        <w:rPr>
          <w:rFonts w:ascii="Liberation Serif" w:hAnsi="Liberation Serif" w:cs="Times New Roman"/>
          <w:b/>
          <w:bCs/>
          <w:color w:val="000000" w:themeColor="text1"/>
        </w:rPr>
      </w:pPr>
      <w:r w:rsidRPr="00E97AC3">
        <w:rPr>
          <w:rFonts w:ascii="Liberation Serif" w:hAnsi="Liberation Serif" w:cs="Times New Roman"/>
          <w:b/>
          <w:bCs/>
          <w:color w:val="000000" w:themeColor="text1"/>
        </w:rPr>
        <w:t>А.Р. БОЩЕНКО</w:t>
      </w:r>
    </w:p>
    <w:p w14:paraId="043CD5DF" w14:textId="77777777" w:rsidR="000A1F2C" w:rsidRPr="00E97AC3" w:rsidRDefault="000A1F2C" w:rsidP="000A1F2C">
      <w:pPr>
        <w:spacing w:after="0" w:line="240" w:lineRule="auto"/>
        <w:ind w:firstLine="510"/>
        <w:jc w:val="center"/>
        <w:rPr>
          <w:rFonts w:ascii="Liberation Serif" w:hAnsi="Liberation Serif" w:cs="Times New Roman"/>
          <w:color w:val="000000" w:themeColor="text1"/>
        </w:rPr>
      </w:pPr>
      <w:r w:rsidRPr="00E97AC3">
        <w:rPr>
          <w:rFonts w:ascii="Liberation Serif" w:hAnsi="Liberation Serif" w:cs="Times New Roman"/>
          <w:color w:val="000000" w:themeColor="text1"/>
        </w:rPr>
        <w:t>Рязанский государственный радиотехнический университет</w:t>
      </w:r>
    </w:p>
    <w:p w14:paraId="60C5C75C" w14:textId="6914538B" w:rsidR="001C3AC5" w:rsidRPr="00E97AC3" w:rsidRDefault="001C3AC5" w:rsidP="000A1F2C">
      <w:pPr>
        <w:spacing w:after="0" w:line="240" w:lineRule="auto"/>
        <w:ind w:firstLine="510"/>
        <w:jc w:val="center"/>
        <w:rPr>
          <w:rFonts w:ascii="Liberation Serif" w:hAnsi="Liberation Serif" w:cs="Times New Roman"/>
          <w:color w:val="000000" w:themeColor="text1"/>
        </w:rPr>
      </w:pPr>
      <w:r w:rsidRPr="00E97AC3">
        <w:rPr>
          <w:rFonts w:ascii="Liberation Serif" w:hAnsi="Liberation Serif" w:cs="Times New Roman"/>
          <w:color w:val="000000" w:themeColor="text1"/>
        </w:rPr>
        <w:t xml:space="preserve">имени </w:t>
      </w:r>
      <w:proofErr w:type="gramStart"/>
      <w:r w:rsidRPr="00E97AC3">
        <w:rPr>
          <w:rFonts w:ascii="Liberation Serif" w:hAnsi="Liberation Serif" w:cs="Times New Roman"/>
          <w:color w:val="000000" w:themeColor="text1"/>
        </w:rPr>
        <w:t>В.Ф.</w:t>
      </w:r>
      <w:proofErr w:type="gramEnd"/>
      <w:r w:rsidRPr="00E97AC3">
        <w:rPr>
          <w:rFonts w:ascii="Liberation Serif" w:hAnsi="Liberation Serif" w:cs="Times New Roman"/>
          <w:color w:val="000000" w:themeColor="text1"/>
        </w:rPr>
        <w:t xml:space="preserve"> Уткина.</w:t>
      </w:r>
    </w:p>
    <w:p w14:paraId="0484EDB5" w14:textId="77777777" w:rsidR="000A1F2C" w:rsidRPr="00E97AC3" w:rsidRDefault="000A1F2C" w:rsidP="000A1F2C">
      <w:pPr>
        <w:spacing w:after="0" w:line="240" w:lineRule="auto"/>
        <w:ind w:firstLine="510"/>
        <w:jc w:val="center"/>
        <w:rPr>
          <w:rFonts w:ascii="Liberation Serif" w:hAnsi="Liberation Serif" w:cs="Times New Roman"/>
          <w:color w:val="000000" w:themeColor="text1"/>
        </w:rPr>
      </w:pPr>
    </w:p>
    <w:p w14:paraId="642AE59F" w14:textId="7B31BC93" w:rsidR="000A1F2C" w:rsidRPr="00E97AC3" w:rsidRDefault="000A1F2C" w:rsidP="000A1F2C">
      <w:pPr>
        <w:spacing w:after="0" w:line="240" w:lineRule="auto"/>
        <w:ind w:firstLine="510"/>
        <w:jc w:val="center"/>
        <w:rPr>
          <w:rFonts w:ascii="Liberation Serif" w:hAnsi="Liberation Serif" w:cs="Times New Roman"/>
          <w:b/>
          <w:bCs/>
          <w:color w:val="000000" w:themeColor="text1"/>
        </w:rPr>
      </w:pPr>
      <w:r w:rsidRPr="00E97AC3">
        <w:rPr>
          <w:rFonts w:ascii="Liberation Serif" w:hAnsi="Liberation Serif" w:cs="Times New Roman"/>
          <w:b/>
          <w:bCs/>
          <w:color w:val="000000" w:themeColor="text1"/>
        </w:rPr>
        <w:t>ТИПЫ И КОМПОНЕНТЫ АРХИТЕКТУР СОВРЕМЕННЫХ ВЕБ-ПРИЛОЖЕНИЙ</w:t>
      </w:r>
    </w:p>
    <w:p w14:paraId="0301F1B4" w14:textId="77777777" w:rsidR="001C3AC5" w:rsidRPr="00E97AC3" w:rsidRDefault="001C3AC5" w:rsidP="000A1F2C">
      <w:pPr>
        <w:spacing w:after="0" w:line="240" w:lineRule="auto"/>
        <w:ind w:firstLine="510"/>
        <w:jc w:val="center"/>
        <w:rPr>
          <w:rFonts w:ascii="Liberation Serif" w:hAnsi="Liberation Serif" w:cs="Times New Roman"/>
          <w:color w:val="000000" w:themeColor="text1"/>
          <w:sz w:val="20"/>
          <w:szCs w:val="20"/>
        </w:rPr>
      </w:pPr>
    </w:p>
    <w:p w14:paraId="1EF671BB" w14:textId="48130A16" w:rsidR="008A52A8" w:rsidRPr="00E97AC3" w:rsidRDefault="00E53667" w:rsidP="00E97AC3">
      <w:pPr>
        <w:spacing w:after="0" w:line="240" w:lineRule="auto"/>
        <w:ind w:firstLine="510"/>
        <w:jc w:val="both"/>
        <w:rPr>
          <w:rFonts w:ascii="Liberation Serif" w:hAnsi="Liberation Serif" w:cs="Times New Roman"/>
          <w:i/>
          <w:iCs/>
          <w:color w:val="000000" w:themeColor="text1"/>
          <w:sz w:val="16"/>
          <w:szCs w:val="16"/>
        </w:rPr>
      </w:pPr>
      <w:r w:rsidRPr="00E97AC3">
        <w:rPr>
          <w:rFonts w:ascii="Liberation Serif" w:hAnsi="Liberation Serif" w:cs="Times New Roman"/>
          <w:i/>
          <w:iCs/>
          <w:color w:val="000000" w:themeColor="text1"/>
          <w:sz w:val="16"/>
          <w:szCs w:val="16"/>
        </w:rPr>
        <w:t>Рассматриваются перспективные разновидности к подходу организ</w:t>
      </w:r>
      <w:r w:rsidR="006B23C0" w:rsidRPr="00E97AC3">
        <w:rPr>
          <w:rFonts w:ascii="Liberation Serif" w:hAnsi="Liberation Serif" w:cs="Times New Roman"/>
          <w:i/>
          <w:iCs/>
          <w:color w:val="000000" w:themeColor="text1"/>
          <w:sz w:val="16"/>
          <w:szCs w:val="16"/>
        </w:rPr>
        <w:t>ации архитектуры веб-приложений. Описывается структура и все её компоненты с примерами различных технологий разработки.</w:t>
      </w:r>
    </w:p>
    <w:p w14:paraId="45DF3989" w14:textId="77777777" w:rsidR="00BC1800" w:rsidRPr="00E97AC3" w:rsidRDefault="00BC1800" w:rsidP="008A7ADE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</w:p>
    <w:p w14:paraId="2EA5C187" w14:textId="4E0E8614" w:rsidR="00766E2C" w:rsidRPr="00742E06" w:rsidRDefault="00ED7BF2" w:rsidP="00742E06">
      <w:pPr>
        <w:widowControl w:val="0"/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Веб-приложение – это клиент-серверное приложение</w:t>
      </w:r>
      <w:r w:rsidR="00E97AC3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 веб-интерфейсом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в котором есть браузер (клиент) и веб-сервер. Логика веб-приложения распределена между сервером и клиентом, есть канал для обмена информацией и хранилище данных, расположенное локально или в облаке. </w:t>
      </w:r>
      <w:r w:rsidR="00E97AC3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Удобство такого приложения обусловлено тем, что такую системы легче администрировать, реализовывать в ней хранение данных, управлять доступами к той или иной информации. Пользователи приложения могут подключиться с любой точки мира</w:t>
      </w:r>
      <w:r w:rsidR="00766E2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через сеть интернет, можно создать закрытую систему только для пользователей, подключенный к локальной сети. </w:t>
      </w:r>
      <w:r w:rsidR="00DB54F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Отличительной особенностью веб-приложения от веб-сайта являются аутентификация, интеграция и интерактивность.</w:t>
      </w:r>
    </w:p>
    <w:p w14:paraId="1F7A8E08" w14:textId="77777777" w:rsidR="00473D16" w:rsidRPr="00742E06" w:rsidRDefault="00311222" w:rsidP="00742E06">
      <w:pPr>
        <w:widowControl w:val="0"/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Каким стеком технологий нужно обладать, чтобы написать свое веб-приложение? Первое, что нужно изучить</w:t>
      </w:r>
      <w:r w:rsidR="006C2C2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это технологии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front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-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end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разработки. </w:t>
      </w:r>
      <w:r w:rsidR="006C2C2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Язык гипертекстовой разметки HTML, именно его понимают браузеры интерпретируя в интерфейс. Каскадная таблица стилей </w:t>
      </w:r>
      <w:r w:rsidR="006C2C28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CSS</w:t>
      </w:r>
      <w:r w:rsidR="006C2C2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как дополнение к коду HTML, имеет тот же синтаксис, но предназначена для красивого оформления нашей страницы.</w:t>
      </w:r>
    </w:p>
    <w:p w14:paraId="3AA4FEA5" w14:textId="66F0E479" w:rsidR="00473D16" w:rsidRPr="00742E06" w:rsidRDefault="006C2C28" w:rsidP="00742E06">
      <w:pPr>
        <w:widowControl w:val="0"/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Язык программирования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JavaScript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это специально созданный язык для реализации действий (скриптов) на HTML-страницах. В эпоху, когда было уже </w:t>
      </w:r>
      <w:r w:rsidR="009123E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недостаточно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просто статичной текстовой страницы в сети интернет, которую можно было просто почитать, сообщество программистов решило, что нуж</w:t>
      </w:r>
      <w:r w:rsidR="008507EB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ен инструмент, который будет слушать действия пользователя и реагировать на него, изменяя каким-либо образом внешний вид сайта. В последние года набирает популярность надстройка над языком </w:t>
      </w:r>
      <w:r w:rsidR="008507EB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JavaScript</w:t>
      </w:r>
      <w:r w:rsidR="008507EB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– </w:t>
      </w:r>
      <w:r w:rsidR="008507EB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TypeScript</w:t>
      </w:r>
      <w:r w:rsidR="008507EB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Этот язык был разработан корпораций Microsoft в 2012 году. Он расширяет возможности </w:t>
      </w:r>
      <w:r w:rsidR="008507EB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JavaScript</w:t>
      </w:r>
      <w:r w:rsidR="008507EB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добавлением в язык явной статической типизации, в нем объекты имеют вид классических объектов объектно-ориентированного программирования, также появилась</w:t>
      </w:r>
      <w:r w:rsidR="009123E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поддержка подключения модулей.</w:t>
      </w:r>
      <w:r w:rsidR="00473D1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proofErr w:type="spellStart"/>
      <w:r w:rsidR="00473D1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React</w:t>
      </w:r>
      <w:proofErr w:type="spellEnd"/>
      <w:r w:rsidR="00473D1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– JavaScript-библиотека с открытым исходным кодом для разработки пользовательских интерфейсов.</w:t>
      </w:r>
    </w:p>
    <w:p w14:paraId="034E6EA3" w14:textId="63DE6CDC" w:rsidR="00473D16" w:rsidRPr="00742E06" w:rsidRDefault="002D1813" w:rsidP="00742E06">
      <w:pPr>
        <w:widowControl w:val="0"/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Знание сетевого протокола передачи данных в сети-интернет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HTTP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или защищенный протокол передачи данных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HTTPS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.</w:t>
      </w:r>
      <w:r w:rsidR="00473D1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Знание методов запроса к ресурсу таких, как GET-запрос, PUT-запрос, DELETE-запрос, POST-запрос.</w:t>
      </w:r>
    </w:p>
    <w:p w14:paraId="17EA59AC" w14:textId="77777777" w:rsidR="00773EA6" w:rsidRPr="00742E06" w:rsidRDefault="002D1813" w:rsidP="00742E06">
      <w:pPr>
        <w:widowControl w:val="0"/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Знание интерфейса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API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API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– протокол договоренностей о том, как между собой будут общаться программы.</w:t>
      </w:r>
      <w:r w:rsidR="00C70195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Содержит в себе протокол передачи данных, формат данных и модель данных.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Есть несколько типов </w:t>
      </w:r>
      <w:r w:rsidR="00C70195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построения </w:t>
      </w:r>
      <w:r w:rsidR="00C70195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API</w:t>
      </w:r>
      <w:r w:rsidR="00C70195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:</w:t>
      </w:r>
    </w:p>
    <w:p w14:paraId="47C6AC5D" w14:textId="77777777" w:rsidR="00773EA6" w:rsidRPr="00742E06" w:rsidRDefault="00C70195" w:rsidP="00742E06">
      <w:pPr>
        <w:pStyle w:val="a7"/>
        <w:widowControl w:val="0"/>
        <w:numPr>
          <w:ilvl w:val="0"/>
          <w:numId w:val="4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SOAP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(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Simple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Object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Access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Protocol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) – обмен структурированными сообщениями между веб-сервисами, формат данных </w:t>
      </w:r>
      <w:proofErr w:type="gram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XML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;</w:t>
      </w:r>
      <w:proofErr w:type="gramEnd"/>
    </w:p>
    <w:p w14:paraId="30C70E2D" w14:textId="77777777" w:rsidR="00773EA6" w:rsidRPr="00742E06" w:rsidRDefault="00C70195" w:rsidP="00742E06">
      <w:pPr>
        <w:pStyle w:val="a7"/>
        <w:widowControl w:val="0"/>
        <w:numPr>
          <w:ilvl w:val="0"/>
          <w:numId w:val="4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RPC (Remote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Procedure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Call) – метод взаимодействия между ком</w:t>
      </w:r>
      <w:r w:rsidR="00473D1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понентами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распределённой системы, позволяющий вызывать функции на сервере, как будто они являются локальными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формат данных 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XML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JSON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 бинарные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;</w:t>
      </w:r>
    </w:p>
    <w:p w14:paraId="08E46CDD" w14:textId="77777777" w:rsidR="00773EA6" w:rsidRPr="00742E06" w:rsidRDefault="00C70195" w:rsidP="00742E06">
      <w:pPr>
        <w:pStyle w:val="a7"/>
        <w:widowControl w:val="0"/>
        <w:numPr>
          <w:ilvl w:val="0"/>
          <w:numId w:val="4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WebSocket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API – двунаправленный протокол связи, позволя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ет установить постоянное соединение между клиентом и сервером для обмена данными, формат данных может быть текстовым или бинарным, в том чи</w:t>
      </w:r>
      <w:r w:rsidR="00331029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с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ле 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XML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 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JSON</w:t>
      </w:r>
      <w:r w:rsidR="005529C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;</w:t>
      </w:r>
    </w:p>
    <w:p w14:paraId="46DF42A9" w14:textId="09A7E40D" w:rsidR="00311222" w:rsidRPr="00742E06" w:rsidRDefault="005529CE" w:rsidP="00742E06">
      <w:pPr>
        <w:pStyle w:val="a7"/>
        <w:widowControl w:val="0"/>
        <w:numPr>
          <w:ilvl w:val="0"/>
          <w:numId w:val="4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R</w:t>
      </w:r>
      <w:r w:rsidR="00331029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est</w:t>
      </w:r>
      <w:r w:rsidR="00331029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(</w:t>
      </w:r>
      <w:proofErr w:type="spellStart"/>
      <w:r w:rsidR="00331029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Representational</w:t>
      </w:r>
      <w:proofErr w:type="spellEnd"/>
      <w:r w:rsidR="00331029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State Transfer)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– одна из самых популярных в </w:t>
      </w:r>
      <w:r w:rsidR="00331029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последние годы подходов к написанию запросов. </w:t>
      </w:r>
      <w:r w:rsidR="008F57F5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Работает поверх </w:t>
      </w:r>
      <w:r w:rsidR="008F57F5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HTTPS</w:t>
      </w:r>
      <w:r w:rsidR="008F57F5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эффективно используя все его </w:t>
      </w:r>
      <w:r w:rsidR="00473D1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свойства.</w:t>
      </w:r>
    </w:p>
    <w:p w14:paraId="5A5E6627" w14:textId="42E97706" w:rsidR="00473D16" w:rsidRPr="00742E06" w:rsidRDefault="00473D16" w:rsidP="00742E06">
      <w:pPr>
        <w:widowControl w:val="0"/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Для блока серверной части приложения нужно знать любой язык программирования и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фреймворки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которые могут облегчить сборку и запуск нашего приложения на сервере. Рассмотрим более подробно 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-технологии. Конечно, любой разработчик должен отлично знать 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Core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Также важно владеть и понимать спецификацию, предложенную комьюнити 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под названием </w:t>
      </w:r>
      <w:proofErr w:type="spellStart"/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Servlet</w:t>
      </w:r>
      <w:proofErr w:type="spellEnd"/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API. Данная спецификация основана на 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-технологии, если точнее, это 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-класс, скомпилированный в байт-код. </w:t>
      </w:r>
      <w:proofErr w:type="spellStart"/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Servlet</w:t>
      </w:r>
      <w:proofErr w:type="spellEnd"/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API</w:t>
      </w:r>
      <w:r w:rsidR="002D7F6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состоит из 2 пакетов, а именно, </w:t>
      </w:r>
      <w:proofErr w:type="spellStart"/>
      <w:proofErr w:type="gramStart"/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javax.servlet</w:t>
      </w:r>
      <w:proofErr w:type="spellEnd"/>
      <w:proofErr w:type="gramEnd"/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proofErr w:type="spellStart"/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javax.servlet.http</w:t>
      </w:r>
      <w:proofErr w:type="spellEnd"/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Стек фреймворка 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Spring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то есть все его модули, такие как 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Core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Web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D</w:t>
      </w:r>
      <w:proofErr w:type="spellStart"/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ata</w:t>
      </w:r>
      <w:proofErr w:type="spellEnd"/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</w:t>
      </w:r>
      <w:proofErr w:type="spellStart"/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ccess</w:t>
      </w:r>
      <w:proofErr w:type="spellEnd"/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Test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. А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 xml:space="preserve"> 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также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 xml:space="preserve"> 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проекты</w:t>
      </w:r>
      <w:r w:rsidR="000A4F81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 xml:space="preserve"> Spring Data, Spring Boot, Spring Batch. </w:t>
      </w:r>
      <w:r w:rsidR="008A7AD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Данный </w:t>
      </w:r>
      <w:proofErr w:type="gramStart"/>
      <w:r w:rsidR="008A7AD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фреймворк по сути</w:t>
      </w:r>
      <w:proofErr w:type="gramEnd"/>
      <w:r w:rsidR="008A7AD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отвечает за внедрение зависимостей с некоторыми удобными фишками, как взаимодействие с СУБД, прокси, </w:t>
      </w:r>
      <w:proofErr w:type="spellStart"/>
      <w:r w:rsidR="008A7AD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аспектно</w:t>
      </w:r>
      <w:proofErr w:type="spellEnd"/>
      <w:r w:rsidR="008A7AD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-ориентированное программирование, веб-инфраструктура </w:t>
      </w:r>
      <w:r w:rsidR="008A7ADE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MVC</w:t>
      </w:r>
      <w:r w:rsidR="008A7ADE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) </w:t>
      </w:r>
    </w:p>
    <w:p w14:paraId="7CDD305E" w14:textId="73E07E64" w:rsidR="00473D16" w:rsidRPr="00742E06" w:rsidRDefault="008A7ADE" w:rsidP="00742E06">
      <w:pPr>
        <w:widowControl w:val="0"/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Необходимо понимание работы СУБД, знание языка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SQL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необходимо иметь представление о технологии JDBC для доступа к базам данных из программ на языке Java.</w:t>
      </w:r>
    </w:p>
    <w:p w14:paraId="367F2206" w14:textId="589BF502" w:rsidR="00DB54F7" w:rsidRPr="00742E06" w:rsidRDefault="00BC1800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Архитектура веб-приложения </w:t>
      </w:r>
      <w:r w:rsidR="005F2F3B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–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ED7BF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это высокоуровневая структура, описывающая, как различные компоненты веб-приложения взаимодействуют друг с другом с целью повышения функциональности и результативности продукта для бизнеса. На этапе выбора архитектуры важно не потеряться в огромном разнообразии их типов, ведь неправильный выбор может нанести ущерб бизнесу.</w:t>
      </w:r>
    </w:p>
    <w:p w14:paraId="056E50AE" w14:textId="410AB1E9" w:rsidR="00E83BB6" w:rsidRPr="00742E06" w:rsidRDefault="00BC1800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lastRenderedPageBreak/>
        <w:t>Современные веб-приложения используют концепцию</w:t>
      </w:r>
      <w:r w:rsidR="00DB54F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hyperlink r:id="rId7" w:history="1">
        <w:r w:rsidRPr="00742E06">
          <w:rPr>
            <w:rStyle w:val="ac"/>
            <w:rFonts w:ascii="Liberation Serif" w:hAnsi="Liberation Serif" w:cs="Times New Roman"/>
            <w:color w:val="000000" w:themeColor="text1"/>
            <w:sz w:val="20"/>
            <w:szCs w:val="20"/>
            <w:u w:val="none"/>
          </w:rPr>
          <w:t>трехуровневой</w:t>
        </w:r>
      </w:hyperlink>
      <w:r w:rsidR="00DB54F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архитектуры, которая разделяет приложения на</w:t>
      </w:r>
      <w:r w:rsidR="00DB54F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уровень представления, уровень приложений</w:t>
      </w:r>
      <w:r w:rsidR="00DB54F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и</w:t>
      </w:r>
      <w:r w:rsidR="00DB54F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уровень данных.</w:t>
      </w:r>
      <w:r w:rsidR="00DB54F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E83BB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Трехуровневая схема архитектуры веб-приложения более безопасна, поскольку клиент не имеет прямого доступа к данным.</w:t>
      </w:r>
      <w:r w:rsidR="00DB54F7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83BB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В рамках трехуровневой архитектуры веб-приложения каждый уровень работает на своей собственной инфраструктуре и может разрабатываться параллельно разными командами. Такая структура позволяет обновлять и масштабировать каждый уровень по мере необходимости, не затрагивая другие уровни.</w:t>
      </w:r>
    </w:p>
    <w:p w14:paraId="15115156" w14:textId="48814C79" w:rsidR="00DB54F7" w:rsidRPr="00742E06" w:rsidRDefault="00DB54F7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Типы архитектур веб-приложени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й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374589D2" w14:textId="2C19AB9B" w:rsidR="00E83BB6" w:rsidRPr="00742E06" w:rsidRDefault="00DB54F7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Рендеринг на стороне сервера (</w:t>
      </w:r>
      <w:r w:rsidR="00F04AA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Server</w:t>
      </w:r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-</w:t>
      </w:r>
      <w:r w:rsidR="00F04AA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Side</w:t>
      </w:r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proofErr w:type="spellStart"/>
      <w:r w:rsidR="00F04AA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Rendering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– это метод отрисовки веб-страницы на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сервере, а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не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в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браузере. Сервер отдает 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сгенерированную 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HTML-страницу пользователю, пока 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основное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веб-приложение 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загружается и запускается. </w:t>
      </w:r>
      <w:r w:rsidR="008A7ADE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Рендеринг на стороне сервера Vue.js Приложение также можно считать "изоморфным" или "универсальным" в том смысле, что большая часть кода вашего приложения выполняется как на сервере, так и на клиенте. 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Статическая 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веб-страница, используя JavaScript, отправляет запрос серверу (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API</w:t>
      </w:r>
      <w:r w:rsidR="00972FB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), сервер возвращает клиенту HTML-страницу.</w:t>
      </w:r>
      <w:r w:rsidR="00F04AA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В случае если на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F04AA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новой странице есть только несколько элементов, отличных от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F04AA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текущей, браузер всё равно запросит всю страницу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</w:t>
      </w:r>
      <w:r w:rsidR="00F04AA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Для кэширования страницы используется </w:t>
      </w:r>
      <w:r w:rsidR="00F04AA2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NGINX. Этот способ позволяет значительно ускорить процесс загрузки страницы, не обращаясь к </w:t>
      </w:r>
      <w:proofErr w:type="spellStart"/>
      <w:r w:rsidR="00F04AA2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бэкэнду</w:t>
      </w:r>
      <w:proofErr w:type="spellEnd"/>
      <w:r w:rsidR="00F04AA2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3E823B49" w14:textId="77777777" w:rsidR="00773EA6" w:rsidRPr="00742E06" w:rsidRDefault="008A7ADE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Если данный тип сравнивать с </w:t>
      </w:r>
      <w:r w:rsidR="00773EA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SPA (клиентское одностраничное приложение), то у него есть ряд преимуществ:</w:t>
      </w:r>
    </w:p>
    <w:p w14:paraId="79ABD490" w14:textId="252923B5" w:rsidR="008A7ADE" w:rsidRPr="00742E06" w:rsidRDefault="00773EA6" w:rsidP="00742E06">
      <w:pPr>
        <w:pStyle w:val="a7"/>
        <w:numPr>
          <w:ilvl w:val="0"/>
          <w:numId w:val="3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время обработки контента более низкое, данное свойство хорошо заметно, когда очень медленный доступ в интернет или медленное устройство;</w:t>
      </w:r>
    </w:p>
    <w:p w14:paraId="0CB1F7B6" w14:textId="182C32BA" w:rsidR="00773EA6" w:rsidRPr="00742E06" w:rsidRDefault="00773EA6" w:rsidP="00742E06">
      <w:pPr>
        <w:pStyle w:val="a7"/>
        <w:numPr>
          <w:ilvl w:val="0"/>
          <w:numId w:val="3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унифицированная ментальная модель данных. То есть не нужно будет метаться от языка к языку, на котором устроен ваш внешний интерфейс и внутренний сервер;</w:t>
      </w:r>
    </w:p>
    <w:p w14:paraId="6A1E314D" w14:textId="0D57B499" w:rsidR="00773EA6" w:rsidRPr="00742E06" w:rsidRDefault="00773EA6" w:rsidP="00742E06">
      <w:pPr>
        <w:pStyle w:val="a7"/>
        <w:numPr>
          <w:ilvl w:val="0"/>
          <w:numId w:val="3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Улучшение SEO: поисковые роботы будут видеть полностью отрисованную страницу напрямую.</w:t>
      </w:r>
    </w:p>
    <w:p w14:paraId="163AC4F4" w14:textId="37AED8C6" w:rsidR="00F04AA2" w:rsidRPr="00742E06" w:rsidRDefault="00F04AA2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Рендеринг на стороне клиента (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Client</w:t>
      </w:r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-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Side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Rendering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 – страниц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а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отображается на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компьютере в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браузере. При рендеринге на стороне клиента (CSR) получается простой HTML-документ с информацией о стилях CSS и файлом JavaScript, который будет отображать остальную часть сайта с помощью браузера. Это радикально отличается от использования SSR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. С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ервер отвечает только за загрузку HTML и CSS, всё остальное обрабатывается библиотекой JavaScript на стороне клиента.</w:t>
      </w:r>
      <w:r w:rsidR="00773EA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Имейте в виду, что CSR может повлиять на SEO. Некоторые поисковые роботы могут не выполнять JavaScript и, следовательно, видеть только начальное состояние пустоты или загрузки вашего приложения. Это также может привести к проблемам с производительностью у пользователей с более медленными интернет-соединениями или устройствами, поскольку им нужно дождаться загрузки и запуска всего JavaScript, прежде чем они смогут увидеть всю страницу целиком.</w:t>
      </w:r>
    </w:p>
    <w:p w14:paraId="6A0E4DD4" w14:textId="53AC6BE8" w:rsidR="00BD64B3" w:rsidRPr="00742E06" w:rsidRDefault="00F04AA2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Статическая генерация сайта (</w:t>
      </w:r>
      <w:proofErr w:type="spellStart"/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Static</w:t>
      </w:r>
      <w:proofErr w:type="spellEnd"/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Site</w:t>
      </w:r>
      <w:proofErr w:type="spellEnd"/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Generation) – предоставляет пользователю через </w:t>
      </w:r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API</w:t>
      </w:r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по запросу сгенерированную HTML-страницу, расположенную на </w:t>
      </w:r>
      <w:hyperlink r:id="rId8" w:history="1">
        <w:r w:rsidR="00BD64B3" w:rsidRPr="00742E06">
          <w:rPr>
            <w:rStyle w:val="ac"/>
            <w:rFonts w:ascii="Liberation Serif" w:hAnsi="Liberation Serif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CDN</w:t>
        </w:r>
      </w:hyperlink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или любом другом сервере. Не требует пересоздания страницы, </w:t>
      </w:r>
      <w:proofErr w:type="gramStart"/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т.к.</w:t>
      </w:r>
      <w:proofErr w:type="gramEnd"/>
      <w:r w:rsidR="00BD64B3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используется статический шаблон.</w:t>
      </w:r>
      <w:r w:rsidR="00EB1012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Генерирует сайт на основе необработанных данных и набора шаблонов. </w:t>
      </w:r>
      <w:proofErr w:type="gramStart"/>
      <w:r w:rsidR="00EB1012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Т.к.</w:t>
      </w:r>
      <w:proofErr w:type="gramEnd"/>
      <w:r w:rsidR="00EB1012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страницы заранее созданы, это приводит к значительному ускорению загрузки в браузере.</w:t>
      </w:r>
    </w:p>
    <w:p w14:paraId="3E51094B" w14:textId="2DF95D37" w:rsidR="00773EA6" w:rsidRPr="00742E06" w:rsidRDefault="00EB1012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К плюсам можно отнести высокую производительность, разгруженный сервер, </w:t>
      </w:r>
      <w:proofErr w:type="gram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т.к.</w:t>
      </w:r>
      <w:proofErr w:type="gram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статические страницы не занимают много памяти. К минусам явно можно определить такие факты, как наличие только нескольких шаблонов (вообще отсутствие такового), тесть разработчику придется потратить время вначале на создание страниц, со стороны пользователя сложнее публиковать контент с помощью генератора статических сайтов, скорее всего придется прибегать к помощи разработчиков.</w:t>
      </w:r>
    </w:p>
    <w:p w14:paraId="4B4A9B4D" w14:textId="6140137E" w:rsidR="00BD64B3" w:rsidRPr="00742E06" w:rsidRDefault="00BD64B3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Одностраничное приложение (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S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ingle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P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age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pplication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) – 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при работе загружает только одну страницу, а когда нужно поменять содержимое обращается к 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API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JavaScript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для отображения нового содержимого. В данном типе проектирования весь код, состоящий из 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HTML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CSS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JS</w:t>
      </w:r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, либо добавляется по мере необходимости, либо извлекается браузером. Это позволяет пользователю взаимодействовать с </w:t>
      </w:r>
      <w:proofErr w:type="gramStart"/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веб-приложением</w:t>
      </w:r>
      <w:proofErr w:type="gramEnd"/>
      <w:r w:rsidR="00DE5DE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не загружая целые новые страницы с сервера, что потенциально повышает производительность. </w:t>
      </w:r>
    </w:p>
    <w:p w14:paraId="02E85336" w14:textId="6C98829C" w:rsidR="00E83BB6" w:rsidRPr="00742E06" w:rsidRDefault="00BD64B3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Прогрессивное веб-приложение (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P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rogressive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W</w:t>
      </w:r>
      <w:proofErr w:type="spellStart"/>
      <w:r w:rsidRPr="00742E06">
        <w:rPr>
          <w:rStyle w:val="ad"/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eb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pp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) </w:t>
      </w:r>
      <w:r w:rsidR="001E0C9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–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E0C9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строится на логике одностраничного веб-приложения, но с сервисами, которые запускаются в браузере. В данном типе архитектуры нужно учитывать, что браузер и операционная система поддерживает набор указанных стандартов. Со стороны пользователя такое веб-приложение</w:t>
      </w:r>
      <w:r w:rsidR="00666447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просит добавить себя на экран операционной системы. Приложение автоматически добавляется на устройство, когда пользователь дает свое согласие в сплывающем окне браузера. За счет такого подхода обеспечивается автономность приложения, </w:t>
      </w:r>
      <w:r w:rsidR="0066644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фонов</w:t>
      </w:r>
      <w:r w:rsidR="00883F1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ая</w:t>
      </w:r>
      <w:r w:rsidR="0066644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синхронизаци</w:t>
      </w:r>
      <w:r w:rsidR="00883F1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я</w:t>
      </w:r>
      <w:r w:rsidR="0066644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 допу</w:t>
      </w:r>
      <w:r w:rsidR="00883F1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ск</w:t>
      </w:r>
      <w:r w:rsidR="0066644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proofErr w:type="spellStart"/>
      <w:r w:rsidR="0066644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push</w:t>
      </w:r>
      <w:proofErr w:type="spellEnd"/>
      <w:r w:rsidR="00666447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-уведомлений.</w:t>
      </w:r>
    </w:p>
    <w:p w14:paraId="35CAE73A" w14:textId="041B9F0B" w:rsidR="00883F1A" w:rsidRPr="00742E06" w:rsidRDefault="00883F1A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Интерфейс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MICRO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(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micro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front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-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end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) – технология подразумевает разделение монолитного веб-приложения на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микросервисы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которые запущены на отдельных серверах. Каждое мини-приложение отвечает за определенный функционал. Благодаря такому подходу реализовывается распределение нагрузки. </w:t>
      </w:r>
      <w:proofErr w:type="spellStart"/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Микросервисы</w:t>
      </w:r>
      <w:proofErr w:type="spellEnd"/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могут обращаться друг к другу посредством 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HTTP</w:t>
      </w:r>
      <w:r w:rsidR="00C742E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-запросов. Для пользователя все они находятся на одной страницы.</w:t>
      </w:r>
    </w:p>
    <w:p w14:paraId="24216C5D" w14:textId="0D72105F" w:rsidR="00C742EA" w:rsidRPr="00742E06" w:rsidRDefault="000B3CF7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Описание структуры современного веб-приложения.</w:t>
      </w:r>
    </w:p>
    <w:p w14:paraId="66818686" w14:textId="3F9C3F1F" w:rsidR="00E95E6A" w:rsidRPr="00742E06" w:rsidRDefault="000B3CF7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Уровень представления (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Front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-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end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) – всё с чем взаимодействует пользователь приложения. В современном мире есть два основных вида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фронтенда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: веб-интерфейсы и мобильные приложения. Первый вид реализуются в основном с использованием языка программирования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JavaScript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 фреймворка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React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Мобильные приложения под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iOS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пишутся на языке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Swift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а под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Android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E95E6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в основном используется язык </w:t>
      </w:r>
      <w:r w:rsidR="00E95E6A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Kotlin</w:t>
      </w:r>
      <w:r w:rsidR="00E95E6A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.</w:t>
      </w:r>
    </w:p>
    <w:p w14:paraId="567EF0BA" w14:textId="74DF6B7A" w:rsidR="00DE5DEC" w:rsidRPr="00742E06" w:rsidRDefault="00A73DE9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Язык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Swift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был специально создать для устройств Apple. Поддерживает и функциональное программирование и объектно-ориентированное программирование, защищен от ошибок строгой типизаций (в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lastRenderedPageBreak/>
        <w:t xml:space="preserve">отличие от его предшественника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Objective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-C), работа с памятью, когда часть кода (объект) перестает быть нужным,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Swift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автоматически освобождает память.</w:t>
      </w:r>
    </w:p>
    <w:p w14:paraId="54B670F8" w14:textId="43CCEBFA" w:rsidR="00A73DE9" w:rsidRPr="00742E06" w:rsidRDefault="00A73DE9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Язык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Kotlin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разработанный компанией </w:t>
      </w:r>
      <w:proofErr w:type="spellStart"/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JetBrains</w:t>
      </w:r>
      <w:proofErr w:type="spellEnd"/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на базе 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JVM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 полной компиляций в 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-байт код (с недавнего времени также компилируется в 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JavaScript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). Достаточно прост в использовании и изучении 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-разработчикам. Используется на данный момент в разработке приложений под устройства 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Android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вместо 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</w:t>
      </w:r>
      <w:r w:rsidR="00F7785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но, конечно, не только в данной сфере разработки.</w:t>
      </w:r>
    </w:p>
    <w:p w14:paraId="4C3294C7" w14:textId="4B8269D6" w:rsidR="0042708E" w:rsidRPr="00742E06" w:rsidRDefault="00E95E6A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Уровень приложения (Back-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end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) – </w:t>
      </w:r>
      <w:r w:rsidR="006B72E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приложение запускается на сервере и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является ключевым компонентом схемы архитектуры веб-приложения, который получает запросы пользователей, выполняет бизнес-логику и доставляет данные</w:t>
      </w:r>
      <w:r w:rsidR="006B72E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в СУБД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Бекенд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может реализовываться на разных языках программирования, например</w:t>
      </w:r>
      <w:r w:rsidR="003F1C8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</w:t>
      </w:r>
      <w:r w:rsidR="006B72E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программная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платформа Node.js</w:t>
      </w:r>
      <w:r w:rsidR="006B72E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основанная на движке V8 (компилирующем JavaScript в машинный код)</w:t>
      </w:r>
      <w:r w:rsidR="003F1C8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; </w:t>
      </w:r>
      <w:r w:rsidR="003F1C80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</w:t>
      </w:r>
      <w:r w:rsidR="003F1C8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 фреймворки </w:t>
      </w:r>
      <w:r w:rsidR="003F1C80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Spring</w:t>
      </w:r>
      <w:r w:rsidR="003F1C8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Python, PHP </w:t>
      </w:r>
      <w:proofErr w:type="spellStart"/>
      <w:r w:rsidR="003F1C8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Laravel</w:t>
      </w:r>
      <w:proofErr w:type="spellEnd"/>
      <w:r w:rsidR="003F1C80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Go, платформа .NET, Ruby.</w:t>
      </w:r>
    </w:p>
    <w:p w14:paraId="52C87739" w14:textId="20360497" w:rsidR="00622702" w:rsidRPr="00742E06" w:rsidRDefault="00B43BC9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Для того, чтобы обеспечить надежность большой системы, применяют технологию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микросервисов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а также технологию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Replication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(запуск каждого из микро-приложений на нескольких отдельных серверах).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proofErr w:type="spellStart"/>
      <w:r w:rsidR="0062270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Микросервисы</w:t>
      </w:r>
      <w:proofErr w:type="spellEnd"/>
      <w:r w:rsidR="0062270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обрели свою популярность</w:t>
      </w:r>
      <w:r w:rsidR="00F4425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когда проблема развития большого монолитного приложения стала слишком велика, а также </w:t>
      </w:r>
      <w:r w:rsidR="00A96C6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стало </w:t>
      </w:r>
      <w:r w:rsidR="00F4425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рискованными обновл</w:t>
      </w:r>
      <w:r w:rsidR="00A96C6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ять</w:t>
      </w:r>
      <w:r w:rsidR="00F4425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приложени</w:t>
      </w:r>
      <w:r w:rsidR="00A96C6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е</w:t>
      </w:r>
      <w:r w:rsidR="00F4425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proofErr w:type="gramStart"/>
      <w:r w:rsidR="00F4425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т.к.</w:t>
      </w:r>
      <w:proofErr w:type="gramEnd"/>
      <w:r w:rsidR="00F4425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в монолитной структуре </w:t>
      </w:r>
      <w:r w:rsidR="00A96C6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есть</w:t>
      </w:r>
      <w:r w:rsidR="00F4425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вероятность возникновения проблем в других местах. Внедрение новых функций тоже становится проблематичным, </w:t>
      </w:r>
      <w:proofErr w:type="gramStart"/>
      <w:r w:rsidR="00F4425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т.к.</w:t>
      </w:r>
      <w:proofErr w:type="gramEnd"/>
      <w:r w:rsidR="00F4425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придется переписывать весь код, а это замедлит процесс разработки.</w:t>
      </w:r>
      <w:r w:rsidR="00A96C6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Переход на </w:t>
      </w:r>
      <w:proofErr w:type="spellStart"/>
      <w:r w:rsidR="00A96C6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микросервисную</w:t>
      </w:r>
      <w:proofErr w:type="spellEnd"/>
      <w:r w:rsidR="00A96C6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структуру решают эти и многие другие проблемы. Преимущества этого подхода:</w:t>
      </w:r>
    </w:p>
    <w:p w14:paraId="69F66D63" w14:textId="64B64999" w:rsidR="00622702" w:rsidRPr="00742E06" w:rsidRDefault="005274F3" w:rsidP="00742E06">
      <w:pPr>
        <w:pStyle w:val="a7"/>
        <w:numPr>
          <w:ilvl w:val="0"/>
          <w:numId w:val="3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микросервисы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состоят из отдельных компонентов, которые не влияют на другие, что предоставляет разработчик гибкость в управлении и развитии приложения, также есть возможность выбора </w:t>
      </w:r>
      <w:proofErr w:type="gram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технологий</w:t>
      </w:r>
      <w:proofErr w:type="gram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более подходящих для каждого отдельного сервиса.</w:t>
      </w:r>
    </w:p>
    <w:p w14:paraId="4885351C" w14:textId="135992F1" w:rsidR="005274F3" w:rsidRPr="00742E06" w:rsidRDefault="005274F3" w:rsidP="00742E06">
      <w:pPr>
        <w:pStyle w:val="a7"/>
        <w:numPr>
          <w:ilvl w:val="0"/>
          <w:numId w:val="3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каждый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микросервис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может масштабироваться отдельно от других, позволяет эффективно управлять нагрузками;</w:t>
      </w:r>
    </w:p>
    <w:p w14:paraId="4010D029" w14:textId="678031EF" w:rsidR="00BC6543" w:rsidRPr="00742E06" w:rsidRDefault="00BC6543" w:rsidP="00742E06">
      <w:pPr>
        <w:pStyle w:val="a7"/>
        <w:numPr>
          <w:ilvl w:val="0"/>
          <w:numId w:val="3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каждый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микросервис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представляет собой отдельную единицу, и его обновление может быть проведено независимо от других служб. Это означает, что развертывание новых версий службы не требует остановки всего приложения. Это минимизирует время простоя системы и улучшает общую доступность приложения.</w:t>
      </w:r>
    </w:p>
    <w:p w14:paraId="4D03196C" w14:textId="77777777" w:rsidR="00252EF1" w:rsidRPr="00742E06" w:rsidRDefault="00D6075B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При внедрении данного типа архитектуры </w:t>
      </w:r>
      <w:r w:rsidR="00252EF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используют </w:t>
      </w:r>
      <w:proofErr w:type="gramStart"/>
      <w:r w:rsidR="00252EF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кросс-платформенное</w:t>
      </w:r>
      <w:proofErr w:type="gramEnd"/>
      <w:r w:rsidR="00252EF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программное обеспечение для размещения и поддержки веб-сервера</w:t>
      </w:r>
      <w:r w:rsidR="00252EF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. Одно из самых популярных это в</w:t>
      </w:r>
      <w:r w:rsidR="00252EF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еб-сервер Apache</w:t>
      </w:r>
      <w:r w:rsidR="00252EF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Благодаря ему устанавливается соединение между пользователем и сервером. Он ловит данные, отправляемые пользователем, направляет их на сервер, работает с динамическими </w:t>
      </w:r>
      <w:r w:rsidR="00252EF1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PHP</w:t>
      </w:r>
      <w:r w:rsidR="00252EF1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страницами, отвечает за распределение нагрузки сервера, повышает отказоустойчивость. Соответственно также работает в обратную сторону, от сервера клиенту.</w:t>
      </w:r>
    </w:p>
    <w:p w14:paraId="74AB32F0" w14:textId="6406D93C" w:rsidR="00294D26" w:rsidRPr="00742E06" w:rsidRDefault="00252EF1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Помимо популярного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Apache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существуют и другие решения, их достаточно много, но можно выделить самых значимых конкурентов. 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Рассмотрим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программу для балансировки нагрузки (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Load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Balancer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), 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под названием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NGINX. 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Его главное преимущество перед 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Apache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является преодоление барьера в 10 000 одновременных соединений.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В ней можно зарегистрировать все компьютеры реплики для определенного сервиса, в момент, когда приходит запрос от пользователя в конкретный </w:t>
      </w:r>
      <w:proofErr w:type="spellStart"/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микросервис</w:t>
      </w:r>
      <w:proofErr w:type="spellEnd"/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load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balancer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будет принимать решение на какую конкретно машину-сервер будет направлен запрос</w:t>
      </w:r>
      <w:r w:rsidR="00DF6591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, а также может самостоятельно равномерно распределять нагрузку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. Внутри есть информация под какими 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  <w:lang w:val="en-US"/>
        </w:rPr>
        <w:t>IP</w:t>
      </w:r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-адресами в интернете находятся те или иные сервера. Таким образом </w:t>
      </w:r>
      <w:proofErr w:type="spellStart"/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фронтенд</w:t>
      </w:r>
      <w:proofErr w:type="spellEnd"/>
      <w:r w:rsidR="00D6075B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обращается теперь только к балансировщику.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Некоторые хостинги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используют на 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серверах связку </w:t>
      </w:r>
      <w:proofErr w:type="spellStart"/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Nginx+Apache</w:t>
      </w:r>
      <w:proofErr w:type="spellEnd"/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Nginx</w:t>
      </w:r>
      <w:proofErr w:type="spellEnd"/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отдает статический контент, а Apache подключается позже и отвечает за обработку динамического контента.</w:t>
      </w:r>
    </w:p>
    <w:p w14:paraId="2E9474DD" w14:textId="5947C66C" w:rsidR="00294D26" w:rsidRPr="00742E06" w:rsidRDefault="00294D26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Еще один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конкурент –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Tomcat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, разработа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нный компанией, которая выпустила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Apache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, э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то контейнер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сервлетов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с открытым исходным кодом, который также выполняет функцию веб-сервера. Он используется для работы приложений, написанных на Java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62E74C78" w14:textId="7BAD4236" w:rsidR="00DF6591" w:rsidRPr="00742E06" w:rsidRDefault="00DF6591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Для обеспечения более корректной работы между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микросервисами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применяют программный компонент под названием брокер сообщений. В его работе используются две основные сущности: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producer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(отправитель) и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consumer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(потребитель/подписчик).</w:t>
      </w:r>
      <w:r w:rsidR="00A60139" w:rsidRPr="00742E06">
        <w:rPr>
          <w:rFonts w:ascii="Liberation Serif" w:hAnsi="Liberation Serif"/>
          <w:sz w:val="20"/>
          <w:szCs w:val="20"/>
        </w:rPr>
        <w:t xml:space="preserve"> </w:t>
      </w:r>
      <w:r w:rsidR="00A60139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Каждый компонент системы, который хочет отправить или получить данные, подписывается </w:t>
      </w:r>
      <w:proofErr w:type="gramStart"/>
      <w:r w:rsidR="00A60139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на</w:t>
      </w:r>
      <w:r w:rsid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60139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топик</w:t>
      </w:r>
      <w:proofErr w:type="gramEnd"/>
      <w:r w:rsidR="00A60139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, используя специальный протокол (MQTT). В зависимости от используемого протокола обмена данными, брокеры могут поддерживать различные типы сообщений, такие как текстовые, бинарные данные или даже графические изображения.</w:t>
      </w:r>
      <w:r w:rsidR="00A60139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94D26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Когда отправитель </w:t>
      </w:r>
      <w:r w:rsidR="0019622C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передает сообщение, его принимает брокер</w:t>
      </w:r>
      <w:r w:rsidR="00A60139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и размещает в топике. </w:t>
      </w:r>
      <w:r w:rsidR="00A60139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Затем программный компонент сообщает о наличии нового письма всем подписчикам данного топика. Каждый подписчик получает его копию, которую может обработать или проигнорировать в зависимости от потребностей. Этот процесс называется публикацией-подпиской и используется в различных системах, таких как интернет-чаты, социальные сети, системы мониторинга и управления ресурсами и </w:t>
      </w:r>
      <w:proofErr w:type="gramStart"/>
      <w:r w:rsidR="00A60139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т.д</w:t>
      </w:r>
      <w:r w:rsidR="00A60139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="00A60139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Брокер сообщений гарантирует, что сообщение, которое ему </w:t>
      </w:r>
      <w:r w:rsidR="00B568FA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отправили,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не будет утеряно.</w:t>
      </w:r>
      <w:r w:rsidR="00B568FA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 xml:space="preserve">Например,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ApacheKafka</w:t>
      </w:r>
      <w:proofErr w:type="spellEnd"/>
      <w:r w:rsidR="00B568FA" w:rsidRPr="00742E06">
        <w:rPr>
          <w:rFonts w:ascii="Liberation Serif" w:hAnsi="Liberation Serif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1E7FD835" w14:textId="134EE864" w:rsidR="003F1C80" w:rsidRPr="00742E06" w:rsidRDefault="003F1C80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Прикладной уровень (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API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) – интерфейс программирования приложения. Инструмент, который позволяет приложениям взаимодействовать друг с другом. Веб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API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доступен через интернет по протоколу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HTTP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Создается с использованием либо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Java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либо .NET.</w:t>
      </w:r>
    </w:p>
    <w:p w14:paraId="508B2D98" w14:textId="77777777" w:rsidR="006D67AF" w:rsidRPr="00742E06" w:rsidRDefault="003F1C80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Уровень данных – базы данных, нужны для сохранения 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и структурирования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любых данных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чтобы позже по запросу быстро выдать ответ серверу, а он в свою очередь клиенту. Приложение на сервере в свою очередь должно уметь обращаться к базам данных. Самыми популярными на данный момент в мире являются 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SQL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-базы данных. Это базы данных, которые используют язык запросов 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SQL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для формирования команд к ним на вставку, 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lastRenderedPageBreak/>
        <w:t xml:space="preserve">получение, обновление, удаление данных и </w:t>
      </w:r>
      <w:proofErr w:type="spellStart"/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тд</w:t>
      </w:r>
      <w:proofErr w:type="spellEnd"/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БД множество разнообразных, например, 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PostgreSQL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MySQL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Oracle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DB</w:t>
      </w:r>
      <w:r w:rsidR="00B43BC9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Microsoft </w:t>
      </w:r>
      <w:r w:rsidR="00B43BC9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SQL</w:t>
      </w:r>
      <w:r w:rsidR="00B43BC9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B43BC9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Server</w:t>
      </w:r>
      <w:r w:rsidR="00B43BC9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и </w:t>
      </w:r>
      <w:proofErr w:type="spellStart"/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тд</w:t>
      </w:r>
      <w:proofErr w:type="spellEnd"/>
      <w:r w:rsidR="005D0532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.</w:t>
      </w:r>
    </w:p>
    <w:p w14:paraId="57B09069" w14:textId="65B978C5" w:rsidR="00B568FA" w:rsidRPr="00742E06" w:rsidRDefault="00B43BC9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Кроме баз данных используется кэш, отдельное хранилище, в котором находятся </w:t>
      </w:r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д</w:t>
      </w:r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анные, которые редко меняются, к которым часто обращается приложение</w:t>
      </w:r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 д</w:t>
      </w:r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анные, не относящиеся к критически важным, которые часто меняются.</w:t>
      </w:r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Такой подход </w:t>
      </w:r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эффективно использует скорость работы с данными, характерную для памяти, и смягчает нагрузку центральной базы данных приложения,</w:t>
      </w:r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связанную с обработкой разного вида данных. </w:t>
      </w:r>
      <w:proofErr w:type="gramStart"/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Н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апример</w:t>
      </w:r>
      <w:proofErr w:type="gramEnd"/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такие базы данных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</w:t>
      </w:r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как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Redis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или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Memcached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.</w:t>
      </w:r>
    </w:p>
    <w:p w14:paraId="38332CB2" w14:textId="4658A25F" w:rsidR="00A60139" w:rsidRPr="00742E06" w:rsidRDefault="00A60139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Redis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(Remote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Dictionary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Service) — это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опенсорсный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сервер баз данных типа ключ-значение.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Можно сказать, что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Redis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–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это сервер структур данных. Уникальные особенности сервера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Redis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стали основной причиной его популярности и того, что он применяется во множестве реальных проектов.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Первое время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Redis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использовали практически так же, как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Memcached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Но, по мере развития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Redis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эта система управления базами данных (СУБД) нашла применение и во многих других ситуациях. В частности — в реализациях механизма издатель/подписчик, в задачах потоковой обработки данных, в системах, где нужно работать с очередями.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Redis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поддерживает такие типы данных как: с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трока (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String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б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итовый массив (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Bitmap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б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итовое поле (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Bitfield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х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еш-таблица (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Hash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с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писок (List)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м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ножество (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Set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у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порядоченное множество (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Sorted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set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г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еопространственные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данные (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Geospatial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с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труктура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HyperLogLog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HyperLogLog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, п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оток (Stream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).</w:t>
      </w:r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Ещё одна важная особенность </w:t>
      </w:r>
      <w:proofErr w:type="spellStart"/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Redis</w:t>
      </w:r>
      <w:proofErr w:type="spellEnd"/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заключается в том, что эта СУБД размывает границы между </w:t>
      </w:r>
      <w:proofErr w:type="spellStart"/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кешем</w:t>
      </w:r>
      <w:proofErr w:type="spellEnd"/>
      <w:r w:rsidR="006D67AF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 хранилищем данных. Тут важно понять то, что чтение данных из памяти и работа с данными, находящимися в памяти, гораздо быстрее чем те же операции, выполняемые традиционными СУБД, использующими обычные жёсткие диски (HDD) или твердотельные накопители (SSD).</w:t>
      </w:r>
    </w:p>
    <w:p w14:paraId="07309A7F" w14:textId="11096FFC" w:rsidR="00B568FA" w:rsidRPr="00742E06" w:rsidRDefault="00061FD6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В случае, если приложение подразумевает постоянный поток большого количества данных, и есть вероятность, что на машине, где запущена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SQL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-БД закончится память на жестком диске, используют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NoSQL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-базы данных.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NoSQL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применяется к системам, в которых делается попытка решить проблемы масштабируемости и доступности за счёт полного или частичного отказа от требований атомарности и согласованности данных. Такие базы данных позволяют легко распределяют данные по нескольким компьютерам, объединенных в кластер. Также они не предоставляют ACID-гарантии, только гарантии 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BASE (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Basically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Available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Soft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State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Eventual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Consistency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). Например, 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MongoDB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Apache </w:t>
      </w:r>
      <w:proofErr w:type="spellStart"/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Cassandra</w:t>
      </w:r>
      <w:proofErr w:type="spellEnd"/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Neo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4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j</w:t>
      </w:r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 </w:t>
      </w:r>
      <w:proofErr w:type="spellStart"/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тд</w:t>
      </w:r>
      <w:proofErr w:type="spellEnd"/>
      <w:r w:rsidR="00DB56AD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.</w:t>
      </w:r>
    </w:p>
    <w:p w14:paraId="20431433" w14:textId="138D724C" w:rsidR="006D67AF" w:rsidRPr="00742E06" w:rsidRDefault="00BE6A90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Для хранения файлов любого типа и объема используются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object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storage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хранилища. </w:t>
      </w:r>
      <w:r w:rsidR="004F4DE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Объектное хранилище, часто называемое объектно-ориентированным хранилищем, представляет собой архитектуру хранилища данных, идеально подходящую для хранения, архивирования, резервного копирования больших объемов статических неструктурированных данных и управления ими — надежно, эффективно и по доступной цене.</w:t>
      </w:r>
      <w:r w:rsidR="004F4DE8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Они предоставляют высокий уровень надежности и доступности. Принцип работы с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S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3-хранилищем сводится к созданию контейнеров и добавлению туда необходимых файлов, которые представляются в виде объектов. Всё, что попадает в контейнер, можно просматривать, перемещать или удалять.</w:t>
      </w:r>
    </w:p>
    <w:p w14:paraId="4E270E1E" w14:textId="63A70831" w:rsidR="004F31FC" w:rsidRPr="00742E06" w:rsidRDefault="004F31FC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Поиск ошибок и сбоев в работе системы, выявление вредоносной активности, сбор статистики посещения веб-ресурса выполняется с помощью сбора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Log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-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ов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Для более удобной работы с логами существует такая база данных, как </w:t>
      </w:r>
      <w:r w:rsidR="008D2317"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Elasticsearch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Удобный пользовательский интерфейс для работы с этой базой данных предоставляет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  <w:lang w:val="en-US"/>
        </w:rPr>
        <w:t>Kibana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.</w:t>
      </w:r>
    </w:p>
    <w:p w14:paraId="3EA67795" w14:textId="1D48F937" w:rsidR="00742E06" w:rsidRPr="00742E06" w:rsidRDefault="00742E06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Elasticsearch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– э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то распределённая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RESTful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-система на основе JSON, которая сочетает в себе функции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NoSQL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-базы данных, поисковой системы и аналитической системы.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Elasticsearch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может использоваться для сбора логов и аналитики журналов, так как он обладает следующими возможностями:</w:t>
      </w:r>
    </w:p>
    <w:p w14:paraId="50090AF7" w14:textId="77777777" w:rsidR="00742E06" w:rsidRPr="00742E06" w:rsidRDefault="00742E06" w:rsidP="00742E06">
      <w:pPr>
        <w:pStyle w:val="a7"/>
        <w:numPr>
          <w:ilvl w:val="0"/>
          <w:numId w:val="5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быстро обрабатывать большие объёмы журналов;</w:t>
      </w:r>
    </w:p>
    <w:p w14:paraId="51A61454" w14:textId="77777777" w:rsidR="00742E06" w:rsidRPr="00742E06" w:rsidRDefault="00742E06" w:rsidP="00742E06">
      <w:pPr>
        <w:pStyle w:val="a7"/>
        <w:numPr>
          <w:ilvl w:val="0"/>
          <w:numId w:val="5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индексировать системные логи по мере поступления;</w:t>
      </w:r>
    </w:p>
    <w:p w14:paraId="7C82E40F" w14:textId="5AB44ACA" w:rsidR="008D2317" w:rsidRPr="00742E06" w:rsidRDefault="00742E06" w:rsidP="00742E06">
      <w:pPr>
        <w:pStyle w:val="a7"/>
        <w:numPr>
          <w:ilvl w:val="0"/>
          <w:numId w:val="5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выполнять запросы к ним в режиме реального времени.</w:t>
      </w:r>
    </w:p>
    <w:p w14:paraId="233430AC" w14:textId="7F979DC8" w:rsidR="00DB56AD" w:rsidRPr="00742E06" w:rsidRDefault="00BE6A90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Все компоненты, перечисленные выше, составляют архитектуру веб-приложения. Реализовать такую структуру можно на большом количестве серверов, которые нужно приобрести, разместить и настроить, а можно воспользоваться сервисом по аренде серверов, например, AWS (Amazon Web Services), Google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Cloud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Heroku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r w:rsidR="004F31F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Microsoft Azure и </w:t>
      </w:r>
      <w:proofErr w:type="spellStart"/>
      <w:r w:rsidR="004F31F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тд</w:t>
      </w:r>
      <w:proofErr w:type="spellEnd"/>
      <w:r w:rsidR="004F31FC"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.</w:t>
      </w:r>
    </w:p>
    <w:p w14:paraId="6578B213" w14:textId="715A8F07" w:rsidR="00742E06" w:rsidRPr="00742E06" w:rsidRDefault="00742E06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Amazon Web Services — это набор облачных сервисов от компании Amazon. На единой платформе пользователи могут заказать вычислительные ресурсы, хранилище, инфраструктуру, сервисы с готовыми для использования инструментами.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Если серверы Амазон перестанут работать, это сразу станет заметно. Услугами платформы пользуются крупнейшие корпорации. Согласно результатам исследования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Synergy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Research Group, AWS занимает треть мирового рынка облачных решений. На второй строчке рейтинга — Microsoft Azure с долей в 19%. Но конкурентов много: Google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Cloud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IBM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Cloud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timeweb.cloud</w:t>
      </w:r>
      <w:proofErr w:type="spellEnd"/>
      <w:proofErr w:type="gram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и другие площадки тоже предлагают клиентам удобные решения для бизнеса.</w:t>
      </w:r>
    </w:p>
    <w:p w14:paraId="5F09C403" w14:textId="09E5325A" w:rsidR="00EA4A24" w:rsidRPr="00742E06" w:rsidRDefault="00742E06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Управлять сервисами можно тремя способами: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AWS </w:t>
      </w:r>
      <w:proofErr w:type="spellStart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Console</w:t>
      </w:r>
      <w:proofErr w:type="spellEnd"/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в браузере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;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AWS CLI — утилита для управления через командную строку. Отличное решение для автоматизации рутины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;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SDK — комплект приложения разработчика. SDK доступны для разных языков программирования, от C++ и Java до Python и PHP. Даже если нужного языка нет в списке, можно найти библиотеку, которую поддерживает сообщество. Или написать свой набор инструментов.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</w:t>
      </w:r>
      <w:r w:rsidRPr="00742E06">
        <w:rPr>
          <w:rFonts w:ascii="Liberation Serif" w:hAnsi="Liberation Serif" w:cs="Times New Roman"/>
          <w:color w:val="000000" w:themeColor="text1"/>
          <w:sz w:val="20"/>
          <w:szCs w:val="20"/>
        </w:rPr>
        <w:t>Выбор способа зависит от квалификации администратора и задач, которые нужно решить.</w:t>
      </w:r>
    </w:p>
    <w:p w14:paraId="0C9380F5" w14:textId="77777777" w:rsidR="00742E06" w:rsidRPr="00E97AC3" w:rsidRDefault="00742E06" w:rsidP="00742E06">
      <w:pPr>
        <w:spacing w:after="0" w:line="240" w:lineRule="auto"/>
        <w:ind w:firstLine="51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</w:p>
    <w:p w14:paraId="14B17F79" w14:textId="1295FCF1" w:rsidR="00EA4A24" w:rsidRPr="00E97AC3" w:rsidRDefault="00EA4A24" w:rsidP="008A7ADE">
      <w:pPr>
        <w:spacing w:after="0" w:line="240" w:lineRule="auto"/>
        <w:ind w:firstLine="510"/>
        <w:jc w:val="center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СПИСОК ИСПОЛЬЗУЕМЫХ ИСТОЧНИКОВ</w:t>
      </w:r>
    </w:p>
    <w:p w14:paraId="1F155F6D" w14:textId="130198B0" w:rsidR="00EA4A24" w:rsidRPr="00E97AC3" w:rsidRDefault="00E53667" w:rsidP="008A7ADE">
      <w:pPr>
        <w:pStyle w:val="a7"/>
        <w:numPr>
          <w:ilvl w:val="0"/>
          <w:numId w:val="2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lastRenderedPageBreak/>
        <w:t xml:space="preserve">Разработка веб-приложений на платформе </w:t>
      </w:r>
      <w:proofErr w:type="gramStart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Spring :</w:t>
      </w:r>
      <w:proofErr w:type="gramEnd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учебно-методическое пособие / В.И. Суханов ; М-во науки и высшего образования РФ.— Екатеринбург : Изд-во Урал. ун-та, 2023.— 180 с. — ISBN 978-5-7996-3735-4. — Текст : непосредственный.</w:t>
      </w:r>
    </w:p>
    <w:p w14:paraId="143100C3" w14:textId="0239E2EE" w:rsidR="00EA4A24" w:rsidRPr="00E97AC3" w:rsidRDefault="00E53667" w:rsidP="008A7ADE">
      <w:pPr>
        <w:pStyle w:val="a7"/>
        <w:numPr>
          <w:ilvl w:val="0"/>
          <w:numId w:val="2"/>
        </w:numPr>
        <w:spacing w:after="0" w:line="240" w:lineRule="auto"/>
        <w:ind w:left="0" w:firstLine="510"/>
        <w:contextualSpacing w:val="0"/>
        <w:jc w:val="both"/>
        <w:rPr>
          <w:rFonts w:ascii="Liberation Serif" w:hAnsi="Liberation Serif" w:cs="Times New Roman"/>
          <w:color w:val="000000" w:themeColor="text1"/>
          <w:sz w:val="20"/>
          <w:szCs w:val="20"/>
        </w:rPr>
      </w:pPr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Архитектура и фреймворки веб-</w:t>
      </w:r>
      <w:proofErr w:type="gramStart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приложений :</w:t>
      </w:r>
      <w:proofErr w:type="gramEnd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учебное электронное пособие / К. А. Кулаков, В. М. Димитров ; М-во науки и высшего образования Рос. Федерации, Федер. гос. бюджет. </w:t>
      </w:r>
      <w:proofErr w:type="spellStart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образоват</w:t>
      </w:r>
      <w:proofErr w:type="spellEnd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учреждение </w:t>
      </w:r>
      <w:proofErr w:type="spellStart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высш</w:t>
      </w:r>
      <w:proofErr w:type="spellEnd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образования </w:t>
      </w:r>
      <w:proofErr w:type="spellStart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Петрозавод</w:t>
      </w:r>
      <w:proofErr w:type="spellEnd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гос. ун-т. — Электрон. </w:t>
      </w:r>
      <w:proofErr w:type="gramStart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дан.—</w:t>
      </w:r>
      <w:proofErr w:type="gramEnd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Петрозаводск : Издательство ПетрГУ, 2020. — 1 CD-ROM. — Систем. </w:t>
      </w:r>
      <w:proofErr w:type="gramStart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требования :</w:t>
      </w:r>
      <w:proofErr w:type="gramEnd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PC, MAC с процессором Intel 1,3 ГГц и выше ; Microsoft Windows, MAC OSX ; 256 Мб (RAM); Adobe Reader ; дисковод CD-ROM. — </w:t>
      </w:r>
      <w:proofErr w:type="spellStart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Загл</w:t>
      </w:r>
      <w:proofErr w:type="spellEnd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. с титул. экрана. — </w:t>
      </w:r>
      <w:proofErr w:type="gramStart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>Текст :</w:t>
      </w:r>
      <w:proofErr w:type="gramEnd"/>
      <w:r w:rsidRPr="00E97AC3">
        <w:rPr>
          <w:rFonts w:ascii="Liberation Serif" w:hAnsi="Liberation Serif" w:cs="Times New Roman"/>
          <w:color w:val="000000" w:themeColor="text1"/>
          <w:sz w:val="20"/>
          <w:szCs w:val="20"/>
        </w:rPr>
        <w:t xml:space="preserve"> электронный.</w:t>
      </w:r>
    </w:p>
    <w:sectPr w:rsidR="00EA4A24" w:rsidRPr="00E97AC3" w:rsidSect="0030330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0CAB" w14:textId="77777777" w:rsidR="00303300" w:rsidRDefault="00303300" w:rsidP="008A52A8">
      <w:pPr>
        <w:spacing w:after="0" w:line="240" w:lineRule="auto"/>
      </w:pPr>
      <w:r>
        <w:separator/>
      </w:r>
    </w:p>
  </w:endnote>
  <w:endnote w:type="continuationSeparator" w:id="0">
    <w:p w14:paraId="1107D2F2" w14:textId="77777777" w:rsidR="00303300" w:rsidRDefault="00303300" w:rsidP="008A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C7C7C" w14:textId="77777777" w:rsidR="00303300" w:rsidRDefault="00303300" w:rsidP="008A52A8">
      <w:pPr>
        <w:spacing w:after="0" w:line="240" w:lineRule="auto"/>
      </w:pPr>
      <w:r>
        <w:separator/>
      </w:r>
    </w:p>
  </w:footnote>
  <w:footnote w:type="continuationSeparator" w:id="0">
    <w:p w14:paraId="281C8675" w14:textId="77777777" w:rsidR="00303300" w:rsidRDefault="00303300" w:rsidP="008A5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24F1"/>
    <w:multiLevelType w:val="hybridMultilevel"/>
    <w:tmpl w:val="F96E83B2"/>
    <w:lvl w:ilvl="0" w:tplc="74902702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34167B1F"/>
    <w:multiLevelType w:val="hybridMultilevel"/>
    <w:tmpl w:val="38989B66"/>
    <w:lvl w:ilvl="0" w:tplc="74902702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473E4E3C"/>
    <w:multiLevelType w:val="multilevel"/>
    <w:tmpl w:val="530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9271C"/>
    <w:multiLevelType w:val="hybridMultilevel"/>
    <w:tmpl w:val="79EE2E88"/>
    <w:lvl w:ilvl="0" w:tplc="74902702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4EA44097"/>
    <w:multiLevelType w:val="hybridMultilevel"/>
    <w:tmpl w:val="1E8E873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 w16cid:durableId="663123134">
    <w:abstractNumId w:val="2"/>
  </w:num>
  <w:num w:numId="2" w16cid:durableId="1209686199">
    <w:abstractNumId w:val="4"/>
  </w:num>
  <w:num w:numId="3" w16cid:durableId="1683975440">
    <w:abstractNumId w:val="3"/>
  </w:num>
  <w:num w:numId="4" w16cid:durableId="479662585">
    <w:abstractNumId w:val="1"/>
  </w:num>
  <w:num w:numId="5" w16cid:durableId="11521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DB"/>
    <w:rsid w:val="00007A81"/>
    <w:rsid w:val="00052C8F"/>
    <w:rsid w:val="00061FD6"/>
    <w:rsid w:val="000A1F2C"/>
    <w:rsid w:val="000A4F81"/>
    <w:rsid w:val="000B3CF7"/>
    <w:rsid w:val="0019622C"/>
    <w:rsid w:val="001C3AC5"/>
    <w:rsid w:val="001E0C9B"/>
    <w:rsid w:val="00252EF1"/>
    <w:rsid w:val="00284A66"/>
    <w:rsid w:val="00294D26"/>
    <w:rsid w:val="002D1813"/>
    <w:rsid w:val="002D7F60"/>
    <w:rsid w:val="00303300"/>
    <w:rsid w:val="00311222"/>
    <w:rsid w:val="00331029"/>
    <w:rsid w:val="0035420A"/>
    <w:rsid w:val="003F1C80"/>
    <w:rsid w:val="0042708E"/>
    <w:rsid w:val="00473D16"/>
    <w:rsid w:val="004820AA"/>
    <w:rsid w:val="004B508F"/>
    <w:rsid w:val="004F31FC"/>
    <w:rsid w:val="004F4DE8"/>
    <w:rsid w:val="005274F3"/>
    <w:rsid w:val="005529CE"/>
    <w:rsid w:val="005D0532"/>
    <w:rsid w:val="005F2F3B"/>
    <w:rsid w:val="00622702"/>
    <w:rsid w:val="00666447"/>
    <w:rsid w:val="006B23C0"/>
    <w:rsid w:val="006B72E8"/>
    <w:rsid w:val="006C2C28"/>
    <w:rsid w:val="006D67AF"/>
    <w:rsid w:val="00742E06"/>
    <w:rsid w:val="00766E2C"/>
    <w:rsid w:val="007729F2"/>
    <w:rsid w:val="00773EA6"/>
    <w:rsid w:val="007E76DB"/>
    <w:rsid w:val="008507EB"/>
    <w:rsid w:val="008760FB"/>
    <w:rsid w:val="00883F1A"/>
    <w:rsid w:val="008A52A8"/>
    <w:rsid w:val="008A7ADE"/>
    <w:rsid w:val="008D2317"/>
    <w:rsid w:val="008F57F5"/>
    <w:rsid w:val="009123EF"/>
    <w:rsid w:val="00914BDD"/>
    <w:rsid w:val="009327BC"/>
    <w:rsid w:val="00972FB8"/>
    <w:rsid w:val="00A60139"/>
    <w:rsid w:val="00A73DE9"/>
    <w:rsid w:val="00A96C62"/>
    <w:rsid w:val="00B43BC9"/>
    <w:rsid w:val="00B568FA"/>
    <w:rsid w:val="00BC1800"/>
    <w:rsid w:val="00BC6543"/>
    <w:rsid w:val="00BD64B3"/>
    <w:rsid w:val="00BE6A90"/>
    <w:rsid w:val="00C70195"/>
    <w:rsid w:val="00C742EA"/>
    <w:rsid w:val="00D6075B"/>
    <w:rsid w:val="00DB54F7"/>
    <w:rsid w:val="00DB56AD"/>
    <w:rsid w:val="00DE5DEC"/>
    <w:rsid w:val="00DF6591"/>
    <w:rsid w:val="00E53667"/>
    <w:rsid w:val="00E83BB6"/>
    <w:rsid w:val="00E95E6A"/>
    <w:rsid w:val="00E97AC3"/>
    <w:rsid w:val="00EA4A24"/>
    <w:rsid w:val="00EB1012"/>
    <w:rsid w:val="00ED7BF2"/>
    <w:rsid w:val="00F04AA2"/>
    <w:rsid w:val="00F27955"/>
    <w:rsid w:val="00F4425F"/>
    <w:rsid w:val="00F67989"/>
    <w:rsid w:val="00F7785C"/>
    <w:rsid w:val="00FB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FBE5"/>
  <w15:chartTrackingRefBased/>
  <w15:docId w15:val="{C1A254C4-EF42-43FC-940A-43790F7D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7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7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E7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7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E7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E76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76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76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76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76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76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7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7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7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7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76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76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76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7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76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76D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C1800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C1800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BD64B3"/>
    <w:rPr>
      <w:i/>
      <w:iCs/>
    </w:rPr>
  </w:style>
  <w:style w:type="paragraph" w:styleId="ae">
    <w:name w:val="header"/>
    <w:basedOn w:val="a"/>
    <w:link w:val="af"/>
    <w:uiPriority w:val="99"/>
    <w:unhideWhenUsed/>
    <w:rsid w:val="008A5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A52A8"/>
  </w:style>
  <w:style w:type="paragraph" w:styleId="af0">
    <w:name w:val="footer"/>
    <w:basedOn w:val="a"/>
    <w:link w:val="af1"/>
    <w:uiPriority w:val="99"/>
    <w:unhideWhenUsed/>
    <w:rsid w:val="008A5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A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087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875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9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2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7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93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tent_delivery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learn/three-tier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5</Pages>
  <Words>3385</Words>
  <Characters>19297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Халимова</dc:creator>
  <cp:keywords/>
  <dc:description/>
  <cp:lastModifiedBy>Алина Халимова</cp:lastModifiedBy>
  <cp:revision>16</cp:revision>
  <dcterms:created xsi:type="dcterms:W3CDTF">2024-04-10T16:44:00Z</dcterms:created>
  <dcterms:modified xsi:type="dcterms:W3CDTF">2024-04-14T11:31:00Z</dcterms:modified>
</cp:coreProperties>
</file>