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80" w:after="80"/>
        <w:jc w:val="start"/>
        <w:rPr/>
      </w:pPr>
      <w:r>
        <w:rPr/>
      </w:r>
    </w:p>
    <w:p>
      <w:pPr>
        <w:pStyle w:val="Normal"/>
        <w:bidi w:val="0"/>
        <w:spacing w:before="80" w:after="80"/>
        <w:jc w:val="start"/>
        <w:rPr/>
      </w:pPr>
      <w:r>
        <w:rPr/>
      </w:r>
    </w:p>
    <w:p>
      <w:pPr>
        <w:pStyle w:val="Normal"/>
        <w:bidi w:val="0"/>
        <w:spacing w:before="80" w:after="80"/>
        <w:jc w:val="start"/>
        <w:rPr/>
      </w:pPr>
      <w:r>
        <w:rPr/>
      </w:r>
    </w:p>
    <w:p>
      <w:pPr>
        <w:pStyle w:val="Normal"/>
        <w:bidi w:val="0"/>
        <w:spacing w:before="480" w:after="160"/>
        <w:jc w:val="center"/>
        <w:rPr>
          <w:rFonts w:ascii="Arial" w:hAnsi="Arial" w:eastAsia="Arial" w:cs="Arial"/>
          <w:b/>
          <w:bCs/>
          <w:color w:val="1E40AF"/>
          <w:sz w:val="72"/>
          <w:szCs w:val="72"/>
        </w:rPr>
      </w:pPr>
      <w:r>
        <w:rPr>
          <w:rFonts w:eastAsia="Arial" w:cs="Arial"/>
          <w:b/>
          <w:bCs/>
          <w:color w:val="1E40AF"/>
          <w:sz w:val="72"/>
          <w:szCs w:val="72"/>
        </w:rPr>
        <w:t>VoiceCoder AI</w:t>
      </w:r>
    </w:p>
    <w:p>
      <w:pPr>
        <w:pStyle w:val="Normal"/>
        <w:bidi w:val="0"/>
        <w:spacing w:before="0" w:after="480"/>
        <w:jc w:val="center"/>
        <w:rPr>
          <w:rFonts w:ascii="Arial" w:hAnsi="Arial" w:eastAsia="Arial" w:cs="Arial"/>
          <w:color w:val="6B7280"/>
          <w:sz w:val="32"/>
          <w:szCs w:val="32"/>
        </w:rPr>
      </w:pPr>
      <w:r>
        <w:rPr>
          <w:rFonts w:eastAsia="Arial" w:cs="Arial"/>
          <w:color w:val="6B7280"/>
          <w:sz w:val="32"/>
          <w:szCs w:val="32"/>
        </w:rPr>
        <w:t>Project Technical Documentation</w:t>
      </w:r>
    </w:p>
    <w:p>
      <w:pPr>
        <w:pStyle w:val="Normal"/>
        <w:bidi w:val="0"/>
        <w:jc w:val="start"/>
        <w:rPr>
          <w:rFonts w:ascii="Arial" w:hAnsi="Arial" w:eastAsia="Arial" w:cs="Arial"/>
          <w:sz w:val="20"/>
          <w:szCs w:val="20"/>
        </w:rPr>
      </w:pPr>
      <w:r>
        <w:rPr>
          <w:rFonts w:eastAsia="Arial" w:cs="Arial"/>
          <w:sz w:val="20"/>
          <w:szCs w:val="20"/>
        </w:rPr>
        <w:t>Type</w:t>
      </w:r>
    </w:p>
    <w:p>
      <w:pPr>
        <w:pStyle w:val="Normal"/>
        <w:bidi w:val="0"/>
        <w:jc w:val="start"/>
        <w:rPr>
          <w:rFonts w:ascii="Arial" w:hAnsi="Arial" w:eastAsia="Arial" w:cs="Arial"/>
          <w:sz w:val="20"/>
          <w:szCs w:val="20"/>
        </w:rPr>
      </w:pPr>
      <w:r>
        <w:rPr>
          <w:rFonts w:eastAsia="Arial" w:cs="Arial"/>
          <w:sz w:val="20"/>
          <w:szCs w:val="20"/>
        </w:rPr>
        <w:t>Full-Stack Web Application</w:t>
      </w:r>
    </w:p>
    <w:p>
      <w:pPr>
        <w:pStyle w:val="Normal"/>
        <w:bidi w:val="0"/>
        <w:jc w:val="start"/>
        <w:rPr>
          <w:rFonts w:ascii="Arial" w:hAnsi="Arial" w:eastAsia="Arial" w:cs="Arial"/>
          <w:sz w:val="20"/>
          <w:szCs w:val="20"/>
        </w:rPr>
      </w:pPr>
      <w:r>
        <w:rPr>
          <w:rFonts w:eastAsia="Arial" w:cs="Arial"/>
          <w:sz w:val="20"/>
          <w:szCs w:val="20"/>
        </w:rPr>
        <w:t>Stack</w:t>
      </w:r>
    </w:p>
    <w:p>
      <w:pPr>
        <w:pStyle w:val="Normal"/>
        <w:bidi w:val="0"/>
        <w:jc w:val="start"/>
        <w:rPr>
          <w:rFonts w:ascii="Arial" w:hAnsi="Arial" w:eastAsia="Arial" w:cs="Arial"/>
          <w:sz w:val="20"/>
          <w:szCs w:val="20"/>
        </w:rPr>
      </w:pPr>
      <w:r>
        <w:rPr>
          <w:rFonts w:eastAsia="Arial" w:cs="Arial"/>
          <w:sz w:val="20"/>
          <w:szCs w:val="20"/>
        </w:rPr>
        <w:t>Node.js · Express · PostgreSQL (Supabase) · Vanilla JS</w:t>
      </w:r>
    </w:p>
    <w:p>
      <w:pPr>
        <w:pStyle w:val="Normal"/>
        <w:bidi w:val="0"/>
        <w:jc w:val="start"/>
        <w:rPr>
          <w:rFonts w:ascii="Arial" w:hAnsi="Arial" w:eastAsia="Arial" w:cs="Arial"/>
          <w:sz w:val="20"/>
          <w:szCs w:val="20"/>
        </w:rPr>
      </w:pPr>
      <w:r>
        <w:rPr>
          <w:rFonts w:eastAsia="Arial" w:cs="Arial"/>
          <w:sz w:val="20"/>
          <w:szCs w:val="20"/>
        </w:rPr>
        <w:t>Primary Language</w:t>
      </w:r>
    </w:p>
    <w:p>
      <w:pPr>
        <w:pStyle w:val="Normal"/>
        <w:bidi w:val="0"/>
        <w:jc w:val="start"/>
        <w:rPr>
          <w:rFonts w:ascii="Arial" w:hAnsi="Arial" w:eastAsia="Arial" w:cs="Arial"/>
          <w:sz w:val="20"/>
          <w:szCs w:val="20"/>
        </w:rPr>
      </w:pPr>
      <w:r>
        <w:rPr>
          <w:rFonts w:eastAsia="Arial" w:cs="Arial"/>
          <w:sz w:val="20"/>
          <w:szCs w:val="20"/>
        </w:rPr>
        <w:t>C++ (user-facing code editor)</w:t>
      </w:r>
    </w:p>
    <w:p>
      <w:pPr>
        <w:pStyle w:val="Normal"/>
        <w:bidi w:val="0"/>
        <w:jc w:val="start"/>
        <w:rPr>
          <w:rFonts w:ascii="Arial" w:hAnsi="Arial" w:eastAsia="Arial" w:cs="Arial"/>
          <w:sz w:val="20"/>
          <w:szCs w:val="20"/>
        </w:rPr>
      </w:pPr>
      <w:r>
        <w:rPr>
          <w:rFonts w:eastAsia="Arial" w:cs="Arial"/>
          <w:sz w:val="20"/>
          <w:szCs w:val="20"/>
        </w:rPr>
        <w:t>Authentication</w:t>
      </w:r>
    </w:p>
    <w:p>
      <w:pPr>
        <w:pStyle w:val="Normal"/>
        <w:bidi w:val="0"/>
        <w:jc w:val="start"/>
        <w:rPr>
          <w:rFonts w:ascii="Arial" w:hAnsi="Arial" w:eastAsia="Arial" w:cs="Arial"/>
          <w:sz w:val="20"/>
          <w:szCs w:val="20"/>
        </w:rPr>
      </w:pPr>
      <w:r>
        <w:rPr>
          <w:rFonts w:eastAsia="Arial" w:cs="Arial"/>
          <w:sz w:val="20"/>
          <w:szCs w:val="20"/>
        </w:rPr>
        <w:t>JWT + bcrypt + DB sessions</w:t>
      </w:r>
    </w:p>
    <w:p>
      <w:pPr>
        <w:pStyle w:val="Normal"/>
        <w:bidi w:val="0"/>
        <w:jc w:val="start"/>
        <w:rPr>
          <w:rFonts w:ascii="Arial" w:hAnsi="Arial" w:eastAsia="Arial" w:cs="Arial"/>
          <w:sz w:val="20"/>
          <w:szCs w:val="20"/>
        </w:rPr>
      </w:pPr>
      <w:r>
        <w:rPr>
          <w:rFonts w:eastAsia="Arial" w:cs="Arial"/>
          <w:sz w:val="20"/>
          <w:szCs w:val="20"/>
        </w:rPr>
        <w:t>Deployment</w:t>
      </w:r>
    </w:p>
    <w:p>
      <w:pPr>
        <w:pStyle w:val="Normal"/>
        <w:bidi w:val="0"/>
        <w:jc w:val="start"/>
        <w:rPr>
          <w:rFonts w:ascii="Arial" w:hAnsi="Arial" w:eastAsia="Arial" w:cs="Arial"/>
          <w:sz w:val="20"/>
          <w:szCs w:val="20"/>
        </w:rPr>
      </w:pPr>
      <w:r>
        <w:rPr>
          <w:rFonts w:eastAsia="Arial" w:cs="Arial"/>
          <w:sz w:val="20"/>
          <w:szCs w:val="20"/>
        </w:rPr>
        <w:t>Railway (Node server) + Supabase (database)</w:t>
      </w:r>
    </w:p>
    <w:p>
      <w:pPr>
        <w:pStyle w:val="Normal"/>
        <w:bidi w:val="0"/>
        <w:spacing w:before="80" w:after="80"/>
        <w:jc w:val="start"/>
        <w:rPr/>
      </w:pPr>
      <w:r>
        <w:rPr/>
      </w:r>
    </w:p>
    <w:p>
      <w:pPr>
        <w:pStyle w:val="Normal"/>
        <w:bidi w:val="0"/>
        <w:spacing w:before="80" w:after="80"/>
        <w:jc w:val="start"/>
        <w:rPr/>
      </w:pPr>
      <w:r>
        <w:rPr/>
      </w:r>
    </w:p>
    <w:p>
      <w:pPr>
        <w:pStyle w:val="Normal"/>
        <w:bidi w:val="0"/>
        <w:spacing w:before="80" w:after="80"/>
        <w:jc w:val="start"/>
        <w:rPr/>
      </w:pPr>
      <w:r>
        <w:rPr/>
      </w:r>
    </w:p>
    <w:p>
      <w:pPr>
        <w:pStyle w:val="Normal"/>
        <w:bidi w:val="0"/>
        <w:spacing w:before="80" w:after="80"/>
        <w:jc w:val="start"/>
        <w:rPr/>
      </w:pPr>
      <w:r>
        <w:rPr/>
      </w:r>
    </w:p>
    <w:p>
      <w:pPr>
        <w:pStyle w:val="Heading1"/>
        <w:pBdr>
          <w:bottom w:val="single" w:sz="6" w:space="1" w:color="1E40AF"/>
        </w:pBdr>
        <w:bidi w:val="0"/>
        <w:spacing w:before="360" w:after="160"/>
        <w:jc w:val="start"/>
        <w:rPr>
          <w:rFonts w:ascii="Arial" w:hAnsi="Arial" w:eastAsia="Arial" w:cs="Arial"/>
          <w:b/>
          <w:bCs/>
          <w:color w:val="1E40AF"/>
          <w:sz w:val="32"/>
          <w:szCs w:val="32"/>
        </w:rPr>
      </w:pPr>
      <w:r>
        <w:rPr>
          <w:rFonts w:eastAsia="Arial" w:cs="Arial" w:ascii="Arial" w:hAnsi="Arial"/>
          <w:b/>
          <w:bCs/>
          <w:color w:val="1E40AF"/>
          <w:sz w:val="32"/>
          <w:szCs w:val="32"/>
        </w:rPr>
        <w:t>1. Project Overview</w:t>
      </w:r>
    </w:p>
    <w:p>
      <w:pPr>
        <w:pStyle w:val="Normal"/>
        <w:bidi w:val="0"/>
        <w:spacing w:before="60" w:after="60"/>
        <w:jc w:val="start"/>
        <w:rPr/>
      </w:pPr>
      <w:r>
        <w:rPr>
          <w:rFonts w:eastAsia="Arial" w:cs="Arial"/>
          <w:sz w:val="22"/>
          <w:szCs w:val="22"/>
        </w:rPr>
        <w:t>VoiceCoder AI is a browser-based C++ code editor with integrated AI chat assistance, voice capabilities, cloud file storage, and multi-backend code compilation. It is designed to allow developers to write, run, share, and discuss C++ code entirely from a web browser without any local toolchain required.</w:t>
      </w:r>
    </w:p>
    <w:p>
      <w:pPr>
        <w:pStyle w:val="Normal"/>
        <w:bidi w:val="0"/>
        <w:spacing w:before="80" w:after="80"/>
        <w:jc w:val="start"/>
        <w:rPr/>
      </w:pPr>
      <w:r>
        <w:rPr/>
      </w:r>
    </w:p>
    <w:p>
      <w:pPr>
        <w:pStyle w:val="Normal"/>
        <w:bidi w:val="0"/>
        <w:spacing w:before="60" w:after="60"/>
        <w:jc w:val="start"/>
        <w:rPr>
          <w:rFonts w:ascii="Arial" w:hAnsi="Arial" w:eastAsia="Arial" w:cs="Arial"/>
          <w:b/>
          <w:bCs/>
          <w:sz w:val="22"/>
          <w:szCs w:val="22"/>
        </w:rPr>
      </w:pPr>
      <w:r>
        <w:rPr>
          <w:rFonts w:eastAsia="Arial" w:cs="Arial"/>
          <w:b/>
          <w:bCs/>
          <w:sz w:val="22"/>
          <w:szCs w:val="22"/>
        </w:rPr>
        <w:t>Key highlights:</w:t>
      </w:r>
    </w:p>
    <w:p>
      <w:pPr>
        <w:pStyle w:val="ListParagraph"/>
        <w:numPr>
          <w:ilvl w:val="0"/>
          <w:numId w:val="4"/>
        </w:numPr>
        <w:bidi w:val="0"/>
        <w:spacing w:before="40" w:after="40"/>
        <w:jc w:val="start"/>
        <w:rPr>
          <w:rFonts w:ascii="Arial" w:hAnsi="Arial" w:eastAsia="Arial" w:cs="Arial"/>
          <w:sz w:val="22"/>
          <w:szCs w:val="22"/>
        </w:rPr>
      </w:pPr>
      <w:r>
        <w:rPr>
          <w:rFonts w:eastAsia="Arial" w:cs="Arial"/>
          <w:sz w:val="22"/>
          <w:szCs w:val="22"/>
        </w:rPr>
        <w:t>AI-powered chat assistant embedded directly in the editor</w:t>
      </w:r>
    </w:p>
    <w:p>
      <w:pPr>
        <w:pStyle w:val="ListParagraph"/>
        <w:numPr>
          <w:ilvl w:val="0"/>
          <w:numId w:val="2"/>
        </w:numPr>
        <w:bidi w:val="0"/>
        <w:spacing w:before="40" w:after="40"/>
        <w:jc w:val="start"/>
        <w:rPr>
          <w:rFonts w:ascii="Arial" w:hAnsi="Arial" w:eastAsia="Arial" w:cs="Arial"/>
          <w:sz w:val="22"/>
          <w:szCs w:val="22"/>
        </w:rPr>
      </w:pPr>
      <w:r>
        <w:rPr>
          <w:rFonts w:eastAsia="Arial" w:cs="Arial"/>
          <w:sz w:val="22"/>
          <w:szCs w:val="22"/>
        </w:rPr>
        <w:t>Voice input and output for hands-free coding</w:t>
      </w:r>
    </w:p>
    <w:p>
      <w:pPr>
        <w:pStyle w:val="ListParagraph"/>
        <w:numPr>
          <w:ilvl w:val="0"/>
          <w:numId w:val="2"/>
        </w:numPr>
        <w:bidi w:val="0"/>
        <w:spacing w:before="40" w:after="40"/>
        <w:jc w:val="start"/>
        <w:rPr>
          <w:rFonts w:ascii="Arial" w:hAnsi="Arial" w:eastAsia="Arial" w:cs="Arial"/>
          <w:sz w:val="22"/>
          <w:szCs w:val="22"/>
        </w:rPr>
      </w:pPr>
      <w:r>
        <w:rPr>
          <w:rFonts w:eastAsia="Arial" w:cs="Arial"/>
          <w:sz w:val="22"/>
          <w:szCs w:val="22"/>
        </w:rPr>
        <w:t>Cloud save / load files per authenticated user</w:t>
      </w:r>
    </w:p>
    <w:p>
      <w:pPr>
        <w:pStyle w:val="ListParagraph"/>
        <w:numPr>
          <w:ilvl w:val="0"/>
          <w:numId w:val="2"/>
        </w:numPr>
        <w:bidi w:val="0"/>
        <w:spacing w:before="40" w:after="40"/>
        <w:jc w:val="start"/>
        <w:rPr>
          <w:rFonts w:ascii="Arial" w:hAnsi="Arial" w:eastAsia="Arial" w:cs="Arial"/>
          <w:sz w:val="22"/>
          <w:szCs w:val="22"/>
        </w:rPr>
      </w:pPr>
      <w:r>
        <w:rPr>
          <w:rFonts w:eastAsia="Arial" w:cs="Arial"/>
          <w:sz w:val="22"/>
          <w:szCs w:val="22"/>
        </w:rPr>
        <w:t>Code sharing via permanent shareable links</w:t>
      </w:r>
    </w:p>
    <w:p>
      <w:pPr>
        <w:pStyle w:val="ListParagraph"/>
        <w:numPr>
          <w:ilvl w:val="0"/>
          <w:numId w:val="2"/>
        </w:numPr>
        <w:bidi w:val="0"/>
        <w:spacing w:before="40" w:after="40"/>
        <w:jc w:val="start"/>
        <w:rPr>
          <w:rFonts w:ascii="Arial" w:hAnsi="Arial" w:eastAsia="Arial" w:cs="Arial"/>
          <w:sz w:val="22"/>
          <w:szCs w:val="22"/>
        </w:rPr>
      </w:pPr>
      <w:r>
        <w:rPr>
          <w:rFonts w:eastAsia="Arial" w:cs="Arial"/>
          <w:sz w:val="22"/>
          <w:szCs w:val="22"/>
        </w:rPr>
        <w:t>Multiple C++ compilation backends for reliability</w:t>
      </w:r>
    </w:p>
    <w:p>
      <w:pPr>
        <w:pStyle w:val="ListParagraph"/>
        <w:numPr>
          <w:ilvl w:val="0"/>
          <w:numId w:val="2"/>
        </w:numPr>
        <w:bidi w:val="0"/>
        <w:spacing w:before="40" w:after="40"/>
        <w:jc w:val="start"/>
        <w:rPr>
          <w:rFonts w:ascii="Arial" w:hAnsi="Arial" w:eastAsia="Arial" w:cs="Arial"/>
          <w:sz w:val="22"/>
          <w:szCs w:val="22"/>
        </w:rPr>
      </w:pPr>
      <w:r>
        <w:rPr>
          <w:rFonts w:eastAsia="Arial" w:cs="Arial"/>
          <w:sz w:val="22"/>
          <w:szCs w:val="22"/>
        </w:rPr>
        <w:t>JWT-based authentication with session management</w:t>
      </w:r>
    </w:p>
    <w:p>
      <w:pPr>
        <w:pStyle w:val="Normal"/>
        <w:bidi w:val="0"/>
        <w:spacing w:before="80" w:after="80"/>
        <w:jc w:val="start"/>
        <w:rPr/>
      </w:pPr>
      <w:r>
        <w:rPr/>
      </w:r>
    </w:p>
    <w:p>
      <w:pPr>
        <w:pStyle w:val="Heading1"/>
        <w:pBdr>
          <w:bottom w:val="single" w:sz="6" w:space="1" w:color="1E40AF"/>
        </w:pBdr>
        <w:bidi w:val="0"/>
        <w:spacing w:before="360" w:after="160"/>
        <w:jc w:val="start"/>
        <w:rPr>
          <w:rFonts w:ascii="Arial" w:hAnsi="Arial" w:eastAsia="Arial" w:cs="Arial"/>
          <w:b/>
          <w:bCs/>
          <w:color w:val="1E40AF"/>
          <w:sz w:val="32"/>
          <w:szCs w:val="32"/>
        </w:rPr>
      </w:pPr>
      <w:r>
        <w:rPr>
          <w:rFonts w:eastAsia="Arial" w:cs="Arial" w:ascii="Arial" w:hAnsi="Arial"/>
          <w:b/>
          <w:bCs/>
          <w:color w:val="1E40AF"/>
          <w:sz w:val="32"/>
          <w:szCs w:val="32"/>
        </w:rPr>
        <w:t>2. System Architecture</w:t>
      </w:r>
    </w:p>
    <w:p>
      <w:pPr>
        <w:pStyle w:val="Heading2"/>
        <w:bidi w:val="0"/>
        <w:spacing w:before="280" w:after="120"/>
        <w:jc w:val="start"/>
        <w:rPr>
          <w:rFonts w:ascii="Arial" w:hAnsi="Arial" w:eastAsia="Arial" w:cs="Arial"/>
          <w:b/>
          <w:bCs/>
          <w:color w:val="1E3A6E"/>
          <w:sz w:val="26"/>
          <w:szCs w:val="26"/>
        </w:rPr>
      </w:pPr>
      <w:r>
        <w:rPr>
          <w:rFonts w:eastAsia="Arial" w:cs="Arial" w:ascii="Arial" w:hAnsi="Arial"/>
          <w:b/>
          <w:bCs/>
          <w:color w:val="1E3A6E"/>
          <w:sz w:val="26"/>
          <w:szCs w:val="26"/>
        </w:rPr>
        <w:t>2.1 High-Level Components</w:t>
      </w:r>
    </w:p>
    <w:p>
      <w:pPr>
        <w:pStyle w:val="Normal"/>
        <w:bidi w:val="0"/>
        <w:spacing w:before="60" w:after="60"/>
        <w:jc w:val="start"/>
        <w:rPr>
          <w:rFonts w:ascii="Arial" w:hAnsi="Arial" w:eastAsia="Arial" w:cs="Arial"/>
          <w:sz w:val="22"/>
          <w:szCs w:val="22"/>
        </w:rPr>
      </w:pPr>
      <w:r>
        <w:rPr>
          <w:rFonts w:eastAsia="Arial" w:cs="Arial"/>
          <w:sz w:val="22"/>
          <w:szCs w:val="22"/>
        </w:rPr>
        <w:t>The application is split into three logical layers:</w:t>
      </w:r>
    </w:p>
    <w:p>
      <w:pPr>
        <w:pStyle w:val="Normal"/>
        <w:bidi w:val="0"/>
        <w:spacing w:before="80" w:after="80"/>
        <w:jc w:val="start"/>
        <w:rPr/>
      </w:pPr>
      <w:r>
        <w:rPr/>
      </w:r>
    </w:p>
    <w:tbl>
      <w:tblPr>
        <w:tblW w:w="9360" w:type="dxa"/>
        <w:jc w:val="start"/>
        <w:tblInd w:w="0" w:type="dxa"/>
        <w:tblLayout w:type="fixed"/>
        <w:tblCellMar>
          <w:top w:w="80" w:type="dxa"/>
          <w:start w:w="120" w:type="dxa"/>
          <w:bottom w:w="80" w:type="dxa"/>
          <w:end w:w="120" w:type="dxa"/>
        </w:tblCellMar>
      </w:tblPr>
      <w:tblGrid>
        <w:gridCol w:w="2199"/>
        <w:gridCol w:w="3200"/>
        <w:gridCol w:w="3961"/>
      </w:tblGrid>
      <w:tr>
        <w:trPr>
          <w:tblHeader w:val="true"/>
        </w:trPr>
        <w:tc>
          <w:tcPr>
            <w:tcW w:w="2199" w:type="dxa"/>
            <w:tcBorders>
              <w:top w:val="single" w:sz="2" w:space="0" w:color="1E40AF"/>
              <w:start w:val="single" w:sz="2" w:space="0" w:color="1E40AF"/>
              <w:bottom w:val="single" w:sz="2" w:space="0" w:color="1E40AF"/>
              <w:end w:val="single" w:sz="2" w:space="0" w:color="1E40AF"/>
            </w:tcBorders>
            <w:shd w:fill="1E40AF"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Layer</w:t>
            </w:r>
          </w:p>
        </w:tc>
        <w:tc>
          <w:tcPr>
            <w:tcW w:w="3200" w:type="dxa"/>
            <w:tcBorders>
              <w:top w:val="single" w:sz="2" w:space="0" w:color="1E40AF"/>
              <w:start w:val="single" w:sz="2" w:space="0" w:color="1E40AF"/>
              <w:bottom w:val="single" w:sz="2" w:space="0" w:color="1E40AF"/>
              <w:end w:val="single" w:sz="2" w:space="0" w:color="1E40AF"/>
            </w:tcBorders>
            <w:shd w:fill="1E40AF"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Technology</w:t>
            </w:r>
          </w:p>
        </w:tc>
        <w:tc>
          <w:tcPr>
            <w:tcW w:w="3961" w:type="dxa"/>
            <w:tcBorders>
              <w:top w:val="single" w:sz="2" w:space="0" w:color="1E40AF"/>
              <w:start w:val="single" w:sz="2" w:space="0" w:color="1E40AF"/>
              <w:bottom w:val="single" w:sz="2" w:space="0" w:color="1E40AF"/>
              <w:end w:val="single" w:sz="2" w:space="0" w:color="1E40AF"/>
            </w:tcBorders>
            <w:shd w:fill="1E40AF"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Responsibility</w:t>
            </w:r>
          </w:p>
        </w:tc>
      </w:tr>
      <w:tr>
        <w:trPr/>
        <w:tc>
          <w:tcPr>
            <w:tcW w:w="2199"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Frontend</w:t>
            </w:r>
          </w:p>
        </w:tc>
        <w:tc>
          <w:tcPr>
            <w:tcW w:w="320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HTML / CSS / Vanilla JS</w:t>
            </w:r>
          </w:p>
        </w:tc>
        <w:tc>
          <w:tcPr>
            <w:tcW w:w="3961"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Editor UI, Monaco or CodeMirror, voice I/O, AI chat panel</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Backend</w:t>
            </w:r>
          </w:p>
        </w:tc>
        <w:tc>
          <w:tcPr>
            <w:tcW w:w="3200"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Node.js + Express 5</w:t>
            </w:r>
          </w:p>
        </w:tc>
        <w:tc>
          <w:tcPr>
            <w:tcW w:w="3961"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REST API, auth, file CRUD, compile proxy, AI proxy</w:t>
            </w:r>
          </w:p>
        </w:tc>
      </w:tr>
      <w:tr>
        <w:trPr/>
        <w:tc>
          <w:tcPr>
            <w:tcW w:w="2199"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Database</w:t>
            </w:r>
          </w:p>
        </w:tc>
        <w:tc>
          <w:tcPr>
            <w:tcW w:w="320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PostgreSQL via Supabase</w:t>
            </w:r>
          </w:p>
        </w:tc>
        <w:tc>
          <w:tcPr>
            <w:tcW w:w="3961"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Users, sessions, files, shared snippets, chat history</w:t>
            </w:r>
          </w:p>
        </w:tc>
      </w:tr>
    </w:tbl>
    <w:p>
      <w:pPr>
        <w:pStyle w:val="Normal"/>
        <w:bidi w:val="0"/>
        <w:spacing w:before="80" w:after="80"/>
        <w:jc w:val="start"/>
        <w:rPr/>
      </w:pPr>
      <w:r>
        <w:rPr/>
      </w:r>
    </w:p>
    <w:p>
      <w:pPr>
        <w:pStyle w:val="Heading2"/>
        <w:bidi w:val="0"/>
        <w:spacing w:before="280" w:after="120"/>
        <w:jc w:val="start"/>
        <w:rPr>
          <w:rFonts w:ascii="Arial" w:hAnsi="Arial" w:eastAsia="Arial" w:cs="Arial"/>
          <w:b/>
          <w:bCs/>
          <w:color w:val="1E3A6E"/>
          <w:sz w:val="26"/>
          <w:szCs w:val="26"/>
        </w:rPr>
      </w:pPr>
      <w:r>
        <w:rPr>
          <w:rFonts w:eastAsia="Arial" w:cs="Arial" w:ascii="Arial" w:hAnsi="Arial"/>
          <w:b/>
          <w:bCs/>
          <w:color w:val="1E3A6E"/>
          <w:sz w:val="26"/>
          <w:szCs w:val="26"/>
        </w:rPr>
        <w:t>2.2 Server Entry Point — server.js</w:t>
      </w:r>
    </w:p>
    <w:p>
      <w:pPr>
        <w:pStyle w:val="Normal"/>
        <w:bidi w:val="0"/>
        <w:spacing w:before="60" w:after="60"/>
        <w:jc w:val="start"/>
        <w:rPr>
          <w:rFonts w:ascii="Arial" w:hAnsi="Arial" w:eastAsia="Arial" w:cs="Arial"/>
          <w:sz w:val="22"/>
          <w:szCs w:val="22"/>
        </w:rPr>
      </w:pPr>
      <w:r>
        <w:rPr>
          <w:rFonts w:eastAsia="Arial" w:cs="Arial"/>
          <w:sz w:val="22"/>
          <w:szCs w:val="22"/>
        </w:rPr>
        <w:t>The single-file Express server handles all routes. It connects to Supabase via the pg connection pool at startup and exposes the following route groups:</w:t>
      </w:r>
    </w:p>
    <w:p>
      <w:pPr>
        <w:pStyle w:val="Normal"/>
        <w:bidi w:val="0"/>
        <w:spacing w:before="80" w:after="80"/>
        <w:jc w:val="start"/>
        <w:rPr/>
      </w:pPr>
      <w:r>
        <w:rPr/>
      </w:r>
    </w:p>
    <w:tbl>
      <w:tblPr>
        <w:tblW w:w="9360" w:type="dxa"/>
        <w:jc w:val="start"/>
        <w:tblInd w:w="0" w:type="dxa"/>
        <w:tblLayout w:type="fixed"/>
        <w:tblCellMar>
          <w:top w:w="80" w:type="dxa"/>
          <w:start w:w="120" w:type="dxa"/>
          <w:bottom w:w="80" w:type="dxa"/>
          <w:end w:w="120" w:type="dxa"/>
        </w:tblCellMar>
      </w:tblPr>
      <w:tblGrid>
        <w:gridCol w:w="2600"/>
        <w:gridCol w:w="2199"/>
        <w:gridCol w:w="4561"/>
      </w:tblGrid>
      <w:tr>
        <w:trPr>
          <w:tblHeader w:val="true"/>
        </w:trPr>
        <w:tc>
          <w:tcPr>
            <w:tcW w:w="2600" w:type="dxa"/>
            <w:tcBorders>
              <w:top w:val="single" w:sz="2" w:space="0" w:color="1E40AF"/>
              <w:start w:val="single" w:sz="2" w:space="0" w:color="1E40AF"/>
              <w:bottom w:val="single" w:sz="2" w:space="0" w:color="1E40AF"/>
              <w:end w:val="single" w:sz="2" w:space="0" w:color="1E40AF"/>
            </w:tcBorders>
            <w:shd w:fill="1E40AF"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Route Group</w:t>
            </w:r>
          </w:p>
        </w:tc>
        <w:tc>
          <w:tcPr>
            <w:tcW w:w="2199" w:type="dxa"/>
            <w:tcBorders>
              <w:top w:val="single" w:sz="2" w:space="0" w:color="1E40AF"/>
              <w:start w:val="single" w:sz="2" w:space="0" w:color="1E40AF"/>
              <w:bottom w:val="single" w:sz="2" w:space="0" w:color="1E40AF"/>
              <w:end w:val="single" w:sz="2" w:space="0" w:color="1E40AF"/>
            </w:tcBorders>
            <w:shd w:fill="1E40AF"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Prefix</w:t>
            </w:r>
          </w:p>
        </w:tc>
        <w:tc>
          <w:tcPr>
            <w:tcW w:w="4561" w:type="dxa"/>
            <w:tcBorders>
              <w:top w:val="single" w:sz="2" w:space="0" w:color="1E40AF"/>
              <w:start w:val="single" w:sz="2" w:space="0" w:color="1E40AF"/>
              <w:bottom w:val="single" w:sz="2" w:space="0" w:color="1E40AF"/>
              <w:end w:val="single" w:sz="2" w:space="0" w:color="1E40AF"/>
            </w:tcBorders>
            <w:shd w:fill="1E40AF"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Auth Required</w:t>
            </w:r>
          </w:p>
        </w:tc>
      </w:tr>
      <w:tr>
        <w:trPr/>
        <w:tc>
          <w:tcPr>
            <w:tcW w:w="260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Authentication</w:t>
            </w:r>
          </w:p>
        </w:tc>
        <w:tc>
          <w:tcPr>
            <w:tcW w:w="2199"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/auth</w:t>
            </w:r>
          </w:p>
        </w:tc>
        <w:tc>
          <w:tcPr>
            <w:tcW w:w="4561"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Partial (signup/signin public)</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File Management</w:t>
            </w:r>
          </w:p>
        </w:tc>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/files</w:t>
            </w:r>
          </w:p>
        </w:tc>
        <w:tc>
          <w:tcPr>
            <w:tcW w:w="4561"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Yes (except share read)</w:t>
            </w:r>
          </w:p>
        </w:tc>
      </w:tr>
      <w:tr>
        <w:trPr/>
        <w:tc>
          <w:tcPr>
            <w:tcW w:w="260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AI Chat History</w:t>
            </w:r>
          </w:p>
        </w:tc>
        <w:tc>
          <w:tcPr>
            <w:tcW w:w="2199"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/chat</w:t>
            </w:r>
          </w:p>
        </w:tc>
        <w:tc>
          <w:tcPr>
            <w:tcW w:w="4561"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Yes</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Compile Proxy</w:t>
            </w:r>
          </w:p>
        </w:tc>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/compile</w:t>
            </w:r>
          </w:p>
        </w:tc>
        <w:tc>
          <w:tcPr>
            <w:tcW w:w="4561"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No</w:t>
            </w:r>
          </w:p>
        </w:tc>
      </w:tr>
      <w:tr>
        <w:trPr/>
        <w:tc>
          <w:tcPr>
            <w:tcW w:w="260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Health Check</w:t>
            </w:r>
          </w:p>
        </w:tc>
        <w:tc>
          <w:tcPr>
            <w:tcW w:w="2199"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/health</w:t>
            </w:r>
          </w:p>
        </w:tc>
        <w:tc>
          <w:tcPr>
            <w:tcW w:w="4561"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No</w:t>
            </w:r>
          </w:p>
        </w:tc>
      </w:tr>
    </w:tbl>
    <w:p>
      <w:pPr>
        <w:pStyle w:val="Normal"/>
        <w:bidi w:val="0"/>
        <w:spacing w:before="80" w:after="80"/>
        <w:jc w:val="start"/>
        <w:rPr/>
      </w:pPr>
      <w:r>
        <w:rPr/>
      </w:r>
    </w:p>
    <w:p>
      <w:pPr>
        <w:pStyle w:val="Heading2"/>
        <w:bidi w:val="0"/>
        <w:spacing w:before="280" w:after="120"/>
        <w:jc w:val="start"/>
        <w:rPr>
          <w:rFonts w:ascii="Arial" w:hAnsi="Arial" w:eastAsia="Arial" w:cs="Arial"/>
          <w:b/>
          <w:bCs/>
          <w:color w:val="1E3A6E"/>
          <w:sz w:val="26"/>
          <w:szCs w:val="26"/>
        </w:rPr>
      </w:pPr>
      <w:r>
        <w:rPr>
          <w:rFonts w:eastAsia="Arial" w:cs="Arial" w:ascii="Arial" w:hAnsi="Arial"/>
          <w:b/>
          <w:bCs/>
          <w:color w:val="1E3A6E"/>
          <w:sz w:val="26"/>
          <w:szCs w:val="26"/>
        </w:rPr>
        <w:t>2.3 Static Serving</w:t>
      </w:r>
    </w:p>
    <w:p>
      <w:pPr>
        <w:pStyle w:val="Normal"/>
        <w:bidi w:val="0"/>
        <w:spacing w:before="60" w:after="60"/>
        <w:jc w:val="start"/>
        <w:rPr>
          <w:rFonts w:ascii="Arial" w:hAnsi="Arial" w:eastAsia="Arial" w:cs="Arial"/>
          <w:sz w:val="22"/>
          <w:szCs w:val="22"/>
        </w:rPr>
      </w:pPr>
      <w:r>
        <w:rPr>
          <w:rFonts w:eastAsia="Arial" w:cs="Arial"/>
          <w:sz w:val="22"/>
          <w:szCs w:val="22"/>
        </w:rPr>
        <w:t>The server serves index.html and all static assets from the project root via express.static(__dirname). A catch-all route (/{*path}) ensures the SPA loads on all paths.</w:t>
      </w:r>
    </w:p>
    <w:p>
      <w:pPr>
        <w:pStyle w:val="Normal"/>
        <w:bidi w:val="0"/>
        <w:spacing w:before="80" w:after="80"/>
        <w:jc w:val="start"/>
        <w:rPr/>
      </w:pPr>
      <w:r>
        <w:rPr/>
      </w:r>
    </w:p>
    <w:p>
      <w:pPr>
        <w:pStyle w:val="Heading1"/>
        <w:pBdr>
          <w:bottom w:val="single" w:sz="6" w:space="1" w:color="1E40AF"/>
        </w:pBdr>
        <w:bidi w:val="0"/>
        <w:spacing w:before="360" w:after="160"/>
        <w:jc w:val="start"/>
        <w:rPr>
          <w:rFonts w:ascii="Arial" w:hAnsi="Arial" w:eastAsia="Arial" w:cs="Arial"/>
          <w:b/>
          <w:bCs/>
          <w:color w:val="1E40AF"/>
          <w:sz w:val="32"/>
          <w:szCs w:val="32"/>
        </w:rPr>
      </w:pPr>
      <w:r>
        <w:rPr>
          <w:rFonts w:eastAsia="Arial" w:cs="Arial" w:ascii="Arial" w:hAnsi="Arial"/>
          <w:b/>
          <w:bCs/>
          <w:color w:val="1E40AF"/>
          <w:sz w:val="32"/>
          <w:szCs w:val="32"/>
        </w:rPr>
        <w:t>3. Authentication System</w:t>
      </w:r>
    </w:p>
    <w:p>
      <w:pPr>
        <w:pStyle w:val="Heading2"/>
        <w:bidi w:val="0"/>
        <w:spacing w:before="280" w:after="120"/>
        <w:jc w:val="start"/>
        <w:rPr>
          <w:rFonts w:ascii="Arial" w:hAnsi="Arial" w:eastAsia="Arial" w:cs="Arial"/>
          <w:b/>
          <w:bCs/>
          <w:color w:val="1E3A6E"/>
          <w:sz w:val="26"/>
          <w:szCs w:val="26"/>
        </w:rPr>
      </w:pPr>
      <w:r>
        <w:rPr>
          <w:rFonts w:eastAsia="Arial" w:cs="Arial" w:ascii="Arial" w:hAnsi="Arial"/>
          <w:b/>
          <w:bCs/>
          <w:color w:val="1E3A6E"/>
          <w:sz w:val="26"/>
          <w:szCs w:val="26"/>
        </w:rPr>
        <w:t>3.1 Flow</w:t>
      </w:r>
    </w:p>
    <w:p>
      <w:pPr>
        <w:pStyle w:val="Normal"/>
        <w:bidi w:val="0"/>
        <w:spacing w:before="60" w:after="60"/>
        <w:jc w:val="start"/>
        <w:rPr>
          <w:rFonts w:ascii="Arial" w:hAnsi="Arial" w:eastAsia="Arial" w:cs="Arial"/>
          <w:sz w:val="22"/>
          <w:szCs w:val="22"/>
        </w:rPr>
      </w:pPr>
      <w:r>
        <w:rPr>
          <w:rFonts w:eastAsia="Arial" w:cs="Arial"/>
          <w:sz w:val="22"/>
          <w:szCs w:val="22"/>
        </w:rPr>
        <w:t>Authentication uses a dual-layer approach: JWTs for stateless verification and a database sessions table for server-side session control (enabling revocation).</w:t>
      </w:r>
    </w:p>
    <w:p>
      <w:pPr>
        <w:pStyle w:val="Normal"/>
        <w:bidi w:val="0"/>
        <w:spacing w:before="80" w:after="80"/>
        <w:jc w:val="start"/>
        <w:rPr/>
      </w:pPr>
      <w:r>
        <w:rPr/>
      </w:r>
    </w:p>
    <w:tbl>
      <w:tblPr>
        <w:tblW w:w="9360" w:type="dxa"/>
        <w:jc w:val="start"/>
        <w:tblInd w:w="0" w:type="dxa"/>
        <w:tblLayout w:type="fixed"/>
        <w:tblCellMar>
          <w:top w:w="80" w:type="dxa"/>
          <w:start w:w="120" w:type="dxa"/>
          <w:bottom w:w="80" w:type="dxa"/>
          <w:end w:w="120" w:type="dxa"/>
        </w:tblCellMar>
      </w:tblPr>
      <w:tblGrid>
        <w:gridCol w:w="599"/>
        <w:gridCol w:w="2601"/>
        <w:gridCol w:w="6160"/>
      </w:tblGrid>
      <w:tr>
        <w:trPr>
          <w:tblHeader w:val="true"/>
        </w:trPr>
        <w:tc>
          <w:tcPr>
            <w:tcW w:w="599" w:type="dxa"/>
            <w:tcBorders>
              <w:top w:val="single" w:sz="2" w:space="0" w:color="1E40AF"/>
              <w:start w:val="single" w:sz="2" w:space="0" w:color="1E40AF"/>
              <w:bottom w:val="single" w:sz="2" w:space="0" w:color="1E40AF"/>
              <w:end w:val="single" w:sz="2" w:space="0" w:color="1E40AF"/>
            </w:tcBorders>
            <w:shd w:fill="1E40AF"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Step</w:t>
            </w:r>
          </w:p>
        </w:tc>
        <w:tc>
          <w:tcPr>
            <w:tcW w:w="2601" w:type="dxa"/>
            <w:tcBorders>
              <w:top w:val="single" w:sz="2" w:space="0" w:color="1E40AF"/>
              <w:start w:val="single" w:sz="2" w:space="0" w:color="1E40AF"/>
              <w:bottom w:val="single" w:sz="2" w:space="0" w:color="1E40AF"/>
              <w:end w:val="single" w:sz="2" w:space="0" w:color="1E40AF"/>
            </w:tcBorders>
            <w:shd w:fill="1E40AF"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Action</w:t>
            </w:r>
          </w:p>
        </w:tc>
        <w:tc>
          <w:tcPr>
            <w:tcW w:w="6160" w:type="dxa"/>
            <w:tcBorders>
              <w:top w:val="single" w:sz="2" w:space="0" w:color="1E40AF"/>
              <w:start w:val="single" w:sz="2" w:space="0" w:color="1E40AF"/>
              <w:bottom w:val="single" w:sz="2" w:space="0" w:color="1E40AF"/>
              <w:end w:val="single" w:sz="2" w:space="0" w:color="1E40AF"/>
            </w:tcBorders>
            <w:shd w:fill="1E40AF"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Detail</w:t>
            </w:r>
          </w:p>
        </w:tc>
      </w:tr>
      <w:tr>
        <w:trPr/>
        <w:tc>
          <w:tcPr>
            <w:tcW w:w="599"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1</w:t>
            </w:r>
          </w:p>
        </w:tc>
        <w:tc>
          <w:tcPr>
            <w:tcW w:w="2601"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User signs up / signs in</w:t>
            </w:r>
          </w:p>
        </w:tc>
        <w:tc>
          <w:tcPr>
            <w:tcW w:w="616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POST /auth/signup or /auth/signin</w:t>
            </w:r>
          </w:p>
        </w:tc>
      </w:tr>
      <w:tr>
        <w:trPr/>
        <w:tc>
          <w:tcPr>
            <w:tcW w:w="599"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2</w:t>
            </w:r>
          </w:p>
        </w:tc>
        <w:tc>
          <w:tcPr>
            <w:tcW w:w="2601"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Password hashing</w:t>
            </w:r>
          </w:p>
        </w:tc>
        <w:tc>
          <w:tcPr>
            <w:tcW w:w="6160"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bcrypt with cost factor 12</w:t>
            </w:r>
          </w:p>
        </w:tc>
      </w:tr>
      <w:tr>
        <w:trPr/>
        <w:tc>
          <w:tcPr>
            <w:tcW w:w="599"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3</w:t>
            </w:r>
          </w:p>
        </w:tc>
        <w:tc>
          <w:tcPr>
            <w:tcW w:w="2601"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Token generation</w:t>
            </w:r>
          </w:p>
        </w:tc>
        <w:tc>
          <w:tcPr>
            <w:tcW w:w="616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JWT signed with JWT_SECRET, 7-day expiry</w:t>
            </w:r>
          </w:p>
        </w:tc>
      </w:tr>
      <w:tr>
        <w:trPr/>
        <w:tc>
          <w:tcPr>
            <w:tcW w:w="599"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4</w:t>
            </w:r>
          </w:p>
        </w:tc>
        <w:tc>
          <w:tcPr>
            <w:tcW w:w="2601"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Session stored in DB</w:t>
            </w:r>
          </w:p>
        </w:tc>
        <w:tc>
          <w:tcPr>
            <w:tcW w:w="6160"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sp_create_session() stores token + expiry + IP + UA</w:t>
            </w:r>
          </w:p>
        </w:tc>
      </w:tr>
      <w:tr>
        <w:trPr/>
        <w:tc>
          <w:tcPr>
            <w:tcW w:w="599"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5</w:t>
            </w:r>
          </w:p>
        </w:tc>
        <w:tc>
          <w:tcPr>
            <w:tcW w:w="2601"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Client stores token</w:t>
            </w:r>
          </w:p>
        </w:tc>
        <w:tc>
          <w:tcPr>
            <w:tcW w:w="616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Bearer token sent in Authorization header</w:t>
            </w:r>
          </w:p>
        </w:tc>
      </w:tr>
      <w:tr>
        <w:trPr/>
        <w:tc>
          <w:tcPr>
            <w:tcW w:w="599"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6</w:t>
            </w:r>
          </w:p>
        </w:tc>
        <w:tc>
          <w:tcPr>
            <w:tcW w:w="2601"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Auth middleware</w:t>
            </w:r>
          </w:p>
        </w:tc>
        <w:tc>
          <w:tcPr>
            <w:tcW w:w="6160"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Verifies JWT signature; route handlers can also validate DB session</w:t>
            </w:r>
          </w:p>
        </w:tc>
      </w:tr>
      <w:tr>
        <w:trPr/>
        <w:tc>
          <w:tcPr>
            <w:tcW w:w="599"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7</w:t>
            </w:r>
          </w:p>
        </w:tc>
        <w:tc>
          <w:tcPr>
            <w:tcW w:w="2601"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Sign out</w:t>
            </w:r>
          </w:p>
        </w:tc>
        <w:tc>
          <w:tcPr>
            <w:tcW w:w="616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POST /auth/signout calls sp_delete_session() — token immediately invalid</w:t>
            </w:r>
          </w:p>
        </w:tc>
      </w:tr>
    </w:tbl>
    <w:p>
      <w:pPr>
        <w:pStyle w:val="Normal"/>
        <w:bidi w:val="0"/>
        <w:spacing w:before="80" w:after="80"/>
        <w:jc w:val="start"/>
        <w:rPr/>
      </w:pPr>
      <w:r>
        <w:rPr/>
      </w:r>
    </w:p>
    <w:p>
      <w:pPr>
        <w:pStyle w:val="Heading2"/>
        <w:bidi w:val="0"/>
        <w:spacing w:before="280" w:after="120"/>
        <w:jc w:val="start"/>
        <w:rPr>
          <w:rFonts w:ascii="Arial" w:hAnsi="Arial" w:eastAsia="Arial" w:cs="Arial"/>
          <w:b/>
          <w:bCs/>
          <w:color w:val="1E3A6E"/>
          <w:sz w:val="26"/>
          <w:szCs w:val="26"/>
        </w:rPr>
      </w:pPr>
      <w:r>
        <w:rPr>
          <w:rFonts w:eastAsia="Arial" w:cs="Arial" w:ascii="Arial" w:hAnsi="Arial"/>
          <w:b/>
          <w:bCs/>
          <w:color w:val="1E3A6E"/>
          <w:sz w:val="26"/>
          <w:szCs w:val="26"/>
        </w:rPr>
        <w:t>3.2 Database Functions</w:t>
      </w:r>
    </w:p>
    <w:p>
      <w:pPr>
        <w:pStyle w:val="Normal"/>
        <w:bidi w:val="0"/>
        <w:spacing w:before="60" w:after="60"/>
        <w:jc w:val="start"/>
        <w:rPr>
          <w:rFonts w:ascii="Arial" w:hAnsi="Arial" w:eastAsia="Arial" w:cs="Arial"/>
          <w:sz w:val="22"/>
          <w:szCs w:val="22"/>
        </w:rPr>
      </w:pPr>
      <w:r>
        <w:rPr>
          <w:rFonts w:eastAsia="Arial" w:cs="Arial"/>
          <w:sz w:val="22"/>
          <w:szCs w:val="22"/>
        </w:rPr>
        <w:t>All auth DB operations are encapsulated in PostgreSQL stored functions (schema.sql):</w:t>
      </w:r>
    </w:p>
    <w:p>
      <w:pPr>
        <w:pStyle w:val="Normal"/>
        <w:bidi w:val="0"/>
        <w:spacing w:before="80" w:after="80"/>
        <w:jc w:val="start"/>
        <w:rPr/>
      </w:pPr>
      <w:r>
        <w:rPr/>
      </w:r>
    </w:p>
    <w:p>
      <w:pPr>
        <w:pStyle w:val="ListParagraph"/>
        <w:numPr>
          <w:ilvl w:val="0"/>
          <w:numId w:val="2"/>
        </w:numPr>
        <w:bidi w:val="0"/>
        <w:spacing w:before="40" w:after="40"/>
        <w:jc w:val="start"/>
        <w:rPr>
          <w:rFonts w:ascii="Arial" w:hAnsi="Arial" w:eastAsia="Arial" w:cs="Arial"/>
          <w:sz w:val="22"/>
          <w:szCs w:val="22"/>
        </w:rPr>
      </w:pPr>
      <w:r>
        <w:rPr>
          <w:rFonts w:eastAsia="Arial" w:cs="Arial"/>
          <w:sz w:val="22"/>
          <w:szCs w:val="22"/>
        </w:rPr>
        <w:t>sp_create_user — validates unique email, inserts user, returns user_id or error code</w:t>
      </w:r>
    </w:p>
    <w:p>
      <w:pPr>
        <w:pStyle w:val="ListParagraph"/>
        <w:numPr>
          <w:ilvl w:val="0"/>
          <w:numId w:val="2"/>
        </w:numPr>
        <w:bidi w:val="0"/>
        <w:spacing w:before="40" w:after="40"/>
        <w:jc w:val="start"/>
        <w:rPr>
          <w:rFonts w:ascii="Arial" w:hAnsi="Arial" w:eastAsia="Arial" w:cs="Arial"/>
          <w:sz w:val="22"/>
          <w:szCs w:val="22"/>
        </w:rPr>
      </w:pPr>
      <w:r>
        <w:rPr>
          <w:rFonts w:eastAsia="Arial" w:cs="Arial"/>
          <w:sz w:val="22"/>
          <w:szCs w:val="22"/>
        </w:rPr>
        <w:t>sp_get_user_by_email — fetches user record for login</w:t>
      </w:r>
    </w:p>
    <w:p>
      <w:pPr>
        <w:pStyle w:val="ListParagraph"/>
        <w:numPr>
          <w:ilvl w:val="0"/>
          <w:numId w:val="2"/>
        </w:numPr>
        <w:bidi w:val="0"/>
        <w:spacing w:before="40" w:after="40"/>
        <w:jc w:val="start"/>
        <w:rPr>
          <w:rFonts w:ascii="Arial" w:hAnsi="Arial" w:eastAsia="Arial" w:cs="Arial"/>
          <w:sz w:val="22"/>
          <w:szCs w:val="22"/>
        </w:rPr>
      </w:pPr>
      <w:r>
        <w:rPr>
          <w:rFonts w:eastAsia="Arial" w:cs="Arial"/>
          <w:sz w:val="22"/>
          <w:szCs w:val="22"/>
        </w:rPr>
        <w:t>sp_update_last_login — stamps last_login timestamp</w:t>
      </w:r>
    </w:p>
    <w:p>
      <w:pPr>
        <w:pStyle w:val="ListParagraph"/>
        <w:numPr>
          <w:ilvl w:val="0"/>
          <w:numId w:val="2"/>
        </w:numPr>
        <w:bidi w:val="0"/>
        <w:spacing w:before="40" w:after="40"/>
        <w:jc w:val="start"/>
        <w:rPr>
          <w:rFonts w:ascii="Arial" w:hAnsi="Arial" w:eastAsia="Arial" w:cs="Arial"/>
          <w:sz w:val="22"/>
          <w:szCs w:val="22"/>
        </w:rPr>
      </w:pPr>
      <w:r>
        <w:rPr>
          <w:rFonts w:eastAsia="Arial" w:cs="Arial"/>
          <w:sz w:val="22"/>
          <w:szCs w:val="22"/>
        </w:rPr>
        <w:t>sp_create_session — stores token with expiry, IP, user-agent</w:t>
      </w:r>
    </w:p>
    <w:p>
      <w:pPr>
        <w:pStyle w:val="ListParagraph"/>
        <w:numPr>
          <w:ilvl w:val="0"/>
          <w:numId w:val="2"/>
        </w:numPr>
        <w:bidi w:val="0"/>
        <w:spacing w:before="40" w:after="40"/>
        <w:jc w:val="start"/>
        <w:rPr>
          <w:rFonts w:ascii="Arial" w:hAnsi="Arial" w:eastAsia="Arial" w:cs="Arial"/>
          <w:sz w:val="22"/>
          <w:szCs w:val="22"/>
        </w:rPr>
      </w:pPr>
      <w:r>
        <w:rPr>
          <w:rFonts w:eastAsia="Arial" w:cs="Arial"/>
          <w:sz w:val="22"/>
          <w:szCs w:val="22"/>
        </w:rPr>
        <w:t>sp_validate_session — joins sessions + users, checks expiry and is_active</w:t>
      </w:r>
    </w:p>
    <w:p>
      <w:pPr>
        <w:pStyle w:val="ListParagraph"/>
        <w:numPr>
          <w:ilvl w:val="0"/>
          <w:numId w:val="2"/>
        </w:numPr>
        <w:bidi w:val="0"/>
        <w:spacing w:before="40" w:after="40"/>
        <w:jc w:val="start"/>
        <w:rPr>
          <w:rFonts w:ascii="Arial" w:hAnsi="Arial" w:eastAsia="Arial" w:cs="Arial"/>
          <w:sz w:val="22"/>
          <w:szCs w:val="22"/>
        </w:rPr>
      </w:pPr>
      <w:r>
        <w:rPr>
          <w:rFonts w:eastAsia="Arial" w:cs="Arial"/>
          <w:sz w:val="22"/>
          <w:szCs w:val="22"/>
        </w:rPr>
        <w:t>sp_delete_session — removes token on sign-out</w:t>
      </w:r>
    </w:p>
    <w:p>
      <w:pPr>
        <w:pStyle w:val="ListParagraph"/>
        <w:numPr>
          <w:ilvl w:val="0"/>
          <w:numId w:val="2"/>
        </w:numPr>
        <w:bidi w:val="0"/>
        <w:spacing w:before="40" w:after="40"/>
        <w:jc w:val="start"/>
        <w:rPr>
          <w:rFonts w:ascii="Arial" w:hAnsi="Arial" w:eastAsia="Arial" w:cs="Arial"/>
          <w:sz w:val="22"/>
          <w:szCs w:val="22"/>
        </w:rPr>
      </w:pPr>
      <w:r>
        <w:rPr>
          <w:rFonts w:eastAsia="Arial" w:cs="Arial"/>
          <w:sz w:val="22"/>
          <w:szCs w:val="22"/>
        </w:rPr>
        <w:t>sp_purge_expired_sessions — maintenance function to clean stale sessions</w:t>
      </w:r>
    </w:p>
    <w:p>
      <w:pPr>
        <w:pStyle w:val="Normal"/>
        <w:bidi w:val="0"/>
        <w:spacing w:before="80" w:after="80"/>
        <w:jc w:val="start"/>
        <w:rPr/>
      </w:pPr>
      <w:r>
        <w:rPr/>
      </w:r>
    </w:p>
    <w:p>
      <w:pPr>
        <w:pStyle w:val="Heading2"/>
        <w:bidi w:val="0"/>
        <w:spacing w:before="280" w:after="120"/>
        <w:jc w:val="start"/>
        <w:rPr>
          <w:rFonts w:ascii="Arial" w:hAnsi="Arial" w:eastAsia="Arial" w:cs="Arial"/>
          <w:b/>
          <w:bCs/>
          <w:color w:val="1E3A6E"/>
          <w:sz w:val="26"/>
          <w:szCs w:val="26"/>
        </w:rPr>
      </w:pPr>
      <w:r>
        <w:rPr>
          <w:rFonts w:eastAsia="Arial" w:cs="Arial" w:ascii="Arial" w:hAnsi="Arial"/>
          <w:b/>
          <w:bCs/>
          <w:color w:val="1E3A6E"/>
          <w:sz w:val="26"/>
          <w:szCs w:val="26"/>
        </w:rPr>
        <w:t>3.3 Environment Variables</w:t>
      </w:r>
    </w:p>
    <w:tbl>
      <w:tblPr>
        <w:tblW w:w="9360" w:type="dxa"/>
        <w:jc w:val="start"/>
        <w:tblInd w:w="0" w:type="dxa"/>
        <w:tblLayout w:type="fixed"/>
        <w:tblCellMar>
          <w:top w:w="80" w:type="dxa"/>
          <w:start w:w="120" w:type="dxa"/>
          <w:bottom w:w="80" w:type="dxa"/>
          <w:end w:w="120" w:type="dxa"/>
        </w:tblCellMar>
      </w:tblPr>
      <w:tblGrid>
        <w:gridCol w:w="2799"/>
        <w:gridCol w:w="3001"/>
        <w:gridCol w:w="3560"/>
      </w:tblGrid>
      <w:tr>
        <w:trPr>
          <w:tblHeader w:val="true"/>
        </w:trPr>
        <w:tc>
          <w:tcPr>
            <w:tcW w:w="2799" w:type="dxa"/>
            <w:tcBorders>
              <w:top w:val="single" w:sz="2" w:space="0" w:color="1E40AF"/>
              <w:start w:val="single" w:sz="2" w:space="0" w:color="1E40AF"/>
              <w:bottom w:val="single" w:sz="2" w:space="0" w:color="1E40AF"/>
              <w:end w:val="single" w:sz="2" w:space="0" w:color="1E40AF"/>
            </w:tcBorders>
            <w:shd w:fill="1E40AF"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Variable</w:t>
            </w:r>
          </w:p>
        </w:tc>
        <w:tc>
          <w:tcPr>
            <w:tcW w:w="3001" w:type="dxa"/>
            <w:tcBorders>
              <w:top w:val="single" w:sz="2" w:space="0" w:color="1E40AF"/>
              <w:start w:val="single" w:sz="2" w:space="0" w:color="1E40AF"/>
              <w:bottom w:val="single" w:sz="2" w:space="0" w:color="1E40AF"/>
              <w:end w:val="single" w:sz="2" w:space="0" w:color="1E40AF"/>
            </w:tcBorders>
            <w:shd w:fill="1E40AF"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Purpose</w:t>
            </w:r>
          </w:p>
        </w:tc>
        <w:tc>
          <w:tcPr>
            <w:tcW w:w="3560" w:type="dxa"/>
            <w:tcBorders>
              <w:top w:val="single" w:sz="2" w:space="0" w:color="1E40AF"/>
              <w:start w:val="single" w:sz="2" w:space="0" w:color="1E40AF"/>
              <w:bottom w:val="single" w:sz="2" w:space="0" w:color="1E40AF"/>
              <w:end w:val="single" w:sz="2" w:space="0" w:color="1E40AF"/>
            </w:tcBorders>
            <w:shd w:fill="1E40AF"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Default / Notes</w:t>
            </w:r>
          </w:p>
        </w:tc>
      </w:tr>
      <w:tr>
        <w:trPr/>
        <w:tc>
          <w:tcPr>
            <w:tcW w:w="2799"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JWT_SECRET</w:t>
            </w:r>
          </w:p>
        </w:tc>
        <w:tc>
          <w:tcPr>
            <w:tcW w:w="3001"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Signs/verifies JWTs</w:t>
            </w:r>
          </w:p>
        </w:tc>
        <w:tc>
          <w:tcPr>
            <w:tcW w:w="356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Mandatory in production</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JWT_EXPIRES_IN</w:t>
            </w:r>
          </w:p>
        </w:tc>
        <w:tc>
          <w:tcPr>
            <w:tcW w:w="3001"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Token lifetime</w:t>
            </w:r>
          </w:p>
        </w:tc>
        <w:tc>
          <w:tcPr>
            <w:tcW w:w="3560"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7d</w:t>
            </w:r>
          </w:p>
        </w:tc>
      </w:tr>
      <w:tr>
        <w:trPr/>
        <w:tc>
          <w:tcPr>
            <w:tcW w:w="2799"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DATABASE_URL</w:t>
            </w:r>
          </w:p>
        </w:tc>
        <w:tc>
          <w:tcPr>
            <w:tcW w:w="3001"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Supabase connection string</w:t>
            </w:r>
          </w:p>
        </w:tc>
        <w:tc>
          <w:tcPr>
            <w:tcW w:w="356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Required</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FRONTEND_URL</w:t>
            </w:r>
          </w:p>
        </w:tc>
        <w:tc>
          <w:tcPr>
            <w:tcW w:w="3001"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Base URL for share links</w:t>
            </w:r>
          </w:p>
        </w:tc>
        <w:tc>
          <w:tcPr>
            <w:tcW w:w="3560"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https://voicecoder-production.up.railway.app</w:t>
            </w:r>
          </w:p>
        </w:tc>
      </w:tr>
    </w:tbl>
    <w:p>
      <w:pPr>
        <w:pStyle w:val="Normal"/>
        <w:bidi w:val="0"/>
        <w:spacing w:before="80" w:after="80"/>
        <w:jc w:val="start"/>
        <w:rPr/>
      </w:pPr>
      <w:r>
        <w:rPr/>
      </w:r>
    </w:p>
    <w:p>
      <w:pPr>
        <w:pStyle w:val="Heading1"/>
        <w:pBdr>
          <w:bottom w:val="single" w:sz="6" w:space="1" w:color="1E40AF"/>
        </w:pBdr>
        <w:bidi w:val="0"/>
        <w:spacing w:before="360" w:after="160"/>
        <w:jc w:val="start"/>
        <w:rPr>
          <w:rFonts w:ascii="Arial" w:hAnsi="Arial" w:eastAsia="Arial" w:cs="Arial"/>
          <w:b/>
          <w:bCs/>
          <w:color w:val="1E40AF"/>
          <w:sz w:val="32"/>
          <w:szCs w:val="32"/>
        </w:rPr>
      </w:pPr>
      <w:r>
        <w:rPr>
          <w:rFonts w:eastAsia="Arial" w:cs="Arial" w:ascii="Arial" w:hAnsi="Arial"/>
          <w:b/>
          <w:bCs/>
          <w:color w:val="1E40AF"/>
          <w:sz w:val="32"/>
          <w:szCs w:val="32"/>
        </w:rPr>
        <w:t>4. Database Schema</w:t>
      </w:r>
    </w:p>
    <w:p>
      <w:pPr>
        <w:pStyle w:val="Heading2"/>
        <w:bidi w:val="0"/>
        <w:spacing w:before="280" w:after="120"/>
        <w:jc w:val="start"/>
        <w:rPr/>
      </w:pPr>
      <w:r>
        <w:rPr>
          <w:rFonts w:eastAsia="Arial" w:cs="Arial" w:ascii="Arial" w:hAnsi="Arial"/>
          <w:b/>
          <w:bCs/>
          <w:color w:val="1E3A6E"/>
          <w:sz w:val="26"/>
          <w:szCs w:val="26"/>
        </w:rPr>
        <w:t>4.1 Tables</w:t>
      </w:r>
    </w:p>
    <w:p>
      <w:pPr>
        <w:pStyle w:val="Normal"/>
        <w:bidi w:val="0"/>
        <w:spacing w:before="80" w:after="80"/>
        <w:jc w:val="start"/>
        <w:rPr/>
      </w:pPr>
      <w:r>
        <w:rPr/>
      </w:r>
    </w:p>
    <w:tbl>
      <w:tblPr>
        <w:tblW w:w="9360" w:type="dxa"/>
        <w:jc w:val="start"/>
        <w:tblInd w:w="0" w:type="dxa"/>
        <w:tblLayout w:type="fixed"/>
        <w:tblCellMar>
          <w:top w:w="80" w:type="dxa"/>
          <w:start w:w="120" w:type="dxa"/>
          <w:bottom w:w="80" w:type="dxa"/>
          <w:end w:w="120" w:type="dxa"/>
        </w:tblCellMar>
      </w:tblPr>
      <w:tblGrid>
        <w:gridCol w:w="2000"/>
        <w:gridCol w:w="2000"/>
        <w:gridCol w:w="5360"/>
      </w:tblGrid>
      <w:tr>
        <w:trPr>
          <w:tblHeader w:val="true"/>
        </w:trPr>
        <w:tc>
          <w:tcPr>
            <w:tcW w:w="2000" w:type="dxa"/>
            <w:tcBorders>
              <w:top w:val="single" w:sz="2" w:space="0" w:color="1E40AF"/>
              <w:start w:val="single" w:sz="2" w:space="0" w:color="1E40AF"/>
              <w:bottom w:val="single" w:sz="2" w:space="0" w:color="1E40AF"/>
              <w:end w:val="single" w:sz="2" w:space="0" w:color="1E40AF"/>
            </w:tcBorders>
            <w:shd w:fill="1E40AF"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Table</w:t>
            </w:r>
          </w:p>
        </w:tc>
        <w:tc>
          <w:tcPr>
            <w:tcW w:w="2000" w:type="dxa"/>
            <w:tcBorders>
              <w:top w:val="single" w:sz="2" w:space="0" w:color="1E40AF"/>
              <w:start w:val="single" w:sz="2" w:space="0" w:color="1E40AF"/>
              <w:bottom w:val="single" w:sz="2" w:space="0" w:color="1E40AF"/>
              <w:end w:val="single" w:sz="2" w:space="0" w:color="1E40AF"/>
            </w:tcBorders>
            <w:shd w:fill="1E40AF"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Primary Key</w:t>
            </w:r>
          </w:p>
        </w:tc>
        <w:tc>
          <w:tcPr>
            <w:tcW w:w="5360" w:type="dxa"/>
            <w:tcBorders>
              <w:top w:val="single" w:sz="2" w:space="0" w:color="1E40AF"/>
              <w:start w:val="single" w:sz="2" w:space="0" w:color="1E40AF"/>
              <w:bottom w:val="single" w:sz="2" w:space="0" w:color="1E40AF"/>
              <w:end w:val="single" w:sz="2" w:space="0" w:color="1E40AF"/>
            </w:tcBorders>
            <w:shd w:fill="1E40AF"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Description</w:t>
            </w:r>
          </w:p>
        </w:tc>
      </w:tr>
      <w:tr>
        <w:trPr/>
        <w:tc>
          <w:tcPr>
            <w:tcW w:w="200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users</w:t>
            </w:r>
          </w:p>
        </w:tc>
        <w:tc>
          <w:tcPr>
            <w:tcW w:w="200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id (SERIAL)</w:t>
            </w:r>
          </w:p>
        </w:tc>
        <w:tc>
          <w:tcPr>
            <w:tcW w:w="536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Core user accounts — name, email, bcrypt password, active flag</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sessions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id (SERIAL)</w:t>
            </w:r>
          </w:p>
        </w:tc>
        <w:tc>
          <w:tcPr>
            <w:tcW w:w="5360"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Active login sessions — token, expiry, IP, user-agent</w:t>
            </w:r>
          </w:p>
        </w:tc>
      </w:tr>
      <w:tr>
        <w:trPr/>
        <w:tc>
          <w:tcPr>
            <w:tcW w:w="200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user_files</w:t>
            </w:r>
          </w:p>
        </w:tc>
        <w:tc>
          <w:tcPr>
            <w:tcW w:w="200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id (SERIAL)</w:t>
            </w:r>
          </w:p>
        </w:tc>
        <w:tc>
          <w:tcPr>
            <w:tcW w:w="536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Per-user saved code files — unique on (user_id, filename)</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shared_files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id (SERIAL)</w:t>
            </w:r>
          </w:p>
        </w:tc>
        <w:tc>
          <w:tcPr>
            <w:tcW w:w="5360"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Public shared snippets — identified by 16-char hex share_id</w:t>
            </w:r>
          </w:p>
        </w:tc>
      </w:tr>
      <w:tr>
        <w:trPr/>
        <w:tc>
          <w:tcPr>
            <w:tcW w:w="200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chat_history</w:t>
            </w:r>
          </w:p>
        </w:tc>
        <w:tc>
          <w:tcPr>
            <w:tcW w:w="200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id (SERIAL)</w:t>
            </w:r>
          </w:p>
        </w:tc>
        <w:tc>
          <w:tcPr>
            <w:tcW w:w="536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One AI chat history row per user (upserted), stored as JSON</w:t>
            </w:r>
          </w:p>
        </w:tc>
      </w:tr>
    </w:tbl>
    <w:p>
      <w:pPr>
        <w:pStyle w:val="Normal"/>
        <w:bidi w:val="0"/>
        <w:spacing w:before="80" w:after="80"/>
        <w:jc w:val="start"/>
        <w:rPr/>
      </w:pPr>
      <w:r>
        <w:rPr/>
      </w:r>
    </w:p>
    <w:p>
      <w:pPr>
        <w:pStyle w:val="Heading2"/>
        <w:bidi w:val="0"/>
        <w:spacing w:before="280" w:after="120"/>
        <w:jc w:val="start"/>
        <w:rPr>
          <w:rFonts w:ascii="Arial" w:hAnsi="Arial" w:eastAsia="Arial" w:cs="Arial"/>
          <w:b/>
          <w:bCs/>
          <w:color w:val="1E3A6E"/>
          <w:sz w:val="26"/>
          <w:szCs w:val="26"/>
        </w:rPr>
      </w:pPr>
      <w:r>
        <w:rPr>
          <w:rFonts w:eastAsia="Arial" w:cs="Arial" w:ascii="Arial" w:hAnsi="Arial"/>
          <w:b/>
          <w:bCs/>
          <w:color w:val="1E3A6E"/>
          <w:sz w:val="26"/>
          <w:szCs w:val="26"/>
        </w:rPr>
        <w:t>4.2 Key Constraints &amp; Indexes</w:t>
      </w:r>
    </w:p>
    <w:p>
      <w:pPr>
        <w:pStyle w:val="ListParagraph"/>
        <w:numPr>
          <w:ilvl w:val="0"/>
          <w:numId w:val="2"/>
        </w:numPr>
        <w:bidi w:val="0"/>
        <w:spacing w:before="40" w:after="40"/>
        <w:jc w:val="start"/>
        <w:rPr>
          <w:rFonts w:ascii="Arial" w:hAnsi="Arial" w:eastAsia="Arial" w:cs="Arial"/>
          <w:sz w:val="22"/>
          <w:szCs w:val="22"/>
        </w:rPr>
      </w:pPr>
      <w:r>
        <w:rPr>
          <w:rFonts w:eastAsia="Arial" w:cs="Arial"/>
          <w:sz w:val="22"/>
          <w:szCs w:val="22"/>
        </w:rPr>
        <w:t>users.email — UNIQUE (enforced in DB and via sp_create_user)</w:t>
      </w:r>
    </w:p>
    <w:p>
      <w:pPr>
        <w:pStyle w:val="ListParagraph"/>
        <w:numPr>
          <w:ilvl w:val="0"/>
          <w:numId w:val="2"/>
        </w:numPr>
        <w:bidi w:val="0"/>
        <w:spacing w:before="40" w:after="40"/>
        <w:jc w:val="start"/>
        <w:rPr>
          <w:rFonts w:ascii="Arial" w:hAnsi="Arial" w:eastAsia="Arial" w:cs="Arial"/>
          <w:sz w:val="22"/>
          <w:szCs w:val="22"/>
        </w:rPr>
      </w:pPr>
      <w:r>
        <w:rPr>
          <w:rFonts w:eastAsia="Arial" w:cs="Arial"/>
          <w:sz w:val="22"/>
          <w:szCs w:val="22"/>
        </w:rPr>
        <w:t>sessions.token — UNIQUE index; additional index on expires_at for cleanup queries</w:t>
      </w:r>
    </w:p>
    <w:p>
      <w:pPr>
        <w:pStyle w:val="ListParagraph"/>
        <w:numPr>
          <w:ilvl w:val="0"/>
          <w:numId w:val="2"/>
        </w:numPr>
        <w:bidi w:val="0"/>
        <w:spacing w:before="40" w:after="40"/>
        <w:jc w:val="start"/>
        <w:rPr>
          <w:rFonts w:ascii="Arial" w:hAnsi="Arial" w:eastAsia="Arial" w:cs="Arial"/>
          <w:sz w:val="22"/>
          <w:szCs w:val="22"/>
        </w:rPr>
      </w:pPr>
      <w:r>
        <w:rPr>
          <w:rFonts w:eastAsia="Arial" w:cs="Arial"/>
          <w:sz w:val="22"/>
          <w:szCs w:val="22"/>
        </w:rPr>
        <w:t>user_files — UNIQUE(user_id, filename) enables upsert on save</w:t>
      </w:r>
    </w:p>
    <w:p>
      <w:pPr>
        <w:pStyle w:val="ListParagraph"/>
        <w:numPr>
          <w:ilvl w:val="0"/>
          <w:numId w:val="2"/>
        </w:numPr>
        <w:bidi w:val="0"/>
        <w:spacing w:before="40" w:after="40"/>
        <w:jc w:val="start"/>
        <w:rPr>
          <w:rFonts w:ascii="Arial" w:hAnsi="Arial" w:eastAsia="Arial" w:cs="Arial"/>
          <w:sz w:val="22"/>
          <w:szCs w:val="22"/>
        </w:rPr>
      </w:pPr>
      <w:r>
        <w:rPr>
          <w:rFonts w:eastAsia="Arial" w:cs="Arial"/>
          <w:sz w:val="22"/>
          <w:szCs w:val="22"/>
        </w:rPr>
        <w:t>shared_files.share_id — UNIQUE; indexed for fast lookup</w:t>
      </w:r>
    </w:p>
    <w:p>
      <w:pPr>
        <w:pStyle w:val="ListParagraph"/>
        <w:numPr>
          <w:ilvl w:val="0"/>
          <w:numId w:val="2"/>
        </w:numPr>
        <w:bidi w:val="0"/>
        <w:spacing w:before="40" w:after="40"/>
        <w:jc w:val="start"/>
        <w:rPr>
          <w:rFonts w:ascii="Arial" w:hAnsi="Arial" w:eastAsia="Arial" w:cs="Arial"/>
          <w:sz w:val="22"/>
          <w:szCs w:val="22"/>
        </w:rPr>
      </w:pPr>
      <w:r>
        <w:rPr>
          <w:rFonts w:eastAsia="Arial" w:cs="Arial"/>
          <w:sz w:val="22"/>
          <w:szCs w:val="22"/>
        </w:rPr>
        <w:t>chat_history.user_id — UNIQUE (one row per user, ON CONFLICT DO UPDATE)</w:t>
      </w:r>
    </w:p>
    <w:p>
      <w:pPr>
        <w:pStyle w:val="Normal"/>
        <w:bidi w:val="0"/>
        <w:spacing w:before="80" w:after="80"/>
        <w:jc w:val="start"/>
        <w:rPr/>
      </w:pPr>
      <w:r>
        <w:rPr/>
      </w:r>
    </w:p>
    <w:p>
      <w:pPr>
        <w:pStyle w:val="Heading2"/>
        <w:bidi w:val="0"/>
        <w:spacing w:before="280" w:after="120"/>
        <w:jc w:val="start"/>
        <w:rPr>
          <w:rFonts w:ascii="Arial" w:hAnsi="Arial" w:eastAsia="Arial" w:cs="Arial"/>
          <w:b/>
          <w:bCs/>
          <w:color w:val="1E3A6E"/>
          <w:sz w:val="26"/>
          <w:szCs w:val="26"/>
        </w:rPr>
      </w:pPr>
      <w:r>
        <w:rPr>
          <w:rFonts w:eastAsia="Arial" w:cs="Arial" w:ascii="Arial" w:hAnsi="Arial"/>
          <w:b/>
          <w:bCs/>
          <w:color w:val="1E3A6E"/>
          <w:sz w:val="26"/>
          <w:szCs w:val="26"/>
        </w:rPr>
        <w:t>4.3 Schema Files</w:t>
      </w:r>
    </w:p>
    <w:tbl>
      <w:tblPr>
        <w:tblW w:w="9360" w:type="dxa"/>
        <w:jc w:val="start"/>
        <w:tblInd w:w="0" w:type="dxa"/>
        <w:tblLayout w:type="fixed"/>
        <w:tblCellMar>
          <w:top w:w="80" w:type="dxa"/>
          <w:start w:w="120" w:type="dxa"/>
          <w:bottom w:w="80" w:type="dxa"/>
          <w:end w:w="120" w:type="dxa"/>
        </w:tblCellMar>
      </w:tblPr>
      <w:tblGrid>
        <w:gridCol w:w="2999"/>
        <w:gridCol w:w="6361"/>
      </w:tblGrid>
      <w:tr>
        <w:trPr>
          <w:tblHeader w:val="true"/>
        </w:trPr>
        <w:tc>
          <w:tcPr>
            <w:tcW w:w="2999" w:type="dxa"/>
            <w:tcBorders>
              <w:top w:val="single" w:sz="2" w:space="0" w:color="1E40AF"/>
              <w:start w:val="single" w:sz="2" w:space="0" w:color="1E40AF"/>
              <w:bottom w:val="single" w:sz="2" w:space="0" w:color="1E40AF"/>
              <w:end w:val="single" w:sz="2" w:space="0" w:color="1E40AF"/>
            </w:tcBorders>
            <w:shd w:fill="1E40AF"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File</w:t>
            </w:r>
          </w:p>
        </w:tc>
        <w:tc>
          <w:tcPr>
            <w:tcW w:w="6361" w:type="dxa"/>
            <w:tcBorders>
              <w:top w:val="single" w:sz="2" w:space="0" w:color="1E40AF"/>
              <w:start w:val="single" w:sz="2" w:space="0" w:color="1E40AF"/>
              <w:bottom w:val="single" w:sz="2" w:space="0" w:color="1E40AF"/>
              <w:end w:val="single" w:sz="2" w:space="0" w:color="1E40AF"/>
            </w:tcBorders>
            <w:shd w:fill="1E40AF"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Purpose</w:t>
            </w:r>
          </w:p>
        </w:tc>
      </w:tr>
      <w:tr>
        <w:trPr/>
        <w:tc>
          <w:tcPr>
            <w:tcW w:w="2999"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schema.sql</w:t>
            </w:r>
          </w:p>
        </w:tc>
        <w:tc>
          <w:tcPr>
            <w:tcW w:w="6361"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Core tables (users, sessions) + all stored functions — run first</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migration.sql / supabase_tables.sql</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Additional tables (user_files, shared_files, chat_history) — run after schema.sql</w:t>
            </w:r>
          </w:p>
        </w:tc>
      </w:tr>
    </w:tbl>
    <w:p>
      <w:pPr>
        <w:pStyle w:val="Normal"/>
        <w:bidi w:val="0"/>
        <w:spacing w:before="80" w:after="80"/>
        <w:jc w:val="start"/>
        <w:rPr/>
      </w:pPr>
      <w:r>
        <w:rPr/>
      </w:r>
    </w:p>
    <w:p>
      <w:pPr>
        <w:pStyle w:val="Heading1"/>
        <w:pBdr>
          <w:bottom w:val="single" w:sz="6" w:space="1" w:color="1E40AF"/>
        </w:pBdr>
        <w:bidi w:val="0"/>
        <w:spacing w:before="360" w:after="160"/>
        <w:jc w:val="start"/>
        <w:rPr/>
      </w:pPr>
      <w:r>
        <w:rPr>
          <w:rFonts w:eastAsia="Arial" w:cs="Arial" w:ascii="Arial" w:hAnsi="Arial"/>
          <w:b/>
          <w:bCs/>
          <w:color w:val="1E40AF"/>
          <w:sz w:val="32"/>
          <w:szCs w:val="32"/>
        </w:rPr>
        <w:t>5. API Reference</w:t>
      </w:r>
    </w:p>
    <w:p>
      <w:pPr>
        <w:pStyle w:val="Heading2"/>
        <w:bidi w:val="0"/>
        <w:spacing w:before="280" w:after="120"/>
        <w:jc w:val="start"/>
        <w:rPr>
          <w:rFonts w:ascii="Arial" w:hAnsi="Arial" w:eastAsia="Arial" w:cs="Arial"/>
          <w:b/>
          <w:bCs/>
          <w:color w:val="1E3A6E"/>
          <w:sz w:val="26"/>
          <w:szCs w:val="26"/>
        </w:rPr>
      </w:pPr>
      <w:r>
        <w:rPr>
          <w:rFonts w:eastAsia="Arial" w:cs="Arial" w:ascii="Arial" w:hAnsi="Arial"/>
          <w:b/>
          <w:bCs/>
          <w:color w:val="1E3A6E"/>
          <w:sz w:val="26"/>
          <w:szCs w:val="26"/>
        </w:rPr>
        <w:t>5.1 Authentication Endpoints</w:t>
      </w:r>
    </w:p>
    <w:p>
      <w:pPr>
        <w:pStyle w:val="Normal"/>
        <w:bidi w:val="0"/>
        <w:spacing w:before="80" w:after="80"/>
        <w:jc w:val="start"/>
        <w:rPr/>
      </w:pPr>
      <w:r>
        <w:rPr/>
      </w:r>
    </w:p>
    <w:tbl>
      <w:tblPr>
        <w:tblW w:w="9360" w:type="dxa"/>
        <w:jc w:val="start"/>
        <w:tblInd w:w="0" w:type="dxa"/>
        <w:tblLayout w:type="fixed"/>
        <w:tblCellMar>
          <w:top w:w="80" w:type="dxa"/>
          <w:start w:w="120" w:type="dxa"/>
          <w:bottom w:w="80" w:type="dxa"/>
          <w:end w:w="120" w:type="dxa"/>
        </w:tblCellMar>
      </w:tblPr>
      <w:tblGrid>
        <w:gridCol w:w="800"/>
        <w:gridCol w:w="1999"/>
        <w:gridCol w:w="1201"/>
        <w:gridCol w:w="5360"/>
      </w:tblGrid>
      <w:tr>
        <w:trPr>
          <w:tblHeader w:val="true"/>
        </w:trPr>
        <w:tc>
          <w:tcPr>
            <w:tcW w:w="800" w:type="dxa"/>
            <w:tcBorders>
              <w:top w:val="single" w:sz="2" w:space="0" w:color="1E40AF"/>
              <w:start w:val="single" w:sz="2" w:space="0" w:color="1E40AF"/>
              <w:bottom w:val="single" w:sz="2" w:space="0" w:color="1E40AF"/>
              <w:end w:val="single" w:sz="2" w:space="0" w:color="1E40AF"/>
            </w:tcBorders>
            <w:shd w:fill="1E40AF"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Method</w:t>
            </w:r>
          </w:p>
        </w:tc>
        <w:tc>
          <w:tcPr>
            <w:tcW w:w="1999" w:type="dxa"/>
            <w:tcBorders>
              <w:top w:val="single" w:sz="2" w:space="0" w:color="1E40AF"/>
              <w:start w:val="single" w:sz="2" w:space="0" w:color="1E40AF"/>
              <w:bottom w:val="single" w:sz="2" w:space="0" w:color="1E40AF"/>
              <w:end w:val="single" w:sz="2" w:space="0" w:color="1E40AF"/>
            </w:tcBorders>
            <w:shd w:fill="1E40AF"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Path</w:t>
            </w:r>
          </w:p>
        </w:tc>
        <w:tc>
          <w:tcPr>
            <w:tcW w:w="1201" w:type="dxa"/>
            <w:tcBorders>
              <w:top w:val="single" w:sz="2" w:space="0" w:color="1E40AF"/>
              <w:start w:val="single" w:sz="2" w:space="0" w:color="1E40AF"/>
              <w:bottom w:val="single" w:sz="2" w:space="0" w:color="1E40AF"/>
              <w:end w:val="single" w:sz="2" w:space="0" w:color="1E40AF"/>
            </w:tcBorders>
            <w:shd w:fill="1E40AF"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Auth</w:t>
            </w:r>
          </w:p>
        </w:tc>
        <w:tc>
          <w:tcPr>
            <w:tcW w:w="5360" w:type="dxa"/>
            <w:tcBorders>
              <w:top w:val="single" w:sz="2" w:space="0" w:color="1E40AF"/>
              <w:start w:val="single" w:sz="2" w:space="0" w:color="1E40AF"/>
              <w:bottom w:val="single" w:sz="2" w:space="0" w:color="1E40AF"/>
              <w:end w:val="single" w:sz="2" w:space="0" w:color="1E40AF"/>
            </w:tcBorders>
            <w:shd w:fill="1E40AF"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Description</w:t>
            </w:r>
          </w:p>
        </w:tc>
      </w:tr>
      <w:tr>
        <w:trPr/>
        <w:tc>
          <w:tcPr>
            <w:tcW w:w="80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POST</w:t>
            </w:r>
          </w:p>
        </w:tc>
        <w:tc>
          <w:tcPr>
            <w:tcW w:w="1999"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/auth/signup</w:t>
            </w:r>
          </w:p>
        </w:tc>
        <w:tc>
          <w:tcPr>
            <w:tcW w:w="1201"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None</w:t>
            </w:r>
          </w:p>
        </w:tc>
        <w:tc>
          <w:tcPr>
            <w:tcW w:w="536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Register; returns JWT + user object</w:t>
            </w:r>
          </w:p>
        </w:tc>
      </w:tr>
      <w:tr>
        <w:trPr/>
        <w:tc>
          <w:tcPr>
            <w:tcW w:w="800"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POST</w:t>
            </w:r>
          </w:p>
        </w:tc>
        <w:tc>
          <w:tcPr>
            <w:tcW w:w="1999"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/auth/signin</w:t>
            </w:r>
          </w:p>
        </w:tc>
        <w:tc>
          <w:tcPr>
            <w:tcW w:w="1201"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None</w:t>
            </w:r>
          </w:p>
        </w:tc>
        <w:tc>
          <w:tcPr>
            <w:tcW w:w="5360"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Login; returns JWT + user object</w:t>
            </w:r>
          </w:p>
        </w:tc>
      </w:tr>
      <w:tr>
        <w:trPr/>
        <w:tc>
          <w:tcPr>
            <w:tcW w:w="80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POST</w:t>
            </w:r>
          </w:p>
        </w:tc>
        <w:tc>
          <w:tcPr>
            <w:tcW w:w="1999"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/auth/signout</w:t>
            </w:r>
          </w:p>
        </w:tc>
        <w:tc>
          <w:tcPr>
            <w:tcW w:w="1201"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Bearer</w:t>
            </w:r>
          </w:p>
        </w:tc>
        <w:tc>
          <w:tcPr>
            <w:tcW w:w="536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Invalidates token in sessions table</w:t>
            </w:r>
          </w:p>
        </w:tc>
      </w:tr>
      <w:tr>
        <w:trPr/>
        <w:tc>
          <w:tcPr>
            <w:tcW w:w="800"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GET</w:t>
            </w:r>
          </w:p>
        </w:tc>
        <w:tc>
          <w:tcPr>
            <w:tcW w:w="1999"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/auth/me</w:t>
            </w:r>
          </w:p>
        </w:tc>
        <w:tc>
          <w:tcPr>
            <w:tcW w:w="1201"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Bearer</w:t>
            </w:r>
          </w:p>
        </w:tc>
        <w:tc>
          <w:tcPr>
            <w:tcW w:w="5360"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Validates DB session; returns user info</w:t>
            </w:r>
          </w:p>
        </w:tc>
      </w:tr>
    </w:tbl>
    <w:p>
      <w:pPr>
        <w:pStyle w:val="Normal"/>
        <w:bidi w:val="0"/>
        <w:spacing w:before="80" w:after="80"/>
        <w:jc w:val="start"/>
        <w:rPr/>
      </w:pPr>
      <w:r>
        <w:rPr/>
      </w:r>
    </w:p>
    <w:p>
      <w:pPr>
        <w:pStyle w:val="Heading2"/>
        <w:bidi w:val="0"/>
        <w:spacing w:before="280" w:after="120"/>
        <w:jc w:val="start"/>
        <w:rPr>
          <w:rFonts w:ascii="Arial" w:hAnsi="Arial" w:eastAsia="Arial" w:cs="Arial"/>
          <w:b/>
          <w:bCs/>
          <w:color w:val="1E3A6E"/>
          <w:sz w:val="26"/>
          <w:szCs w:val="26"/>
        </w:rPr>
      </w:pPr>
      <w:r>
        <w:rPr>
          <w:rFonts w:eastAsia="Arial" w:cs="Arial" w:ascii="Arial" w:hAnsi="Arial"/>
          <w:b/>
          <w:bCs/>
          <w:color w:val="1E3A6E"/>
          <w:sz w:val="26"/>
          <w:szCs w:val="26"/>
        </w:rPr>
        <w:t>5.2 File Endpoints</w:t>
      </w:r>
    </w:p>
    <w:p>
      <w:pPr>
        <w:pStyle w:val="Normal"/>
        <w:bidi w:val="0"/>
        <w:spacing w:before="80" w:after="80"/>
        <w:jc w:val="start"/>
        <w:rPr/>
      </w:pPr>
      <w:r>
        <w:rPr/>
      </w:r>
    </w:p>
    <w:tbl>
      <w:tblPr>
        <w:tblW w:w="9360" w:type="dxa"/>
        <w:jc w:val="start"/>
        <w:tblInd w:w="0" w:type="dxa"/>
        <w:tblLayout w:type="fixed"/>
        <w:tblCellMar>
          <w:top w:w="80" w:type="dxa"/>
          <w:start w:w="120" w:type="dxa"/>
          <w:bottom w:w="80" w:type="dxa"/>
          <w:end w:w="120" w:type="dxa"/>
        </w:tblCellMar>
      </w:tblPr>
      <w:tblGrid>
        <w:gridCol w:w="800"/>
        <w:gridCol w:w="2199"/>
        <w:gridCol w:w="1200"/>
        <w:gridCol w:w="5161"/>
      </w:tblGrid>
      <w:tr>
        <w:trPr>
          <w:tblHeader w:val="true"/>
        </w:trPr>
        <w:tc>
          <w:tcPr>
            <w:tcW w:w="800" w:type="dxa"/>
            <w:tcBorders>
              <w:top w:val="single" w:sz="2" w:space="0" w:color="1E40AF"/>
              <w:start w:val="single" w:sz="2" w:space="0" w:color="1E40AF"/>
              <w:bottom w:val="single" w:sz="2" w:space="0" w:color="1E40AF"/>
              <w:end w:val="single" w:sz="2" w:space="0" w:color="1E40AF"/>
            </w:tcBorders>
            <w:shd w:fill="1E40AF"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Method</w:t>
            </w:r>
          </w:p>
        </w:tc>
        <w:tc>
          <w:tcPr>
            <w:tcW w:w="2199" w:type="dxa"/>
            <w:tcBorders>
              <w:top w:val="single" w:sz="2" w:space="0" w:color="1E40AF"/>
              <w:start w:val="single" w:sz="2" w:space="0" w:color="1E40AF"/>
              <w:bottom w:val="single" w:sz="2" w:space="0" w:color="1E40AF"/>
              <w:end w:val="single" w:sz="2" w:space="0" w:color="1E40AF"/>
            </w:tcBorders>
            <w:shd w:fill="1E40AF"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Path</w:t>
            </w:r>
          </w:p>
        </w:tc>
        <w:tc>
          <w:tcPr>
            <w:tcW w:w="1200" w:type="dxa"/>
            <w:tcBorders>
              <w:top w:val="single" w:sz="2" w:space="0" w:color="1E40AF"/>
              <w:start w:val="single" w:sz="2" w:space="0" w:color="1E40AF"/>
              <w:bottom w:val="single" w:sz="2" w:space="0" w:color="1E40AF"/>
              <w:end w:val="single" w:sz="2" w:space="0" w:color="1E40AF"/>
            </w:tcBorders>
            <w:shd w:fill="1E40AF"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Auth</w:t>
            </w:r>
          </w:p>
        </w:tc>
        <w:tc>
          <w:tcPr>
            <w:tcW w:w="5161" w:type="dxa"/>
            <w:tcBorders>
              <w:top w:val="single" w:sz="2" w:space="0" w:color="1E40AF"/>
              <w:start w:val="single" w:sz="2" w:space="0" w:color="1E40AF"/>
              <w:bottom w:val="single" w:sz="2" w:space="0" w:color="1E40AF"/>
              <w:end w:val="single" w:sz="2" w:space="0" w:color="1E40AF"/>
            </w:tcBorders>
            <w:shd w:fill="1E40AF"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Description</w:t>
            </w:r>
          </w:p>
        </w:tc>
      </w:tr>
      <w:tr>
        <w:trPr/>
        <w:tc>
          <w:tcPr>
            <w:tcW w:w="80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POST</w:t>
            </w:r>
          </w:p>
        </w:tc>
        <w:tc>
          <w:tcPr>
            <w:tcW w:w="2199"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/files/save</w:t>
            </w:r>
          </w:p>
        </w:tc>
        <w:tc>
          <w:tcPr>
            <w:tcW w:w="120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Bearer</w:t>
            </w:r>
          </w:p>
        </w:tc>
        <w:tc>
          <w:tcPr>
            <w:tcW w:w="5161"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Upsert a file by filename for the authenticated user</w:t>
            </w:r>
          </w:p>
        </w:tc>
      </w:tr>
      <w:tr>
        <w:trPr/>
        <w:tc>
          <w:tcPr>
            <w:tcW w:w="800"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GET</w:t>
            </w:r>
          </w:p>
        </w:tc>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/files/list</w:t>
            </w:r>
          </w:p>
        </w:tc>
        <w:tc>
          <w:tcPr>
            <w:tcW w:w="1200"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Bearer</w:t>
            </w:r>
          </w:p>
        </w:tc>
        <w:tc>
          <w:tcPr>
            <w:tcW w:w="5161"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List up to 50 files (most recently updated first)</w:t>
            </w:r>
          </w:p>
        </w:tc>
      </w:tr>
      <w:tr>
        <w:trPr/>
        <w:tc>
          <w:tcPr>
            <w:tcW w:w="80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DELETE</w:t>
            </w:r>
          </w:p>
        </w:tc>
        <w:tc>
          <w:tcPr>
            <w:tcW w:w="2199"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/files/delete/:id</w:t>
            </w:r>
          </w:p>
        </w:tc>
        <w:tc>
          <w:tcPr>
            <w:tcW w:w="120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Bearer</w:t>
            </w:r>
          </w:p>
        </w:tc>
        <w:tc>
          <w:tcPr>
            <w:tcW w:w="5161"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Delete a specific file by ID (ownership enforced)</w:t>
            </w:r>
          </w:p>
        </w:tc>
      </w:tr>
      <w:tr>
        <w:trPr/>
        <w:tc>
          <w:tcPr>
            <w:tcW w:w="800"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POST</w:t>
            </w:r>
          </w:p>
        </w:tc>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/files/share</w:t>
            </w:r>
          </w:p>
        </w:tc>
        <w:tc>
          <w:tcPr>
            <w:tcW w:w="1200"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None</w:t>
            </w:r>
          </w:p>
        </w:tc>
        <w:tc>
          <w:tcPr>
            <w:tcW w:w="5161"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Create a public share link; returns URL with share ID</w:t>
            </w:r>
          </w:p>
        </w:tc>
      </w:tr>
      <w:tr>
        <w:trPr/>
        <w:tc>
          <w:tcPr>
            <w:tcW w:w="80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GET</w:t>
            </w:r>
          </w:p>
        </w:tc>
        <w:tc>
          <w:tcPr>
            <w:tcW w:w="2199"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/files/share/:id</w:t>
            </w:r>
          </w:p>
        </w:tc>
        <w:tc>
          <w:tcPr>
            <w:tcW w:w="120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None</w:t>
            </w:r>
          </w:p>
        </w:tc>
        <w:tc>
          <w:tcPr>
            <w:tcW w:w="5161"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Fetch shared file by share ID</w:t>
            </w:r>
          </w:p>
        </w:tc>
      </w:tr>
    </w:tbl>
    <w:p>
      <w:pPr>
        <w:pStyle w:val="Normal"/>
        <w:bidi w:val="0"/>
        <w:spacing w:before="80" w:after="80"/>
        <w:jc w:val="start"/>
        <w:rPr/>
      </w:pPr>
      <w:r>
        <w:rPr/>
      </w:r>
    </w:p>
    <w:p>
      <w:pPr>
        <w:pStyle w:val="Heading2"/>
        <w:bidi w:val="0"/>
        <w:spacing w:before="280" w:after="120"/>
        <w:jc w:val="start"/>
        <w:rPr>
          <w:rFonts w:ascii="Arial" w:hAnsi="Arial" w:eastAsia="Arial" w:cs="Arial"/>
          <w:b/>
          <w:bCs/>
          <w:color w:val="1E3A6E"/>
          <w:sz w:val="26"/>
          <w:szCs w:val="26"/>
        </w:rPr>
      </w:pPr>
      <w:r>
        <w:rPr>
          <w:rFonts w:eastAsia="Arial" w:cs="Arial" w:ascii="Arial" w:hAnsi="Arial"/>
          <w:b/>
          <w:bCs/>
          <w:color w:val="1E3A6E"/>
          <w:sz w:val="26"/>
          <w:szCs w:val="26"/>
        </w:rPr>
        <w:t>5.3 Chat Endpoints</w:t>
      </w:r>
    </w:p>
    <w:p>
      <w:pPr>
        <w:pStyle w:val="Normal"/>
        <w:bidi w:val="0"/>
        <w:spacing w:before="80" w:after="80"/>
        <w:jc w:val="start"/>
        <w:rPr/>
      </w:pPr>
      <w:r>
        <w:rPr/>
      </w:r>
    </w:p>
    <w:tbl>
      <w:tblPr>
        <w:tblW w:w="9360" w:type="dxa"/>
        <w:jc w:val="start"/>
        <w:tblInd w:w="0" w:type="dxa"/>
        <w:tblLayout w:type="fixed"/>
        <w:tblCellMar>
          <w:top w:w="80" w:type="dxa"/>
          <w:start w:w="120" w:type="dxa"/>
          <w:bottom w:w="80" w:type="dxa"/>
          <w:end w:w="120" w:type="dxa"/>
        </w:tblCellMar>
      </w:tblPr>
      <w:tblGrid>
        <w:gridCol w:w="800"/>
        <w:gridCol w:w="1999"/>
        <w:gridCol w:w="1201"/>
        <w:gridCol w:w="5360"/>
      </w:tblGrid>
      <w:tr>
        <w:trPr>
          <w:tblHeader w:val="true"/>
        </w:trPr>
        <w:tc>
          <w:tcPr>
            <w:tcW w:w="800" w:type="dxa"/>
            <w:tcBorders>
              <w:top w:val="single" w:sz="2" w:space="0" w:color="1E40AF"/>
              <w:start w:val="single" w:sz="2" w:space="0" w:color="1E40AF"/>
              <w:bottom w:val="single" w:sz="2" w:space="0" w:color="1E40AF"/>
              <w:end w:val="single" w:sz="2" w:space="0" w:color="1E40AF"/>
            </w:tcBorders>
            <w:shd w:fill="1E40AF"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Method</w:t>
            </w:r>
          </w:p>
        </w:tc>
        <w:tc>
          <w:tcPr>
            <w:tcW w:w="1999" w:type="dxa"/>
            <w:tcBorders>
              <w:top w:val="single" w:sz="2" w:space="0" w:color="1E40AF"/>
              <w:start w:val="single" w:sz="2" w:space="0" w:color="1E40AF"/>
              <w:bottom w:val="single" w:sz="2" w:space="0" w:color="1E40AF"/>
              <w:end w:val="single" w:sz="2" w:space="0" w:color="1E40AF"/>
            </w:tcBorders>
            <w:shd w:fill="1E40AF"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Path</w:t>
            </w:r>
          </w:p>
        </w:tc>
        <w:tc>
          <w:tcPr>
            <w:tcW w:w="1201" w:type="dxa"/>
            <w:tcBorders>
              <w:top w:val="single" w:sz="2" w:space="0" w:color="1E40AF"/>
              <w:start w:val="single" w:sz="2" w:space="0" w:color="1E40AF"/>
              <w:bottom w:val="single" w:sz="2" w:space="0" w:color="1E40AF"/>
              <w:end w:val="single" w:sz="2" w:space="0" w:color="1E40AF"/>
            </w:tcBorders>
            <w:shd w:fill="1E40AF"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Auth</w:t>
            </w:r>
          </w:p>
        </w:tc>
        <w:tc>
          <w:tcPr>
            <w:tcW w:w="5360" w:type="dxa"/>
            <w:tcBorders>
              <w:top w:val="single" w:sz="2" w:space="0" w:color="1E40AF"/>
              <w:start w:val="single" w:sz="2" w:space="0" w:color="1E40AF"/>
              <w:bottom w:val="single" w:sz="2" w:space="0" w:color="1E40AF"/>
              <w:end w:val="single" w:sz="2" w:space="0" w:color="1E40AF"/>
            </w:tcBorders>
            <w:shd w:fill="1E40AF"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Description</w:t>
            </w:r>
          </w:p>
        </w:tc>
      </w:tr>
      <w:tr>
        <w:trPr/>
        <w:tc>
          <w:tcPr>
            <w:tcW w:w="80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POST</w:t>
            </w:r>
          </w:p>
        </w:tc>
        <w:tc>
          <w:tcPr>
            <w:tcW w:w="1999"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/chat/save</w:t>
            </w:r>
          </w:p>
        </w:tc>
        <w:tc>
          <w:tcPr>
            <w:tcW w:w="1201"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Bearer</w:t>
            </w:r>
          </w:p>
        </w:tc>
        <w:tc>
          <w:tcPr>
            <w:tcW w:w="536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Upsert the user's full chat history (JSON array)</w:t>
            </w:r>
          </w:p>
        </w:tc>
      </w:tr>
      <w:tr>
        <w:trPr/>
        <w:tc>
          <w:tcPr>
            <w:tcW w:w="800"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GET</w:t>
            </w:r>
          </w:p>
        </w:tc>
        <w:tc>
          <w:tcPr>
            <w:tcW w:w="1999"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/chat/history</w:t>
            </w:r>
          </w:p>
        </w:tc>
        <w:tc>
          <w:tcPr>
            <w:tcW w:w="1201"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Bearer</w:t>
            </w:r>
          </w:p>
        </w:tc>
        <w:tc>
          <w:tcPr>
            <w:tcW w:w="5360"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Retrieve chat history; returns [] if none</w:t>
            </w:r>
          </w:p>
        </w:tc>
      </w:tr>
    </w:tbl>
    <w:p>
      <w:pPr>
        <w:pStyle w:val="Normal"/>
        <w:bidi w:val="0"/>
        <w:spacing w:before="80" w:after="80"/>
        <w:jc w:val="start"/>
        <w:rPr/>
      </w:pPr>
      <w:r>
        <w:rPr/>
      </w:r>
    </w:p>
    <w:p>
      <w:pPr>
        <w:pStyle w:val="Heading2"/>
        <w:bidi w:val="0"/>
        <w:spacing w:before="280" w:after="120"/>
        <w:jc w:val="start"/>
        <w:rPr>
          <w:rFonts w:ascii="Arial" w:hAnsi="Arial" w:eastAsia="Arial" w:cs="Arial"/>
          <w:b/>
          <w:bCs/>
          <w:color w:val="1E3A6E"/>
          <w:sz w:val="26"/>
          <w:szCs w:val="26"/>
        </w:rPr>
      </w:pPr>
      <w:r>
        <w:rPr>
          <w:rFonts w:eastAsia="Arial" w:cs="Arial" w:ascii="Arial" w:hAnsi="Arial"/>
          <w:b/>
          <w:bCs/>
          <w:color w:val="1E3A6E"/>
          <w:sz w:val="26"/>
          <w:szCs w:val="26"/>
        </w:rPr>
        <w:t>5.4 Compile Endpoints</w:t>
      </w:r>
    </w:p>
    <w:p>
      <w:pPr>
        <w:pStyle w:val="Normal"/>
        <w:bidi w:val="0"/>
        <w:spacing w:before="80" w:after="80"/>
        <w:jc w:val="start"/>
        <w:rPr/>
      </w:pPr>
      <w:r>
        <w:rPr/>
      </w:r>
    </w:p>
    <w:tbl>
      <w:tblPr>
        <w:tblW w:w="9360" w:type="dxa"/>
        <w:jc w:val="start"/>
        <w:tblInd w:w="0" w:type="dxa"/>
        <w:tblLayout w:type="fixed"/>
        <w:tblCellMar>
          <w:top w:w="80" w:type="dxa"/>
          <w:start w:w="120" w:type="dxa"/>
          <w:bottom w:w="80" w:type="dxa"/>
          <w:end w:w="120" w:type="dxa"/>
        </w:tblCellMar>
      </w:tblPr>
      <w:tblGrid>
        <w:gridCol w:w="800"/>
        <w:gridCol w:w="1999"/>
        <w:gridCol w:w="2401"/>
        <w:gridCol w:w="4160"/>
      </w:tblGrid>
      <w:tr>
        <w:trPr>
          <w:tblHeader w:val="true"/>
        </w:trPr>
        <w:tc>
          <w:tcPr>
            <w:tcW w:w="800" w:type="dxa"/>
            <w:tcBorders>
              <w:top w:val="single" w:sz="2" w:space="0" w:color="1E40AF"/>
              <w:start w:val="single" w:sz="2" w:space="0" w:color="1E40AF"/>
              <w:bottom w:val="single" w:sz="2" w:space="0" w:color="1E40AF"/>
              <w:end w:val="single" w:sz="2" w:space="0" w:color="1E40AF"/>
            </w:tcBorders>
            <w:shd w:fill="1E40AF"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Method</w:t>
            </w:r>
          </w:p>
        </w:tc>
        <w:tc>
          <w:tcPr>
            <w:tcW w:w="1999" w:type="dxa"/>
            <w:tcBorders>
              <w:top w:val="single" w:sz="2" w:space="0" w:color="1E40AF"/>
              <w:start w:val="single" w:sz="2" w:space="0" w:color="1E40AF"/>
              <w:bottom w:val="single" w:sz="2" w:space="0" w:color="1E40AF"/>
              <w:end w:val="single" w:sz="2" w:space="0" w:color="1E40AF"/>
            </w:tcBorders>
            <w:shd w:fill="1E40AF"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Path</w:t>
            </w:r>
          </w:p>
        </w:tc>
        <w:tc>
          <w:tcPr>
            <w:tcW w:w="2401" w:type="dxa"/>
            <w:tcBorders>
              <w:top w:val="single" w:sz="2" w:space="0" w:color="1E40AF"/>
              <w:start w:val="single" w:sz="2" w:space="0" w:color="1E40AF"/>
              <w:bottom w:val="single" w:sz="2" w:space="0" w:color="1E40AF"/>
              <w:end w:val="single" w:sz="2" w:space="0" w:color="1E40AF"/>
            </w:tcBorders>
            <w:shd w:fill="1E40AF"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Backend</w:t>
            </w:r>
          </w:p>
        </w:tc>
        <w:tc>
          <w:tcPr>
            <w:tcW w:w="4160" w:type="dxa"/>
            <w:tcBorders>
              <w:top w:val="single" w:sz="2" w:space="0" w:color="1E40AF"/>
              <w:start w:val="single" w:sz="2" w:space="0" w:color="1E40AF"/>
              <w:bottom w:val="single" w:sz="2" w:space="0" w:color="1E40AF"/>
              <w:end w:val="single" w:sz="2" w:space="0" w:color="1E40AF"/>
            </w:tcBorders>
            <w:shd w:fill="1E40AF"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Description</w:t>
            </w:r>
          </w:p>
        </w:tc>
      </w:tr>
      <w:tr>
        <w:trPr/>
        <w:tc>
          <w:tcPr>
            <w:tcW w:w="80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POST</w:t>
            </w:r>
          </w:p>
        </w:tc>
        <w:tc>
          <w:tcPr>
            <w:tcW w:w="1999"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/compile/judge0</w:t>
            </w:r>
          </w:p>
        </w:tc>
        <w:tc>
          <w:tcPr>
            <w:tcW w:w="2401"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Judge0 CE (RapidAPI)</w:t>
            </w:r>
          </w:p>
        </w:tc>
        <w:tc>
          <w:tcPr>
            <w:tcW w:w="416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Primary compiler; falls back to Paiza.io if no API key</w:t>
            </w:r>
          </w:p>
        </w:tc>
      </w:tr>
      <w:tr>
        <w:trPr/>
        <w:tc>
          <w:tcPr>
            <w:tcW w:w="800"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POST</w:t>
            </w:r>
          </w:p>
        </w:tc>
        <w:tc>
          <w:tcPr>
            <w:tcW w:w="1999"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/compile/paiza</w:t>
            </w:r>
          </w:p>
        </w:tc>
        <w:tc>
          <w:tcPr>
            <w:tcW w:w="2401"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Paiza.io</w:t>
            </w:r>
          </w:p>
        </w:tc>
        <w:tc>
          <w:tcPr>
            <w:tcW w:w="4160"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Free fallback compiler (guest key)</w:t>
            </w:r>
          </w:p>
        </w:tc>
      </w:tr>
      <w:tr>
        <w:trPr/>
        <w:tc>
          <w:tcPr>
            <w:tcW w:w="80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POST</w:t>
            </w:r>
          </w:p>
        </w:tc>
        <w:tc>
          <w:tcPr>
            <w:tcW w:w="1999"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/compile/jdoodle</w:t>
            </w:r>
          </w:p>
        </w:tc>
        <w:tc>
          <w:tcPr>
            <w:tcW w:w="2401"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JDoodle</w:t>
            </w:r>
          </w:p>
        </w:tc>
        <w:tc>
          <w:tcPr>
            <w:tcW w:w="416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Requires JDOODLE_CLIENT_ID and JDOODLE_CLIENT_SECRET env vars</w:t>
            </w:r>
          </w:p>
        </w:tc>
      </w:tr>
    </w:tbl>
    <w:p>
      <w:pPr>
        <w:pStyle w:val="Normal"/>
        <w:bidi w:val="0"/>
        <w:spacing w:before="80" w:after="80"/>
        <w:jc w:val="start"/>
        <w:rPr/>
      </w:pPr>
      <w:r>
        <w:rPr/>
      </w:r>
    </w:p>
    <w:p>
      <w:pPr>
        <w:pStyle w:val="Normal"/>
        <w:bidi w:val="0"/>
        <w:spacing w:before="60" w:after="60"/>
        <w:jc w:val="start"/>
        <w:rPr>
          <w:rFonts w:ascii="Arial" w:hAnsi="Arial" w:eastAsia="Arial" w:cs="Arial"/>
          <w:sz w:val="22"/>
          <w:szCs w:val="22"/>
        </w:rPr>
      </w:pPr>
      <w:r>
        <w:rPr>
          <w:rFonts w:eastAsia="Arial" w:cs="Arial"/>
          <w:sz w:val="22"/>
          <w:szCs w:val="22"/>
        </w:rPr>
        <w:t>All compile endpoints accept { code: string } and return { success: bool, output?: string, error?: string }.</w:t>
      </w:r>
    </w:p>
    <w:p>
      <w:pPr>
        <w:pStyle w:val="Normal"/>
        <w:bidi w:val="0"/>
        <w:spacing w:before="80" w:after="80"/>
        <w:jc w:val="start"/>
        <w:rPr/>
      </w:pPr>
      <w:r>
        <w:rPr/>
      </w:r>
    </w:p>
    <w:p>
      <w:pPr>
        <w:pStyle w:val="Heading1"/>
        <w:pBdr>
          <w:bottom w:val="single" w:sz="6" w:space="1" w:color="1E40AF"/>
        </w:pBdr>
        <w:bidi w:val="0"/>
        <w:spacing w:before="360" w:after="160"/>
        <w:jc w:val="start"/>
        <w:rPr>
          <w:rFonts w:ascii="Arial" w:hAnsi="Arial" w:eastAsia="Arial" w:cs="Arial"/>
          <w:b/>
          <w:bCs/>
          <w:color w:val="1E40AF"/>
          <w:sz w:val="32"/>
          <w:szCs w:val="32"/>
        </w:rPr>
      </w:pPr>
      <w:r>
        <w:rPr>
          <w:rFonts w:eastAsia="Arial" w:cs="Arial" w:ascii="Arial" w:hAnsi="Arial"/>
          <w:b/>
          <w:bCs/>
          <w:color w:val="1E40AF"/>
          <w:sz w:val="32"/>
          <w:szCs w:val="32"/>
        </w:rPr>
        <w:t>6. Project File Structure</w:t>
      </w:r>
    </w:p>
    <w:p>
      <w:pPr>
        <w:pStyle w:val="Normal"/>
        <w:bidi w:val="0"/>
        <w:spacing w:before="80" w:after="80"/>
        <w:jc w:val="start"/>
        <w:rPr/>
      </w:pPr>
      <w:r>
        <w:rPr/>
      </w:r>
    </w:p>
    <w:tbl>
      <w:tblPr>
        <w:tblW w:w="9360" w:type="dxa"/>
        <w:jc w:val="start"/>
        <w:tblInd w:w="0" w:type="dxa"/>
        <w:tblLayout w:type="fixed"/>
        <w:tblCellMar>
          <w:top w:w="80" w:type="dxa"/>
          <w:start w:w="120" w:type="dxa"/>
          <w:bottom w:w="80" w:type="dxa"/>
          <w:end w:w="120" w:type="dxa"/>
        </w:tblCellMar>
      </w:tblPr>
      <w:tblGrid>
        <w:gridCol w:w="2399"/>
        <w:gridCol w:w="1401"/>
        <w:gridCol w:w="5560"/>
      </w:tblGrid>
      <w:tr>
        <w:trPr>
          <w:tblHeader w:val="true"/>
        </w:trPr>
        <w:tc>
          <w:tcPr>
            <w:tcW w:w="2399" w:type="dxa"/>
            <w:tcBorders>
              <w:top w:val="single" w:sz="2" w:space="0" w:color="1E40AF"/>
              <w:start w:val="single" w:sz="2" w:space="0" w:color="1E40AF"/>
              <w:bottom w:val="single" w:sz="2" w:space="0" w:color="1E40AF"/>
              <w:end w:val="single" w:sz="2" w:space="0" w:color="1E40AF"/>
            </w:tcBorders>
            <w:shd w:fill="1E40AF"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File</w:t>
            </w:r>
          </w:p>
        </w:tc>
        <w:tc>
          <w:tcPr>
            <w:tcW w:w="1401" w:type="dxa"/>
            <w:tcBorders>
              <w:top w:val="single" w:sz="2" w:space="0" w:color="1E40AF"/>
              <w:start w:val="single" w:sz="2" w:space="0" w:color="1E40AF"/>
              <w:bottom w:val="single" w:sz="2" w:space="0" w:color="1E40AF"/>
              <w:end w:val="single" w:sz="2" w:space="0" w:color="1E40AF"/>
            </w:tcBorders>
            <w:shd w:fill="1E40AF"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Type</w:t>
            </w:r>
          </w:p>
        </w:tc>
        <w:tc>
          <w:tcPr>
            <w:tcW w:w="5560" w:type="dxa"/>
            <w:tcBorders>
              <w:top w:val="single" w:sz="2" w:space="0" w:color="1E40AF"/>
              <w:start w:val="single" w:sz="2" w:space="0" w:color="1E40AF"/>
              <w:bottom w:val="single" w:sz="2" w:space="0" w:color="1E40AF"/>
              <w:end w:val="single" w:sz="2" w:space="0" w:color="1E40AF"/>
            </w:tcBorders>
            <w:shd w:fill="1E40AF"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Description</w:t>
            </w:r>
          </w:p>
        </w:tc>
      </w:tr>
      <w:tr>
        <w:trPr/>
        <w:tc>
          <w:tcPr>
            <w:tcW w:w="2399"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server.js</w:t>
            </w:r>
          </w:p>
        </w:tc>
        <w:tc>
          <w:tcPr>
            <w:tcW w:w="1401"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Node.js</w:t>
            </w:r>
          </w:p>
        </w:tc>
        <w:tc>
          <w:tcPr>
            <w:tcW w:w="556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Main Express server — all routes, middleware, DB pool</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index.html</w:t>
            </w:r>
          </w:p>
        </w:tc>
        <w:tc>
          <w:tcPr>
            <w:tcW w:w="1401"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HTML/CSS/JS</w:t>
            </w:r>
          </w:p>
        </w:tc>
        <w:tc>
          <w:tcPr>
            <w:tcW w:w="5560"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Single-page frontend — editor, AI chat, auth UI</w:t>
            </w:r>
          </w:p>
        </w:tc>
      </w:tr>
      <w:tr>
        <w:trPr/>
        <w:tc>
          <w:tcPr>
            <w:tcW w:w="2399"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package.json</w:t>
            </w:r>
          </w:p>
        </w:tc>
        <w:tc>
          <w:tcPr>
            <w:tcW w:w="1401"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Config</w:t>
            </w:r>
          </w:p>
        </w:tc>
        <w:tc>
          <w:tcPr>
            <w:tcW w:w="556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Dependencies: express, pg, bcryptjs, jsonwebtoken, cors, dotenv, node-fetch</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schema.sql</w:t>
            </w:r>
          </w:p>
        </w:tc>
        <w:tc>
          <w:tcPr>
            <w:tcW w:w="1401"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SQL</w:t>
            </w:r>
          </w:p>
        </w:tc>
        <w:tc>
          <w:tcPr>
            <w:tcW w:w="5560"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Core DB schema: users, sessions tables + all stored functions</w:t>
            </w:r>
          </w:p>
        </w:tc>
      </w:tr>
      <w:tr>
        <w:trPr/>
        <w:tc>
          <w:tcPr>
            <w:tcW w:w="2399"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migration.sql</w:t>
            </w:r>
          </w:p>
        </w:tc>
        <w:tc>
          <w:tcPr>
            <w:tcW w:w="1401"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SQL</w:t>
            </w:r>
          </w:p>
        </w:tc>
        <w:tc>
          <w:tcPr>
            <w:tcW w:w="556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Additional tables: user_files, shared_files, chat_history</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supabase_tables.sql</w:t>
            </w:r>
          </w:p>
        </w:tc>
        <w:tc>
          <w:tcPr>
            <w:tcW w:w="1401"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SQL</w:t>
            </w:r>
          </w:p>
        </w:tc>
        <w:tc>
          <w:tcPr>
            <w:tcW w:w="5560"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Alternative migration (same tables, slight variation)</w:t>
            </w:r>
          </w:p>
        </w:tc>
      </w:tr>
      <w:tr>
        <w:trPr/>
        <w:tc>
          <w:tcPr>
            <w:tcW w:w="2399"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.env</w:t>
            </w:r>
          </w:p>
        </w:tc>
        <w:tc>
          <w:tcPr>
            <w:tcW w:w="1401"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Config</w:t>
            </w:r>
          </w:p>
        </w:tc>
        <w:tc>
          <w:tcPr>
            <w:tcW w:w="556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Environment variables (DATABASE_URL, JWT_SECRET, API keys)</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.gitignore</w:t>
            </w:r>
          </w:p>
        </w:tc>
        <w:tc>
          <w:tcPr>
            <w:tcW w:w="1401"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Config</w:t>
            </w:r>
          </w:p>
        </w:tc>
        <w:tc>
          <w:tcPr>
            <w:tcW w:w="5560"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Excludes node_modules, .env from version control</w:t>
            </w:r>
          </w:p>
        </w:tc>
      </w:tr>
    </w:tbl>
    <w:p>
      <w:pPr>
        <w:pStyle w:val="Normal"/>
        <w:bidi w:val="0"/>
        <w:spacing w:before="80" w:after="80"/>
        <w:jc w:val="start"/>
        <w:rPr/>
      </w:pPr>
      <w:r>
        <w:rPr/>
      </w:r>
    </w:p>
    <w:p>
      <w:pPr>
        <w:pStyle w:val="Heading1"/>
        <w:pBdr>
          <w:bottom w:val="single" w:sz="6" w:space="1" w:color="1E40AF"/>
        </w:pBdr>
        <w:bidi w:val="0"/>
        <w:spacing w:before="360" w:after="160"/>
        <w:jc w:val="start"/>
        <w:rPr>
          <w:rFonts w:ascii="Arial" w:hAnsi="Arial" w:eastAsia="Arial" w:cs="Arial"/>
          <w:b/>
          <w:bCs/>
          <w:color w:val="1E40AF"/>
          <w:sz w:val="32"/>
          <w:szCs w:val="32"/>
        </w:rPr>
      </w:pPr>
      <w:r>
        <w:rPr>
          <w:rFonts w:eastAsia="Arial" w:cs="Arial" w:ascii="Arial" w:hAnsi="Arial"/>
          <w:b/>
          <w:bCs/>
          <w:color w:val="1E40AF"/>
          <w:sz w:val="32"/>
          <w:szCs w:val="32"/>
        </w:rPr>
        <w:t>7. Dependencies</w:t>
      </w:r>
    </w:p>
    <w:p>
      <w:pPr>
        <w:pStyle w:val="Heading2"/>
        <w:bidi w:val="0"/>
        <w:spacing w:before="280" w:after="120"/>
        <w:jc w:val="start"/>
        <w:rPr>
          <w:rFonts w:ascii="Arial" w:hAnsi="Arial" w:eastAsia="Arial" w:cs="Arial"/>
          <w:b/>
          <w:bCs/>
          <w:color w:val="1E3A6E"/>
          <w:sz w:val="26"/>
          <w:szCs w:val="26"/>
        </w:rPr>
      </w:pPr>
      <w:r>
        <w:rPr>
          <w:rFonts w:eastAsia="Arial" w:cs="Arial" w:ascii="Arial" w:hAnsi="Arial"/>
          <w:b/>
          <w:bCs/>
          <w:color w:val="1E3A6E"/>
          <w:sz w:val="26"/>
          <w:szCs w:val="26"/>
        </w:rPr>
        <w:t>7.1 npm Packages</w:t>
      </w:r>
    </w:p>
    <w:p>
      <w:pPr>
        <w:pStyle w:val="Normal"/>
        <w:bidi w:val="0"/>
        <w:spacing w:before="80" w:after="80"/>
        <w:jc w:val="start"/>
        <w:rPr/>
      </w:pPr>
      <w:r>
        <w:rPr/>
      </w:r>
    </w:p>
    <w:tbl>
      <w:tblPr>
        <w:tblW w:w="9360" w:type="dxa"/>
        <w:jc w:val="start"/>
        <w:tblInd w:w="0" w:type="dxa"/>
        <w:tblLayout w:type="fixed"/>
        <w:tblCellMar>
          <w:top w:w="80" w:type="dxa"/>
          <w:start w:w="120" w:type="dxa"/>
          <w:bottom w:w="80" w:type="dxa"/>
          <w:end w:w="120" w:type="dxa"/>
        </w:tblCellMar>
      </w:tblPr>
      <w:tblGrid>
        <w:gridCol w:w="2399"/>
        <w:gridCol w:w="1601"/>
        <w:gridCol w:w="5360"/>
      </w:tblGrid>
      <w:tr>
        <w:trPr>
          <w:tblHeader w:val="true"/>
        </w:trPr>
        <w:tc>
          <w:tcPr>
            <w:tcW w:w="2399" w:type="dxa"/>
            <w:tcBorders>
              <w:top w:val="single" w:sz="2" w:space="0" w:color="1E40AF"/>
              <w:start w:val="single" w:sz="2" w:space="0" w:color="1E40AF"/>
              <w:bottom w:val="single" w:sz="2" w:space="0" w:color="1E40AF"/>
              <w:end w:val="single" w:sz="2" w:space="0" w:color="1E40AF"/>
            </w:tcBorders>
            <w:shd w:fill="1E40AF"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Package</w:t>
            </w:r>
          </w:p>
        </w:tc>
        <w:tc>
          <w:tcPr>
            <w:tcW w:w="1601" w:type="dxa"/>
            <w:tcBorders>
              <w:top w:val="single" w:sz="2" w:space="0" w:color="1E40AF"/>
              <w:start w:val="single" w:sz="2" w:space="0" w:color="1E40AF"/>
              <w:bottom w:val="single" w:sz="2" w:space="0" w:color="1E40AF"/>
              <w:end w:val="single" w:sz="2" w:space="0" w:color="1E40AF"/>
            </w:tcBorders>
            <w:shd w:fill="1E40AF"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Version</w:t>
            </w:r>
          </w:p>
        </w:tc>
        <w:tc>
          <w:tcPr>
            <w:tcW w:w="5360" w:type="dxa"/>
            <w:tcBorders>
              <w:top w:val="single" w:sz="2" w:space="0" w:color="1E40AF"/>
              <w:start w:val="single" w:sz="2" w:space="0" w:color="1E40AF"/>
              <w:bottom w:val="single" w:sz="2" w:space="0" w:color="1E40AF"/>
              <w:end w:val="single" w:sz="2" w:space="0" w:color="1E40AF"/>
            </w:tcBorders>
            <w:shd w:fill="1E40AF"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Purpose</w:t>
            </w:r>
          </w:p>
        </w:tc>
      </w:tr>
      <w:tr>
        <w:trPr/>
        <w:tc>
          <w:tcPr>
            <w:tcW w:w="2399"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express</w:t>
            </w:r>
          </w:p>
        </w:tc>
        <w:tc>
          <w:tcPr>
            <w:tcW w:w="1601"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^5.2.1</w:t>
            </w:r>
          </w:p>
        </w:tc>
        <w:tc>
          <w:tcPr>
            <w:tcW w:w="536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HTTP server framework (Express 5)</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pg</w:t>
            </w:r>
          </w:p>
        </w:tc>
        <w:tc>
          <w:tcPr>
            <w:tcW w:w="1601"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^8.13.3</w:t>
            </w:r>
          </w:p>
        </w:tc>
        <w:tc>
          <w:tcPr>
            <w:tcW w:w="5360"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PostgreSQL client (connection pool)</w:t>
            </w:r>
          </w:p>
        </w:tc>
      </w:tr>
      <w:tr>
        <w:trPr/>
        <w:tc>
          <w:tcPr>
            <w:tcW w:w="2399"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bcryptjs</w:t>
            </w:r>
          </w:p>
        </w:tc>
        <w:tc>
          <w:tcPr>
            <w:tcW w:w="1601"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^3.0.3</w:t>
            </w:r>
          </w:p>
        </w:tc>
        <w:tc>
          <w:tcPr>
            <w:tcW w:w="536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Password hashing (pure JS, no native binding)</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jsonwebtoken</w:t>
            </w:r>
          </w:p>
        </w:tc>
        <w:tc>
          <w:tcPr>
            <w:tcW w:w="1601"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^9.0.3</w:t>
            </w:r>
          </w:p>
        </w:tc>
        <w:tc>
          <w:tcPr>
            <w:tcW w:w="5360"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JWT sign and verify</w:t>
            </w:r>
          </w:p>
        </w:tc>
      </w:tr>
      <w:tr>
        <w:trPr/>
        <w:tc>
          <w:tcPr>
            <w:tcW w:w="2399"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cors</w:t>
            </w:r>
          </w:p>
        </w:tc>
        <w:tc>
          <w:tcPr>
            <w:tcW w:w="1601"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^2.8.6</w:t>
            </w:r>
          </w:p>
        </w:tc>
        <w:tc>
          <w:tcPr>
            <w:tcW w:w="536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Cross-Origin Resource Sharing middleware</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dotenv</w:t>
            </w:r>
          </w:p>
        </w:tc>
        <w:tc>
          <w:tcPr>
            <w:tcW w:w="1601"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^17.4.1</w:t>
            </w:r>
          </w:p>
        </w:tc>
        <w:tc>
          <w:tcPr>
            <w:tcW w:w="5360"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Load .env into process.env</w:t>
            </w:r>
          </w:p>
        </w:tc>
      </w:tr>
      <w:tr>
        <w:trPr/>
        <w:tc>
          <w:tcPr>
            <w:tcW w:w="2399"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node-fetch</w:t>
            </w:r>
          </w:p>
        </w:tc>
        <w:tc>
          <w:tcPr>
            <w:tcW w:w="1601"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^3.3.2</w:t>
            </w:r>
          </w:p>
        </w:tc>
        <w:tc>
          <w:tcPr>
            <w:tcW w:w="536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HTTP client for compile proxy calls (ESM)</w:t>
            </w:r>
          </w:p>
        </w:tc>
      </w:tr>
    </w:tbl>
    <w:p>
      <w:pPr>
        <w:pStyle w:val="Normal"/>
        <w:bidi w:val="0"/>
        <w:spacing w:before="80" w:after="80"/>
        <w:jc w:val="start"/>
        <w:rPr/>
      </w:pPr>
      <w:r>
        <w:rPr/>
      </w:r>
    </w:p>
    <w:p>
      <w:pPr>
        <w:pStyle w:val="Heading2"/>
        <w:bidi w:val="0"/>
        <w:spacing w:before="280" w:after="120"/>
        <w:jc w:val="start"/>
        <w:rPr>
          <w:rFonts w:ascii="Arial" w:hAnsi="Arial" w:eastAsia="Arial" w:cs="Arial"/>
          <w:b/>
          <w:bCs/>
          <w:color w:val="1E3A6E"/>
          <w:sz w:val="26"/>
          <w:szCs w:val="26"/>
        </w:rPr>
      </w:pPr>
      <w:r>
        <w:rPr>
          <w:rFonts w:eastAsia="Arial" w:cs="Arial" w:ascii="Arial" w:hAnsi="Arial"/>
          <w:b/>
          <w:bCs/>
          <w:color w:val="1E3A6E"/>
          <w:sz w:val="26"/>
          <w:szCs w:val="26"/>
        </w:rPr>
        <w:t>7.2 External Services</w:t>
      </w:r>
    </w:p>
    <w:p>
      <w:pPr>
        <w:pStyle w:val="Normal"/>
        <w:bidi w:val="0"/>
        <w:spacing w:before="80" w:after="80"/>
        <w:jc w:val="start"/>
        <w:rPr/>
      </w:pPr>
      <w:r>
        <w:rPr/>
      </w:r>
    </w:p>
    <w:tbl>
      <w:tblPr>
        <w:tblW w:w="9360" w:type="dxa"/>
        <w:jc w:val="start"/>
        <w:tblInd w:w="0" w:type="dxa"/>
        <w:tblLayout w:type="fixed"/>
        <w:tblCellMar>
          <w:top w:w="80" w:type="dxa"/>
          <w:start w:w="120" w:type="dxa"/>
          <w:bottom w:w="80" w:type="dxa"/>
          <w:end w:w="120" w:type="dxa"/>
        </w:tblCellMar>
      </w:tblPr>
      <w:tblGrid>
        <w:gridCol w:w="2799"/>
        <w:gridCol w:w="2801"/>
        <w:gridCol w:w="3760"/>
      </w:tblGrid>
      <w:tr>
        <w:trPr>
          <w:tblHeader w:val="true"/>
        </w:trPr>
        <w:tc>
          <w:tcPr>
            <w:tcW w:w="2799" w:type="dxa"/>
            <w:tcBorders>
              <w:top w:val="single" w:sz="2" w:space="0" w:color="1E40AF"/>
              <w:start w:val="single" w:sz="2" w:space="0" w:color="1E40AF"/>
              <w:bottom w:val="single" w:sz="2" w:space="0" w:color="1E40AF"/>
              <w:end w:val="single" w:sz="2" w:space="0" w:color="1E40AF"/>
            </w:tcBorders>
            <w:shd w:fill="1E40AF"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Service</w:t>
            </w:r>
          </w:p>
        </w:tc>
        <w:tc>
          <w:tcPr>
            <w:tcW w:w="2801" w:type="dxa"/>
            <w:tcBorders>
              <w:top w:val="single" w:sz="2" w:space="0" w:color="1E40AF"/>
              <w:start w:val="single" w:sz="2" w:space="0" w:color="1E40AF"/>
              <w:bottom w:val="single" w:sz="2" w:space="0" w:color="1E40AF"/>
              <w:end w:val="single" w:sz="2" w:space="0" w:color="1E40AF"/>
            </w:tcBorders>
            <w:shd w:fill="1E40AF"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Usage</w:t>
            </w:r>
          </w:p>
        </w:tc>
        <w:tc>
          <w:tcPr>
            <w:tcW w:w="3760" w:type="dxa"/>
            <w:tcBorders>
              <w:top w:val="single" w:sz="2" w:space="0" w:color="1E40AF"/>
              <w:start w:val="single" w:sz="2" w:space="0" w:color="1E40AF"/>
              <w:bottom w:val="single" w:sz="2" w:space="0" w:color="1E40AF"/>
              <w:end w:val="single" w:sz="2" w:space="0" w:color="1E40AF"/>
            </w:tcBorders>
            <w:shd w:fill="1E40AF"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Key Required</w:t>
            </w:r>
          </w:p>
        </w:tc>
      </w:tr>
      <w:tr>
        <w:trPr/>
        <w:tc>
          <w:tcPr>
            <w:tcW w:w="2799"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Supabase (PostgreSQL)</w:t>
            </w:r>
          </w:p>
        </w:tc>
        <w:tc>
          <w:tcPr>
            <w:tcW w:w="2801"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Primary database</w:t>
            </w:r>
          </w:p>
        </w:tc>
        <w:tc>
          <w:tcPr>
            <w:tcW w:w="376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DATABASE_URL connection string</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Judge0 CE (RapidAPI)</w:t>
            </w:r>
          </w:p>
        </w:tc>
        <w:tc>
          <w:tcPr>
            <w:tcW w:w="2801"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C++ compilation (primary)</w:t>
            </w:r>
          </w:p>
        </w:tc>
        <w:tc>
          <w:tcPr>
            <w:tcW w:w="3760"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RAPIDAPI_KEY (optional — falls back)</w:t>
            </w:r>
          </w:p>
        </w:tc>
      </w:tr>
      <w:tr>
        <w:trPr/>
        <w:tc>
          <w:tcPr>
            <w:tcW w:w="2799"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Paiza.io</w:t>
            </w:r>
          </w:p>
        </w:tc>
        <w:tc>
          <w:tcPr>
            <w:tcW w:w="2801"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C++ compilation (fallback)</w:t>
            </w:r>
          </w:p>
        </w:tc>
        <w:tc>
          <w:tcPr>
            <w:tcW w:w="376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Guest key (no sign-up needed)</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JDoodle</w:t>
            </w:r>
          </w:p>
        </w:tc>
        <w:tc>
          <w:tcPr>
            <w:tcW w:w="2801"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C++ compilation (tertiary)</w:t>
            </w:r>
          </w:p>
        </w:tc>
        <w:tc>
          <w:tcPr>
            <w:tcW w:w="3760"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JDOODLE_CLIENT_ID + JDOODLE_CLIENT_SECRET</w:t>
            </w:r>
          </w:p>
        </w:tc>
      </w:tr>
      <w:tr>
        <w:trPr/>
        <w:tc>
          <w:tcPr>
            <w:tcW w:w="2799"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Railway</w:t>
            </w:r>
          </w:p>
        </w:tc>
        <w:tc>
          <w:tcPr>
            <w:tcW w:w="2801"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Hosting / deployment</w:t>
            </w:r>
          </w:p>
        </w:tc>
        <w:tc>
          <w:tcPr>
            <w:tcW w:w="376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Configured via Railway dashboard</w:t>
            </w:r>
          </w:p>
        </w:tc>
      </w:tr>
    </w:tbl>
    <w:p>
      <w:pPr>
        <w:pStyle w:val="Normal"/>
        <w:bidi w:val="0"/>
        <w:spacing w:before="80" w:after="80"/>
        <w:jc w:val="start"/>
        <w:rPr/>
      </w:pPr>
      <w:r>
        <w:rPr/>
      </w:r>
    </w:p>
    <w:p>
      <w:pPr>
        <w:pStyle w:val="Heading1"/>
        <w:pBdr>
          <w:bottom w:val="single" w:sz="6" w:space="1" w:color="1E40AF"/>
        </w:pBdr>
        <w:bidi w:val="0"/>
        <w:spacing w:before="360" w:after="160"/>
        <w:jc w:val="start"/>
        <w:rPr>
          <w:rFonts w:ascii="Arial" w:hAnsi="Arial" w:eastAsia="Arial" w:cs="Arial"/>
          <w:b/>
          <w:bCs/>
          <w:color w:val="1E40AF"/>
          <w:sz w:val="32"/>
          <w:szCs w:val="32"/>
        </w:rPr>
      </w:pPr>
      <w:r>
        <w:rPr>
          <w:rFonts w:eastAsia="Arial" w:cs="Arial" w:ascii="Arial" w:hAnsi="Arial"/>
          <w:b/>
          <w:bCs/>
          <w:color w:val="1E40AF"/>
          <w:sz w:val="32"/>
          <w:szCs w:val="32"/>
        </w:rPr>
        <w:t>8. Deployment Guide</w:t>
      </w:r>
    </w:p>
    <w:p>
      <w:pPr>
        <w:pStyle w:val="Heading2"/>
        <w:bidi w:val="0"/>
        <w:spacing w:before="280" w:after="120"/>
        <w:jc w:val="start"/>
        <w:rPr>
          <w:rFonts w:ascii="Arial" w:hAnsi="Arial" w:eastAsia="Arial" w:cs="Arial"/>
          <w:b/>
          <w:bCs/>
          <w:color w:val="1E3A6E"/>
          <w:sz w:val="26"/>
          <w:szCs w:val="26"/>
        </w:rPr>
      </w:pPr>
      <w:r>
        <w:rPr>
          <w:rFonts w:eastAsia="Arial" w:cs="Arial" w:ascii="Arial" w:hAnsi="Arial"/>
          <w:b/>
          <w:bCs/>
          <w:color w:val="1E3A6E"/>
          <w:sz w:val="26"/>
          <w:szCs w:val="26"/>
        </w:rPr>
        <w:t>8.1 Local Development</w:t>
      </w:r>
    </w:p>
    <w:p>
      <w:pPr>
        <w:pStyle w:val="Normal"/>
        <w:bidi w:val="0"/>
        <w:spacing w:before="60" w:after="60"/>
        <w:jc w:val="start"/>
        <w:rPr>
          <w:rFonts w:ascii="Arial" w:hAnsi="Arial" w:eastAsia="Arial" w:cs="Arial"/>
          <w:sz w:val="22"/>
          <w:szCs w:val="22"/>
        </w:rPr>
      </w:pPr>
      <w:r>
        <w:rPr>
          <w:rFonts w:eastAsia="Arial" w:cs="Arial"/>
          <w:sz w:val="22"/>
          <w:szCs w:val="22"/>
        </w:rPr>
        <w:t>Prerequisites: Node.js 18+, a Supabase project with schema applied.</w:t>
      </w:r>
    </w:p>
    <w:p>
      <w:pPr>
        <w:pStyle w:val="Normal"/>
        <w:bidi w:val="0"/>
        <w:spacing w:before="80" w:after="80"/>
        <w:jc w:val="start"/>
        <w:rPr/>
      </w:pPr>
      <w:r>
        <w:rPr/>
      </w:r>
    </w:p>
    <w:p>
      <w:pPr>
        <w:pStyle w:val="Normal"/>
        <w:bidi w:val="0"/>
        <w:spacing w:before="60" w:after="60"/>
        <w:jc w:val="start"/>
        <w:rPr>
          <w:rFonts w:ascii="Arial" w:hAnsi="Arial" w:eastAsia="Arial" w:cs="Arial"/>
          <w:sz w:val="22"/>
          <w:szCs w:val="22"/>
        </w:rPr>
      </w:pPr>
      <w:r>
        <w:rPr>
          <w:rFonts w:eastAsia="Arial" w:cs="Arial"/>
          <w:sz w:val="22"/>
          <w:szCs w:val="22"/>
        </w:rPr>
        <w:t>Steps:</w:t>
      </w:r>
    </w:p>
    <w:p>
      <w:pPr>
        <w:pStyle w:val="ListParagraph"/>
        <w:numPr>
          <w:ilvl w:val="0"/>
          <w:numId w:val="5"/>
        </w:numPr>
        <w:bidi w:val="0"/>
        <w:spacing w:before="40" w:after="40"/>
        <w:jc w:val="start"/>
        <w:rPr>
          <w:rFonts w:ascii="Arial" w:hAnsi="Arial" w:eastAsia="Arial" w:cs="Arial"/>
          <w:sz w:val="22"/>
          <w:szCs w:val="22"/>
        </w:rPr>
      </w:pPr>
      <w:r>
        <w:rPr>
          <w:rFonts w:eastAsia="Arial" w:cs="Arial"/>
          <w:sz w:val="22"/>
          <w:szCs w:val="22"/>
        </w:rPr>
        <w:t>Clone the repository and run npm install</w:t>
      </w:r>
    </w:p>
    <w:p>
      <w:pPr>
        <w:pStyle w:val="ListParagraph"/>
        <w:numPr>
          <w:ilvl w:val="0"/>
          <w:numId w:val="3"/>
        </w:numPr>
        <w:bidi w:val="0"/>
        <w:spacing w:before="40" w:after="40"/>
        <w:jc w:val="start"/>
        <w:rPr>
          <w:rFonts w:ascii="Arial" w:hAnsi="Arial" w:eastAsia="Arial" w:cs="Arial"/>
          <w:sz w:val="22"/>
          <w:szCs w:val="22"/>
        </w:rPr>
      </w:pPr>
      <w:r>
        <w:rPr>
          <w:rFonts w:eastAsia="Arial" w:cs="Arial"/>
          <w:sz w:val="22"/>
          <w:szCs w:val="22"/>
        </w:rPr>
        <w:t>Copy _env to .env and fill in DATABASE_URL and JWT_SECRET</w:t>
      </w:r>
    </w:p>
    <w:p>
      <w:pPr>
        <w:pStyle w:val="ListParagraph"/>
        <w:numPr>
          <w:ilvl w:val="0"/>
          <w:numId w:val="3"/>
        </w:numPr>
        <w:bidi w:val="0"/>
        <w:spacing w:before="40" w:after="40"/>
        <w:jc w:val="start"/>
        <w:rPr>
          <w:rFonts w:ascii="Arial" w:hAnsi="Arial" w:eastAsia="Arial" w:cs="Arial"/>
          <w:sz w:val="22"/>
          <w:szCs w:val="22"/>
        </w:rPr>
      </w:pPr>
      <w:r>
        <w:rPr>
          <w:rFonts w:eastAsia="Arial" w:cs="Arial"/>
          <w:sz w:val="22"/>
          <w:szCs w:val="22"/>
        </w:rPr>
        <w:t>Run schema.sql and then migration.sql in the Supabase SQL Editor</w:t>
      </w:r>
    </w:p>
    <w:p>
      <w:pPr>
        <w:pStyle w:val="ListParagraph"/>
        <w:numPr>
          <w:ilvl w:val="0"/>
          <w:numId w:val="3"/>
        </w:numPr>
        <w:bidi w:val="0"/>
        <w:spacing w:before="40" w:after="40"/>
        <w:jc w:val="start"/>
        <w:rPr>
          <w:rFonts w:ascii="Arial" w:hAnsi="Arial" w:eastAsia="Arial" w:cs="Arial"/>
          <w:sz w:val="22"/>
          <w:szCs w:val="22"/>
        </w:rPr>
      </w:pPr>
      <w:r>
        <w:rPr>
          <w:rFonts w:eastAsia="Arial" w:cs="Arial"/>
          <w:sz w:val="22"/>
          <w:szCs w:val="22"/>
        </w:rPr>
        <w:t>Start the server: npm start (runs on port 4000 by default)</w:t>
      </w:r>
    </w:p>
    <w:p>
      <w:pPr>
        <w:pStyle w:val="ListParagraph"/>
        <w:numPr>
          <w:ilvl w:val="0"/>
          <w:numId w:val="3"/>
        </w:numPr>
        <w:bidi w:val="0"/>
        <w:spacing w:before="40" w:after="40"/>
        <w:jc w:val="start"/>
        <w:rPr>
          <w:rFonts w:ascii="Arial" w:hAnsi="Arial" w:eastAsia="Arial" w:cs="Arial"/>
          <w:sz w:val="22"/>
          <w:szCs w:val="22"/>
        </w:rPr>
      </w:pPr>
      <w:r>
        <w:rPr>
          <w:rFonts w:eastAsia="Arial" w:cs="Arial"/>
          <w:sz w:val="22"/>
          <w:szCs w:val="22"/>
        </w:rPr>
        <w:t>Open http://localhost:4000 in a browser</w:t>
      </w:r>
    </w:p>
    <w:p>
      <w:pPr>
        <w:pStyle w:val="Normal"/>
        <w:bidi w:val="0"/>
        <w:spacing w:before="80" w:after="80"/>
        <w:jc w:val="start"/>
        <w:rPr/>
      </w:pPr>
      <w:r>
        <w:rPr/>
      </w:r>
    </w:p>
    <w:p>
      <w:pPr>
        <w:pStyle w:val="Heading2"/>
        <w:bidi w:val="0"/>
        <w:spacing w:before="280" w:after="120"/>
        <w:jc w:val="start"/>
        <w:rPr>
          <w:rFonts w:ascii="Arial" w:hAnsi="Arial" w:eastAsia="Arial" w:cs="Arial"/>
          <w:b/>
          <w:bCs/>
          <w:color w:val="1E3A6E"/>
          <w:sz w:val="26"/>
          <w:szCs w:val="26"/>
        </w:rPr>
      </w:pPr>
      <w:r>
        <w:rPr>
          <w:rFonts w:eastAsia="Arial" w:cs="Arial" w:ascii="Arial" w:hAnsi="Arial"/>
          <w:b/>
          <w:bCs/>
          <w:color w:val="1E3A6E"/>
          <w:sz w:val="26"/>
          <w:szCs w:val="26"/>
        </w:rPr>
        <w:t>8.2 Railway Deployment</w:t>
      </w:r>
    </w:p>
    <w:p>
      <w:pPr>
        <w:pStyle w:val="ListParagraph"/>
        <w:numPr>
          <w:ilvl w:val="0"/>
          <w:numId w:val="2"/>
        </w:numPr>
        <w:bidi w:val="0"/>
        <w:spacing w:before="40" w:after="40"/>
        <w:jc w:val="start"/>
        <w:rPr>
          <w:rFonts w:ascii="Arial" w:hAnsi="Arial" w:eastAsia="Arial" w:cs="Arial"/>
          <w:sz w:val="22"/>
          <w:szCs w:val="22"/>
        </w:rPr>
      </w:pPr>
      <w:r>
        <w:rPr>
          <w:rFonts w:eastAsia="Arial" w:cs="Arial"/>
          <w:sz w:val="22"/>
          <w:szCs w:val="22"/>
        </w:rPr>
        <w:t>Connect the repository to Railway and set environment variables in the Railway dashboard</w:t>
      </w:r>
    </w:p>
    <w:p>
      <w:pPr>
        <w:pStyle w:val="ListParagraph"/>
        <w:numPr>
          <w:ilvl w:val="0"/>
          <w:numId w:val="2"/>
        </w:numPr>
        <w:bidi w:val="0"/>
        <w:spacing w:before="40" w:after="40"/>
        <w:jc w:val="start"/>
        <w:rPr>
          <w:rFonts w:ascii="Arial" w:hAnsi="Arial" w:eastAsia="Arial" w:cs="Arial"/>
          <w:sz w:val="22"/>
          <w:szCs w:val="22"/>
        </w:rPr>
      </w:pPr>
      <w:r>
        <w:rPr>
          <w:rFonts w:eastAsia="Arial" w:cs="Arial"/>
          <w:sz w:val="22"/>
          <w:szCs w:val="22"/>
        </w:rPr>
        <w:t>Set PORT (Railway injects this automatically), DATABASE_URL, JWT_SECRET</w:t>
      </w:r>
    </w:p>
    <w:p>
      <w:pPr>
        <w:pStyle w:val="ListParagraph"/>
        <w:numPr>
          <w:ilvl w:val="0"/>
          <w:numId w:val="2"/>
        </w:numPr>
        <w:bidi w:val="0"/>
        <w:spacing w:before="40" w:after="40"/>
        <w:jc w:val="start"/>
        <w:rPr>
          <w:rFonts w:ascii="Arial" w:hAnsi="Arial" w:eastAsia="Arial" w:cs="Arial"/>
          <w:sz w:val="22"/>
          <w:szCs w:val="22"/>
        </w:rPr>
      </w:pPr>
      <w:r>
        <w:rPr>
          <w:rFonts w:eastAsia="Arial" w:cs="Arial"/>
          <w:sz w:val="22"/>
          <w:szCs w:val="22"/>
        </w:rPr>
        <w:t>Optionally set RAPIDAPI_KEY, JDOODLE_CLIENT_ID, JDOODLE_CLIENT_SECRET</w:t>
      </w:r>
    </w:p>
    <w:p>
      <w:pPr>
        <w:pStyle w:val="ListParagraph"/>
        <w:numPr>
          <w:ilvl w:val="0"/>
          <w:numId w:val="2"/>
        </w:numPr>
        <w:bidi w:val="0"/>
        <w:spacing w:before="40" w:after="40"/>
        <w:jc w:val="start"/>
        <w:rPr>
          <w:rFonts w:ascii="Arial" w:hAnsi="Arial" w:eastAsia="Arial" w:cs="Arial"/>
          <w:sz w:val="22"/>
          <w:szCs w:val="22"/>
        </w:rPr>
      </w:pPr>
      <w:r>
        <w:rPr>
          <w:rFonts w:eastAsia="Arial" w:cs="Arial"/>
          <w:sz w:val="22"/>
          <w:szCs w:val="22"/>
        </w:rPr>
        <w:t>Set FRONTEND_URL to the Railway-assigned domain for correct share link generation</w:t>
      </w:r>
    </w:p>
    <w:p>
      <w:pPr>
        <w:pStyle w:val="ListParagraph"/>
        <w:numPr>
          <w:ilvl w:val="0"/>
          <w:numId w:val="2"/>
        </w:numPr>
        <w:bidi w:val="0"/>
        <w:spacing w:before="40" w:after="40"/>
        <w:jc w:val="start"/>
        <w:rPr>
          <w:rFonts w:ascii="Arial" w:hAnsi="Arial" w:eastAsia="Arial" w:cs="Arial"/>
          <w:sz w:val="22"/>
          <w:szCs w:val="22"/>
        </w:rPr>
      </w:pPr>
      <w:r>
        <w:rPr>
          <w:rFonts w:eastAsia="Arial" w:cs="Arial"/>
          <w:sz w:val="22"/>
          <w:szCs w:val="22"/>
        </w:rPr>
        <w:t>Railway will run npm start automatically on each deploy</w:t>
      </w:r>
    </w:p>
    <w:p>
      <w:pPr>
        <w:pStyle w:val="Normal"/>
        <w:bidi w:val="0"/>
        <w:spacing w:before="80" w:after="80"/>
        <w:jc w:val="start"/>
        <w:rPr/>
      </w:pPr>
      <w:r>
        <w:rPr/>
      </w:r>
    </w:p>
    <w:p>
      <w:pPr>
        <w:pStyle w:val="Heading1"/>
        <w:pBdr>
          <w:bottom w:val="single" w:sz="6" w:space="1" w:color="1E40AF"/>
        </w:pBdr>
        <w:bidi w:val="0"/>
        <w:spacing w:before="360" w:after="160"/>
        <w:jc w:val="start"/>
        <w:rPr>
          <w:rFonts w:ascii="Arial" w:hAnsi="Arial" w:eastAsia="Arial" w:cs="Arial"/>
          <w:b/>
          <w:bCs/>
          <w:color w:val="1E40AF"/>
          <w:sz w:val="32"/>
          <w:szCs w:val="32"/>
        </w:rPr>
      </w:pPr>
      <w:r>
        <w:rPr>
          <w:rFonts w:eastAsia="Arial" w:cs="Arial" w:ascii="Arial" w:hAnsi="Arial"/>
          <w:b/>
          <w:bCs/>
          <w:color w:val="1E40AF"/>
          <w:sz w:val="32"/>
          <w:szCs w:val="32"/>
        </w:rPr>
        <w:t>9. Security Considerations</w:t>
      </w:r>
    </w:p>
    <w:p>
      <w:pPr>
        <w:pStyle w:val="Normal"/>
        <w:bidi w:val="0"/>
        <w:spacing w:before="80" w:after="80"/>
        <w:jc w:val="start"/>
        <w:rPr/>
      </w:pPr>
      <w:r>
        <w:rPr/>
      </w:r>
    </w:p>
    <w:tbl>
      <w:tblPr>
        <w:tblW w:w="9360" w:type="dxa"/>
        <w:jc w:val="start"/>
        <w:tblInd w:w="0" w:type="dxa"/>
        <w:tblLayout w:type="fixed"/>
        <w:tblCellMar>
          <w:top w:w="80" w:type="dxa"/>
          <w:start w:w="120" w:type="dxa"/>
          <w:bottom w:w="80" w:type="dxa"/>
          <w:end w:w="120" w:type="dxa"/>
        </w:tblCellMar>
      </w:tblPr>
      <w:tblGrid>
        <w:gridCol w:w="2399"/>
        <w:gridCol w:w="3201"/>
        <w:gridCol w:w="3760"/>
      </w:tblGrid>
      <w:tr>
        <w:trPr>
          <w:tblHeader w:val="true"/>
        </w:trPr>
        <w:tc>
          <w:tcPr>
            <w:tcW w:w="2399" w:type="dxa"/>
            <w:tcBorders>
              <w:top w:val="single" w:sz="2" w:space="0" w:color="1E40AF"/>
              <w:start w:val="single" w:sz="2" w:space="0" w:color="1E40AF"/>
              <w:bottom w:val="single" w:sz="2" w:space="0" w:color="1E40AF"/>
              <w:end w:val="single" w:sz="2" w:space="0" w:color="1E40AF"/>
            </w:tcBorders>
            <w:shd w:fill="1E40AF"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Area</w:t>
            </w:r>
          </w:p>
        </w:tc>
        <w:tc>
          <w:tcPr>
            <w:tcW w:w="3201" w:type="dxa"/>
            <w:tcBorders>
              <w:top w:val="single" w:sz="2" w:space="0" w:color="1E40AF"/>
              <w:start w:val="single" w:sz="2" w:space="0" w:color="1E40AF"/>
              <w:bottom w:val="single" w:sz="2" w:space="0" w:color="1E40AF"/>
              <w:end w:val="single" w:sz="2" w:space="0" w:color="1E40AF"/>
            </w:tcBorders>
            <w:shd w:fill="1E40AF"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Implementation</w:t>
            </w:r>
          </w:p>
        </w:tc>
        <w:tc>
          <w:tcPr>
            <w:tcW w:w="3760" w:type="dxa"/>
            <w:tcBorders>
              <w:top w:val="single" w:sz="2" w:space="0" w:color="1E40AF"/>
              <w:start w:val="single" w:sz="2" w:space="0" w:color="1E40AF"/>
              <w:bottom w:val="single" w:sz="2" w:space="0" w:color="1E40AF"/>
              <w:end w:val="single" w:sz="2" w:space="0" w:color="1E40AF"/>
            </w:tcBorders>
            <w:shd w:fill="1E40AF"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Note</w:t>
            </w:r>
          </w:p>
        </w:tc>
      </w:tr>
      <w:tr>
        <w:trPr/>
        <w:tc>
          <w:tcPr>
            <w:tcW w:w="2399"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Password storage</w:t>
            </w:r>
          </w:p>
        </w:tc>
        <w:tc>
          <w:tcPr>
            <w:tcW w:w="3201"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bcrypt, cost 12</w:t>
            </w:r>
          </w:p>
        </w:tc>
        <w:tc>
          <w:tcPr>
            <w:tcW w:w="376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Never stored in plaintext</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Token signing</w:t>
            </w:r>
          </w:p>
        </w:tc>
        <w:tc>
          <w:tcPr>
            <w:tcW w:w="3201"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HS256 JWT</w:t>
            </w:r>
          </w:p>
        </w:tc>
        <w:tc>
          <w:tcPr>
            <w:tcW w:w="3760"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JWT_SECRET must be strong and kept secret</w:t>
            </w:r>
          </w:p>
        </w:tc>
      </w:tr>
      <w:tr>
        <w:trPr/>
        <w:tc>
          <w:tcPr>
            <w:tcW w:w="2399"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Session revocation</w:t>
            </w:r>
          </w:p>
        </w:tc>
        <w:tc>
          <w:tcPr>
            <w:tcW w:w="3201"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DB-backed sessions table</w:t>
            </w:r>
          </w:p>
        </w:tc>
        <w:tc>
          <w:tcPr>
            <w:tcW w:w="376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Sign-out immediately invalidates tokens</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SQL injection</w:t>
            </w:r>
          </w:p>
        </w:tc>
        <w:tc>
          <w:tcPr>
            <w:tcW w:w="3201"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Parameterized queries ($1, $2…)</w:t>
            </w:r>
          </w:p>
        </w:tc>
        <w:tc>
          <w:tcPr>
            <w:tcW w:w="3760"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All DB calls use pg parameterization</w:t>
            </w:r>
          </w:p>
        </w:tc>
      </w:tr>
      <w:tr>
        <w:trPr/>
        <w:tc>
          <w:tcPr>
            <w:tcW w:w="2399"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File ownership</w:t>
            </w:r>
          </w:p>
        </w:tc>
        <w:tc>
          <w:tcPr>
            <w:tcW w:w="3201"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user_id check on DELETE</w:t>
            </w:r>
          </w:p>
        </w:tc>
        <w:tc>
          <w:tcPr>
            <w:tcW w:w="376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Users cannot delete other users' files</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CORS</w:t>
            </w:r>
          </w:p>
        </w:tc>
        <w:tc>
          <w:tcPr>
            <w:tcW w:w="3201"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origin: '*' (current)</w:t>
            </w:r>
          </w:p>
        </w:tc>
        <w:tc>
          <w:tcPr>
            <w:tcW w:w="3760"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Should be restricted to the frontend domain in production</w:t>
            </w:r>
          </w:p>
        </w:tc>
      </w:tr>
      <w:tr>
        <w:trPr/>
        <w:tc>
          <w:tcPr>
            <w:tcW w:w="2399"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SSL (DB)</w:t>
            </w:r>
          </w:p>
        </w:tc>
        <w:tc>
          <w:tcPr>
            <w:tcW w:w="3201"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rejectUnauthorized: false</w:t>
            </w:r>
          </w:p>
        </w:tc>
        <w:tc>
          <w:tcPr>
            <w:tcW w:w="376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Accepts Supabase's self-signed cert — acceptable for managed PaaS</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Compiler sandbox</w:t>
            </w:r>
          </w:p>
        </w:tc>
        <w:tc>
          <w:tcPr>
            <w:tcW w:w="3201"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Third-party APIs</w:t>
            </w:r>
          </w:p>
        </w:tc>
        <w:tc>
          <w:tcPr>
            <w:tcW w:w="3760" w:type="dxa"/>
            <w:tcBorders>
              <w:top w:val="single" w:sz="2" w:space="0" w:color="CCCCCC"/>
              <w:start w:val="single" w:sz="2" w:space="0" w:color="CCCCCC"/>
              <w:bottom w:val="single" w:sz="2" w:space="0" w:color="CCCCCC"/>
              <w:end w:val="single" w:sz="2" w:space="0" w:color="CCCCCC"/>
            </w:tcBorders>
            <w:shd w:fill="FFFFFF" w:val="clear"/>
          </w:tcPr>
          <w:p>
            <w:pPr>
              <w:pStyle w:val="Normal"/>
              <w:bidi w:val="0"/>
              <w:jc w:val="start"/>
              <w:rPr>
                <w:rFonts w:ascii="Arial" w:hAnsi="Arial" w:eastAsia="Arial" w:cs="Arial"/>
                <w:sz w:val="20"/>
                <w:szCs w:val="20"/>
              </w:rPr>
            </w:pPr>
            <w:r>
              <w:rPr>
                <w:rFonts w:eastAsia="Arial" w:cs="Arial"/>
                <w:sz w:val="20"/>
                <w:szCs w:val="20"/>
              </w:rPr>
              <w:t>Code execution is fully sandboxed externally</w:t>
            </w:r>
          </w:p>
        </w:tc>
      </w:tr>
    </w:tbl>
    <w:p>
      <w:pPr>
        <w:pStyle w:val="Normal"/>
        <w:bidi w:val="0"/>
        <w:spacing w:before="80" w:after="80"/>
        <w:jc w:val="start"/>
        <w:rPr/>
      </w:pPr>
      <w:r>
        <w:rPr/>
      </w:r>
    </w:p>
    <w:p>
      <w:pPr>
        <w:pStyle w:val="Heading1"/>
        <w:pBdr>
          <w:bottom w:val="single" w:sz="6" w:space="1" w:color="1E40AF"/>
        </w:pBdr>
        <w:bidi w:val="0"/>
        <w:spacing w:before="360" w:after="160"/>
        <w:jc w:val="start"/>
        <w:rPr>
          <w:rFonts w:ascii="Arial" w:hAnsi="Arial" w:eastAsia="Arial" w:cs="Arial"/>
          <w:b/>
          <w:bCs/>
          <w:color w:val="1E40AF"/>
          <w:sz w:val="32"/>
          <w:szCs w:val="32"/>
        </w:rPr>
      </w:pPr>
      <w:r>
        <w:rPr>
          <w:rFonts w:eastAsia="Arial" w:cs="Arial" w:ascii="Arial" w:hAnsi="Arial"/>
          <w:b/>
          <w:bCs/>
          <w:color w:val="1E40AF"/>
          <w:sz w:val="32"/>
          <w:szCs w:val="32"/>
        </w:rPr>
        <w:t>10. Known Issues &amp; Improvement Notes</w:t>
      </w:r>
    </w:p>
    <w:p>
      <w:pPr>
        <w:pStyle w:val="ListParagraph"/>
        <w:numPr>
          <w:ilvl w:val="0"/>
          <w:numId w:val="2"/>
        </w:numPr>
        <w:bidi w:val="0"/>
        <w:spacing w:before="40" w:after="40"/>
        <w:jc w:val="start"/>
        <w:rPr>
          <w:rFonts w:ascii="Arial" w:hAnsi="Arial" w:eastAsia="Arial" w:cs="Arial"/>
          <w:sz w:val="22"/>
          <w:szCs w:val="22"/>
        </w:rPr>
      </w:pPr>
      <w:r>
        <w:rPr>
          <w:rFonts w:eastAsia="Arial" w:cs="Arial"/>
          <w:sz w:val="22"/>
          <w:szCs w:val="22"/>
        </w:rPr>
        <w:t>CORS is set to origin: '*' — restrict to the production domain before public launch</w:t>
      </w:r>
    </w:p>
    <w:p>
      <w:pPr>
        <w:pStyle w:val="ListParagraph"/>
        <w:numPr>
          <w:ilvl w:val="0"/>
          <w:numId w:val="2"/>
        </w:numPr>
        <w:bidi w:val="0"/>
        <w:spacing w:before="40" w:after="40"/>
        <w:jc w:val="start"/>
        <w:rPr>
          <w:rFonts w:ascii="Arial" w:hAnsi="Arial" w:eastAsia="Arial" w:cs="Arial"/>
          <w:sz w:val="22"/>
          <w:szCs w:val="22"/>
        </w:rPr>
      </w:pPr>
      <w:r>
        <w:rPr>
          <w:rFonts w:eastAsia="Arial" w:cs="Arial"/>
          <w:sz w:val="22"/>
          <w:szCs w:val="22"/>
        </w:rPr>
        <w:t>The compile endpoints have no rate limiting — add express-rate-limit to prevent abuse</w:t>
      </w:r>
    </w:p>
    <w:p>
      <w:pPr>
        <w:pStyle w:val="ListParagraph"/>
        <w:numPr>
          <w:ilvl w:val="0"/>
          <w:numId w:val="2"/>
        </w:numPr>
        <w:bidi w:val="0"/>
        <w:spacing w:before="40" w:after="40"/>
        <w:jc w:val="start"/>
        <w:rPr>
          <w:rFonts w:ascii="Arial" w:hAnsi="Arial" w:eastAsia="Arial" w:cs="Arial"/>
          <w:sz w:val="22"/>
          <w:szCs w:val="22"/>
        </w:rPr>
      </w:pPr>
      <w:r>
        <w:rPr>
          <w:rFonts w:eastAsia="Arial" w:cs="Arial"/>
          <w:sz w:val="22"/>
          <w:szCs w:val="22"/>
        </w:rPr>
        <w:t>chat_history stores the full history as a single TEXT column — consider a messages table for scalability</w:t>
      </w:r>
    </w:p>
    <w:p>
      <w:pPr>
        <w:pStyle w:val="ListParagraph"/>
        <w:numPr>
          <w:ilvl w:val="0"/>
          <w:numId w:val="2"/>
        </w:numPr>
        <w:bidi w:val="0"/>
        <w:spacing w:before="40" w:after="40"/>
        <w:jc w:val="start"/>
        <w:rPr>
          <w:rFonts w:ascii="Arial" w:hAnsi="Arial" w:eastAsia="Arial" w:cs="Arial"/>
          <w:sz w:val="22"/>
          <w:szCs w:val="22"/>
        </w:rPr>
      </w:pPr>
      <w:r>
        <w:rPr>
          <w:rFonts w:eastAsia="Arial" w:cs="Arial"/>
          <w:sz w:val="22"/>
          <w:szCs w:val="22"/>
        </w:rPr>
        <w:t>shared_files has no expiry or cleanup mechanism — stale shares accumulate over time</w:t>
      </w:r>
    </w:p>
    <w:p>
      <w:pPr>
        <w:pStyle w:val="ListParagraph"/>
        <w:numPr>
          <w:ilvl w:val="0"/>
          <w:numId w:val="2"/>
        </w:numPr>
        <w:bidi w:val="0"/>
        <w:spacing w:before="40" w:after="40"/>
        <w:jc w:val="start"/>
        <w:rPr>
          <w:rFonts w:ascii="Arial" w:hAnsi="Arial" w:eastAsia="Arial" w:cs="Arial"/>
          <w:sz w:val="22"/>
          <w:szCs w:val="22"/>
        </w:rPr>
      </w:pPr>
      <w:r>
        <w:rPr>
          <w:rFonts w:eastAsia="Arial" w:cs="Arial"/>
          <w:sz w:val="22"/>
          <w:szCs w:val="22"/>
        </w:rPr>
        <w:t>JDoodle is the only compile backend that requires server-side credentials; add input validation for its response format</w:t>
      </w:r>
    </w:p>
    <w:p>
      <w:pPr>
        <w:pStyle w:val="ListParagraph"/>
        <w:numPr>
          <w:ilvl w:val="0"/>
          <w:numId w:val="2"/>
        </w:numPr>
        <w:bidi w:val="0"/>
        <w:spacing w:before="40" w:after="40"/>
        <w:jc w:val="start"/>
        <w:rPr>
          <w:rFonts w:ascii="Arial" w:hAnsi="Arial" w:eastAsia="Arial" w:cs="Arial"/>
          <w:sz w:val="22"/>
          <w:szCs w:val="22"/>
        </w:rPr>
      </w:pPr>
      <w:r>
        <w:rPr>
          <w:rFonts w:eastAsia="Arial" w:cs="Arial"/>
          <w:sz w:val="22"/>
          <w:szCs w:val="22"/>
        </w:rPr>
        <w:t>node-fetch v3 is ESM-only; it is dynamically imported (import()) in the compile proxy — consider switching to axios or the built-in fetch (Node 18+) for consistency</w:t>
      </w:r>
    </w:p>
    <w:p>
      <w:pPr>
        <w:pStyle w:val="Normal"/>
        <w:bidi w:val="0"/>
        <w:spacing w:before="80" w:after="80"/>
        <w:jc w:val="start"/>
        <w:rPr/>
      </w:pPr>
      <w:r>
        <w:rPr/>
      </w:r>
    </w:p>
    <w:p>
      <w:pPr>
        <w:pStyle w:val="Heading1"/>
        <w:pBdr>
          <w:bottom w:val="single" w:sz="6" w:space="1" w:color="1E40AF"/>
        </w:pBdr>
        <w:bidi w:val="0"/>
        <w:spacing w:before="360" w:after="160"/>
        <w:jc w:val="start"/>
        <w:rPr>
          <w:rFonts w:ascii="Arial" w:hAnsi="Arial" w:eastAsia="Arial" w:cs="Arial"/>
          <w:b/>
          <w:bCs/>
          <w:color w:val="1E40AF"/>
          <w:sz w:val="32"/>
          <w:szCs w:val="32"/>
        </w:rPr>
      </w:pPr>
      <w:r>
        <w:rPr>
          <w:rFonts w:ascii="Arial" w:hAnsi="Arial" w:eastAsia="Arial" w:cs="Arial"/>
          <w:b/>
          <w:bCs/>
          <w:color w:val="1E40AF"/>
          <w:sz w:val="32"/>
          <w:szCs w:val="32"/>
        </w:rPr>
        <w:t>11. Android Application</w:t>
      </w:r>
    </w:p>
    <w:p>
      <w:pPr>
        <w:pStyle w:val="Normal"/>
        <w:bidi w:val="0"/>
        <w:spacing w:before="60" w:after="60"/>
        <w:jc w:val="start"/>
        <w:rPr>
          <w:rFonts w:ascii="Arial" w:hAnsi="Arial" w:eastAsia="Arial" w:cs="Arial"/>
          <w:sz w:val="22"/>
          <w:szCs w:val="22"/>
        </w:rPr>
      </w:pPr>
      <w:r>
        <w:rPr>
          <w:rFonts w:eastAsia="Arial" w:cs="Arial"/>
          <w:sz w:val="22"/>
          <w:szCs w:val="22"/>
        </w:rPr>
        <w:t xml:space="preserve">VoiceCoder AI ships an Android companion app (minimum SDK 24 / Android 7.0) that wraps the Railway-hosted web application in a native WebView. The app provides full access to the VoiceCoder editor, AI chat, cloud files, and code compilation, while adding native Android capabilities — most critically, a native SpeechRecognizer bridge that replaces the browser’s Web Speech API which is not supported in Android WebView.</w:t>
      </w:r>
    </w:p>
    <w:p>
      <w:pPr>
        <w:pStyle w:val="Heading2"/>
        <w:bidi w:val="0"/>
        <w:spacing w:before="280" w:after="120"/>
        <w:jc w:val="start"/>
        <w:rPr>
          <w:rFonts w:ascii="Arial" w:hAnsi="Arial" w:eastAsia="Arial" w:cs="Arial"/>
          <w:b/>
          <w:bCs/>
          <w:color w:val="1E3A6E"/>
          <w:sz w:val="26"/>
          <w:szCs w:val="26"/>
        </w:rPr>
      </w:pPr>
      <w:r>
        <w:rPr>
          <w:rFonts w:ascii="Arial" w:hAnsi="Arial" w:eastAsia="Arial" w:cs="Arial"/>
          <w:b/>
          <w:bCs/>
          <w:color w:val="1E3A6E"/>
          <w:sz w:val="26"/>
          <w:szCs w:val="26"/>
        </w:rPr>
        <w:t>11.1 Overview</w:t>
      </w:r>
    </w:p>
    <w:p>
      <w:pPr>
        <w:pStyle w:val="Normal"/>
        <w:bidi w:val="0"/>
        <w:spacing w:before="60" w:after="60"/>
        <w:jc w:val="start"/>
        <w:rPr>
          <w:rFonts w:ascii="Arial" w:hAnsi="Arial" w:eastAsia="Arial" w:cs="Arial"/>
          <w:sz w:val="22"/>
          <w:szCs w:val="22"/>
        </w:rPr>
      </w:pPr>
      <w:r>
        <w:rPr>
          <w:rFonts w:eastAsia="Arial" w:cs="Arial"/>
          <w:sz w:val="22"/>
          <w:szCs w:val="22"/>
        </w:rPr>
        <w:t xml:space="preserve">The Android app is a WebView wrapper application built with Kotlin and targeting API 34. It loads the live production URL at startup and injects JavaScript polyfills to bridge the gap between the web application’s browser-only APIs and the Android native runtime. All business logic, authentication, file storage, and AI features remain on the server and web frontend — the Android app adds no separate backend.</w:t>
      </w:r>
    </w:p>
    <w:tbl>
      <w:tblPr>
        <w:tblW w:w="9360" w:type="dxa"/>
        <w:jc w:val="start"/>
        <w:tblInd w:w="0" w:type="dxa"/>
        <w:tblLayout w:type="fixed"/>
        <w:tblCellMar>
          <w:top w:w="80" w:type="dxa"/>
          <w:start w:w="120" w:type="dxa"/>
          <w:bottom w:w="80" w:type="dxa"/>
          <w:end w:w="120" w:type="dxa"/>
        </w:tblCellMar>
      </w:tblPr>
      <w:tblGrid>
        <w:gridCol w:w="3120"/>
        <w:gridCol w:w="6240"/>
      </w:tblGrid>
      <w:tr>
        <w:trPr>
          <w:tblHeader w:val="true"/>
        </w:trPr>
        <w:tc>
          <w:tcPr>
            <w:tcW w:w="3120" w:type="dxa"/>
            <w:tcBorders>
              <w:top w:val="single" w:sz="2" w:space="0" w:color="1E40AF"/>
              <w:start w:val="single" w:sz="2" w:space="0" w:color="1E40AF"/>
              <w:bottom w:val="single" w:sz="2" w:space="0" w:color="1E40AF"/>
              <w:end w:val="single" w:sz="2" w:space="0" w:color="1E40AF"/>
            </w:tcBorders>
            <w:shd w:fill="1E40AF"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Property</w:t>
            </w:r>
          </w:p>
        </w:tc>
        <w:tc>
          <w:tcPr>
            <w:tcW w:w="6240" w:type="dxa"/>
            <w:tcBorders>
              <w:top w:val="single" w:sz="2" w:space="0" w:color="1E40AF"/>
              <w:start w:val="single" w:sz="2" w:space="0" w:color="1E40AF"/>
              <w:bottom w:val="single" w:sz="2" w:space="0" w:color="1E40AF"/>
              <w:end w:val="single" w:sz="2" w:space="0" w:color="1E40AF"/>
            </w:tcBorders>
            <w:shd w:fill="1E40AF"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Value</w:t>
            </w:r>
          </w:p>
        </w:tc>
      </w:tr>
      <w:tr>
        <w:trPr/>
        <w:tc>
          <w:tcPr>
            <w:tcW w:w="312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 xml:space="preserve">Package ID</w:t>
            </w:r>
          </w:p>
        </w:tc>
        <w:tc>
          <w:tcPr>
            <w:tcW w:w="624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 xml:space="preserve">com.voicecoder.app</w:t>
            </w:r>
          </w:p>
        </w:tc>
      </w:tr>
      <w:tr>
        <w:trPr/>
        <w:tc>
          <w:tcPr>
            <w:tcW w:w="3120" w:type="dxa"/>
            <w:tcBorders>
              <w:top w:val="single" w:sz="2" w:space="0" w:color="CCCCCC"/>
              <w:start w:val="single" w:sz="2" w:space="0" w:color="CCCCCC"/>
              <w:bottom w:val="single" w:sz="2" w:space="0" w:color="CCCCCC"/>
              <w:end w:val="single" w:sz="2" w:space="0" w:color="CCCCCC"/>
            </w:tcBorders>
            <w:shd w:fill="EFF6FF" w:val="clear"/>
          </w:tcPr>
          <w:p>
            <w:pPr>
              <w:pStyle w:val="Normal"/>
              <w:bidi w:val="0"/>
              <w:jc w:val="start"/>
              <w:rPr>
                <w:rFonts w:ascii="Arial" w:hAnsi="Arial" w:eastAsia="Arial" w:cs="Arial"/>
                <w:sz w:val="20"/>
                <w:szCs w:val="20"/>
              </w:rPr>
            </w:pPr>
            <w:r>
              <w:rPr>
                <w:rFonts w:eastAsia="Arial" w:cs="Arial"/>
                <w:sz w:val="20"/>
                <w:szCs w:val="20"/>
              </w:rPr>
              <w:t xml:space="preserve">Min SDK</w:t>
            </w:r>
          </w:p>
        </w:tc>
        <w:tc>
          <w:tcPr>
            <w:tcW w:w="6240" w:type="dxa"/>
            <w:tcBorders>
              <w:top w:val="single" w:sz="2" w:space="0" w:color="CCCCCC"/>
              <w:start w:val="single" w:sz="2" w:space="0" w:color="CCCCCC"/>
              <w:bottom w:val="single" w:sz="2" w:space="0" w:color="CCCCCC"/>
              <w:end w:val="single" w:sz="2" w:space="0" w:color="CCCCCC"/>
            </w:tcBorders>
            <w:shd w:fill="EFF6FF" w:val="clear"/>
          </w:tcPr>
          <w:p>
            <w:pPr>
              <w:pStyle w:val="Normal"/>
              <w:bidi w:val="0"/>
              <w:jc w:val="start"/>
              <w:rPr>
                <w:rFonts w:ascii="Arial" w:hAnsi="Arial" w:eastAsia="Arial" w:cs="Arial"/>
                <w:sz w:val="20"/>
                <w:szCs w:val="20"/>
              </w:rPr>
            </w:pPr>
            <w:r>
              <w:rPr>
                <w:rFonts w:eastAsia="Arial" w:cs="Arial"/>
                <w:sz w:val="20"/>
                <w:szCs w:val="20"/>
              </w:rPr>
              <w:t xml:space="preserve">API 24 (Android 7.0 Nougat)</w:t>
            </w:r>
          </w:p>
        </w:tc>
      </w:tr>
      <w:tr>
        <w:trPr/>
        <w:tc>
          <w:tcPr>
            <w:tcW w:w="312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 xml:space="preserve">Target SDK</w:t>
            </w:r>
          </w:p>
        </w:tc>
        <w:tc>
          <w:tcPr>
            <w:tcW w:w="624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 xml:space="preserve">API 34 (Android 14)</w:t>
            </w:r>
          </w:p>
        </w:tc>
      </w:tr>
      <w:tr>
        <w:trPr/>
        <w:tc>
          <w:tcPr>
            <w:tcW w:w="3120" w:type="dxa"/>
            <w:tcBorders>
              <w:top w:val="single" w:sz="2" w:space="0" w:color="CCCCCC"/>
              <w:start w:val="single" w:sz="2" w:space="0" w:color="CCCCCC"/>
              <w:bottom w:val="single" w:sz="2" w:space="0" w:color="CCCCCC"/>
              <w:end w:val="single" w:sz="2" w:space="0" w:color="CCCCCC"/>
            </w:tcBorders>
            <w:shd w:fill="EFF6FF" w:val="clear"/>
          </w:tcPr>
          <w:p>
            <w:pPr>
              <w:pStyle w:val="Normal"/>
              <w:bidi w:val="0"/>
              <w:jc w:val="start"/>
              <w:rPr>
                <w:rFonts w:ascii="Arial" w:hAnsi="Arial" w:eastAsia="Arial" w:cs="Arial"/>
                <w:sz w:val="20"/>
                <w:szCs w:val="20"/>
              </w:rPr>
            </w:pPr>
            <w:r>
              <w:rPr>
                <w:rFonts w:eastAsia="Arial" w:cs="Arial"/>
                <w:sz w:val="20"/>
                <w:szCs w:val="20"/>
              </w:rPr>
              <w:t xml:space="preserve">Language</w:t>
            </w:r>
          </w:p>
        </w:tc>
        <w:tc>
          <w:tcPr>
            <w:tcW w:w="6240" w:type="dxa"/>
            <w:tcBorders>
              <w:top w:val="single" w:sz="2" w:space="0" w:color="CCCCCC"/>
              <w:start w:val="single" w:sz="2" w:space="0" w:color="CCCCCC"/>
              <w:bottom w:val="single" w:sz="2" w:space="0" w:color="CCCCCC"/>
              <w:end w:val="single" w:sz="2" w:space="0" w:color="CCCCCC"/>
            </w:tcBorders>
            <w:shd w:fill="EFF6FF" w:val="clear"/>
          </w:tcPr>
          <w:p>
            <w:pPr>
              <w:pStyle w:val="Normal"/>
              <w:bidi w:val="0"/>
              <w:jc w:val="start"/>
              <w:rPr>
                <w:rFonts w:ascii="Arial" w:hAnsi="Arial" w:eastAsia="Arial" w:cs="Arial"/>
                <w:sz w:val="20"/>
                <w:szCs w:val="20"/>
              </w:rPr>
            </w:pPr>
            <w:r>
              <w:rPr>
                <w:rFonts w:eastAsia="Arial" w:cs="Arial"/>
                <w:sz w:val="20"/>
                <w:szCs w:val="20"/>
              </w:rPr>
              <w:t xml:space="preserve">Kotlin</w:t>
            </w:r>
          </w:p>
        </w:tc>
      </w:tr>
      <w:tr>
        <w:trPr/>
        <w:tc>
          <w:tcPr>
            <w:tcW w:w="312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 xml:space="preserve">Architecture</w:t>
            </w:r>
          </w:p>
        </w:tc>
        <w:tc>
          <w:tcPr>
            <w:tcW w:w="624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 xml:space="preserve">Single-activity WebView wrapper</w:t>
            </w:r>
          </w:p>
        </w:tc>
      </w:tr>
      <w:tr>
        <w:trPr/>
        <w:tc>
          <w:tcPr>
            <w:tcW w:w="3120" w:type="dxa"/>
            <w:tcBorders>
              <w:top w:val="single" w:sz="2" w:space="0" w:color="CCCCCC"/>
              <w:start w:val="single" w:sz="2" w:space="0" w:color="CCCCCC"/>
              <w:bottom w:val="single" w:sz="2" w:space="0" w:color="CCCCCC"/>
              <w:end w:val="single" w:sz="2" w:space="0" w:color="CCCCCC"/>
            </w:tcBorders>
            <w:shd w:fill="EFF6FF" w:val="clear"/>
          </w:tcPr>
          <w:p>
            <w:pPr>
              <w:pStyle w:val="Normal"/>
              <w:bidi w:val="0"/>
              <w:jc w:val="start"/>
              <w:rPr>
                <w:rFonts w:ascii="Arial" w:hAnsi="Arial" w:eastAsia="Arial" w:cs="Arial"/>
                <w:sz w:val="20"/>
                <w:szCs w:val="20"/>
              </w:rPr>
            </w:pPr>
            <w:r>
              <w:rPr>
                <w:rFonts w:eastAsia="Arial" w:cs="Arial"/>
                <w:sz w:val="20"/>
                <w:szCs w:val="20"/>
              </w:rPr>
              <w:t xml:space="preserve">Production URL</w:t>
            </w:r>
          </w:p>
        </w:tc>
        <w:tc>
          <w:tcPr>
            <w:tcW w:w="6240" w:type="dxa"/>
            <w:tcBorders>
              <w:top w:val="single" w:sz="2" w:space="0" w:color="CCCCCC"/>
              <w:start w:val="single" w:sz="2" w:space="0" w:color="CCCCCC"/>
              <w:bottom w:val="single" w:sz="2" w:space="0" w:color="CCCCCC"/>
              <w:end w:val="single" w:sz="2" w:space="0" w:color="CCCCCC"/>
            </w:tcBorders>
            <w:shd w:fill="EFF6FF" w:val="clear"/>
          </w:tcPr>
          <w:p>
            <w:pPr>
              <w:pStyle w:val="Normal"/>
              <w:bidi w:val="0"/>
              <w:jc w:val="start"/>
              <w:rPr>
                <w:rFonts w:ascii="Arial" w:hAnsi="Arial" w:eastAsia="Arial" w:cs="Arial"/>
                <w:sz w:val="20"/>
                <w:szCs w:val="20"/>
              </w:rPr>
            </w:pPr>
            <w:r>
              <w:rPr>
                <w:rFonts w:eastAsia="Arial" w:cs="Arial"/>
                <w:sz w:val="20"/>
                <w:szCs w:val="20"/>
              </w:rPr>
              <w:t xml:space="preserve">https://voicecoderai-production-2d67.up.railway.app</w:t>
            </w:r>
          </w:p>
        </w:tc>
      </w:tr>
      <w:tr>
        <w:trPr/>
        <w:tc>
          <w:tcPr>
            <w:tcW w:w="312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 xml:space="preserve">Build System</w:t>
            </w:r>
          </w:p>
        </w:tc>
        <w:tc>
          <w:tcPr>
            <w:tcW w:w="624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 xml:space="preserve">Gradle 8.4 with Android Gradle Plugin 8.2.2</w:t>
            </w:r>
          </w:p>
        </w:tc>
      </w:tr>
    </w:tbl>
    <w:p>
      <w:pPr>
        <w:pStyle w:val="Normal"/>
        <w:bidi w:val="0"/>
        <w:spacing w:before="0" w:after="0"/>
        <w:rPr/>
      </w:pPr>
      <w:r>
        <w:rPr/>
      </w:r>
    </w:p>
    <w:p>
      <w:pPr>
        <w:pStyle w:val="Heading2"/>
        <w:bidi w:val="0"/>
        <w:spacing w:before="280" w:after="120"/>
        <w:jc w:val="start"/>
        <w:rPr>
          <w:rFonts w:ascii="Arial" w:hAnsi="Arial" w:eastAsia="Arial" w:cs="Arial"/>
          <w:b/>
          <w:bCs/>
          <w:color w:val="1E3A6E"/>
          <w:sz w:val="26"/>
          <w:szCs w:val="26"/>
        </w:rPr>
      </w:pPr>
      <w:r>
        <w:rPr>
          <w:rFonts w:ascii="Arial" w:hAnsi="Arial" w:eastAsia="Arial" w:cs="Arial"/>
          <w:b/>
          <w:bCs/>
          <w:color w:val="1E3A6E"/>
          <w:sz w:val="26"/>
          <w:szCs w:val="26"/>
        </w:rPr>
        <w:t>11.2 Project Structure</w:t>
      </w:r>
    </w:p>
    <w:tbl>
      <w:tblPr>
        <w:tblW w:w="9360" w:type="dxa"/>
        <w:jc w:val="start"/>
        <w:tblInd w:w="0" w:type="dxa"/>
        <w:tblLayout w:type="fixed"/>
        <w:tblCellMar>
          <w:top w:w="80" w:type="dxa"/>
          <w:start w:w="120" w:type="dxa"/>
          <w:bottom w:w="80" w:type="dxa"/>
          <w:end w:w="120" w:type="dxa"/>
        </w:tblCellMar>
      </w:tblPr>
      <w:tblGrid>
        <w:gridCol w:w="3600"/>
        <w:gridCol w:w="5760"/>
      </w:tblGrid>
      <w:tr>
        <w:trPr>
          <w:tblHeader w:val="true"/>
        </w:trPr>
        <w:tc>
          <w:tcPr>
            <w:tcW w:w="3600" w:type="dxa"/>
            <w:tcBorders>
              <w:top w:val="single" w:sz="2" w:space="0" w:color="1E40AF"/>
              <w:start w:val="single" w:sz="2" w:space="0" w:color="1E40AF"/>
              <w:bottom w:val="single" w:sz="2" w:space="0" w:color="1E40AF"/>
              <w:end w:val="single" w:sz="2" w:space="0" w:color="1E40AF"/>
            </w:tcBorders>
            <w:shd w:fill="1E40AF"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File / Folder</w:t>
            </w:r>
          </w:p>
        </w:tc>
        <w:tc>
          <w:tcPr>
            <w:tcW w:w="5760" w:type="dxa"/>
            <w:tcBorders>
              <w:top w:val="single" w:sz="2" w:space="0" w:color="1E40AF"/>
              <w:start w:val="single" w:sz="2" w:space="0" w:color="1E40AF"/>
              <w:bottom w:val="single" w:sz="2" w:space="0" w:color="1E40AF"/>
              <w:end w:val="single" w:sz="2" w:space="0" w:color="1E40AF"/>
            </w:tcBorders>
            <w:shd w:fill="1E40AF"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Description</w:t>
            </w:r>
          </w:p>
        </w:tc>
      </w:tr>
      <w:tr>
        <w:trPr/>
        <w:tc>
          <w:tcPr>
            <w:tcW w:w="360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 xml:space="preserve">app/src/main/java/.../SplashActivity.kt</w:t>
            </w:r>
          </w:p>
        </w:tc>
        <w:tc>
          <w:tcPr>
            <w:tcW w:w="576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 xml:space="preserve">Splash screen shown for 1.6 s on launch before opening MainActivity</w:t>
            </w:r>
          </w:p>
        </w:tc>
      </w:tr>
      <w:tr>
        <w:trPr/>
        <w:tc>
          <w:tcPr>
            <w:tcW w:w="3600" w:type="dxa"/>
            <w:tcBorders>
              <w:top w:val="single" w:sz="2" w:space="0" w:color="CCCCCC"/>
              <w:start w:val="single" w:sz="2" w:space="0" w:color="CCCCCC"/>
              <w:bottom w:val="single" w:sz="2" w:space="0" w:color="CCCCCC"/>
              <w:end w:val="single" w:sz="2" w:space="0" w:color="CCCCCC"/>
            </w:tcBorders>
            <w:shd w:fill="EFF6FF" w:val="clear"/>
          </w:tcPr>
          <w:p>
            <w:pPr>
              <w:pStyle w:val="Normal"/>
              <w:bidi w:val="0"/>
              <w:jc w:val="start"/>
              <w:rPr>
                <w:rFonts w:ascii="Arial" w:hAnsi="Arial" w:eastAsia="Arial" w:cs="Arial"/>
                <w:sz w:val="20"/>
                <w:szCs w:val="20"/>
              </w:rPr>
            </w:pPr>
            <w:r>
              <w:rPr>
                <w:rFonts w:eastAsia="Arial" w:cs="Arial"/>
                <w:sz w:val="20"/>
                <w:szCs w:val="20"/>
              </w:rPr>
              <w:t xml:space="preserve">app/src/main/java/.../MainActivity.kt</w:t>
            </w:r>
          </w:p>
        </w:tc>
        <w:tc>
          <w:tcPr>
            <w:tcW w:w="5760" w:type="dxa"/>
            <w:tcBorders>
              <w:top w:val="single" w:sz="2" w:space="0" w:color="CCCCCC"/>
              <w:start w:val="single" w:sz="2" w:space="0" w:color="CCCCCC"/>
              <w:bottom w:val="single" w:sz="2" w:space="0" w:color="CCCCCC"/>
              <w:end w:val="single" w:sz="2" w:space="0" w:color="CCCCCC"/>
            </w:tcBorders>
            <w:shd w:fill="EFF6FF" w:val="clear"/>
          </w:tcPr>
          <w:p>
            <w:pPr>
              <w:pStyle w:val="Normal"/>
              <w:bidi w:val="0"/>
              <w:jc w:val="start"/>
              <w:rPr>
                <w:rFonts w:ascii="Arial" w:hAnsi="Arial" w:eastAsia="Arial" w:cs="Arial"/>
                <w:sz w:val="20"/>
                <w:szCs w:val="20"/>
              </w:rPr>
            </w:pPr>
            <w:r>
              <w:rPr>
                <w:rFonts w:eastAsia="Arial" w:cs="Arial"/>
                <w:sz w:val="20"/>
                <w:szCs w:val="20"/>
              </w:rPr>
              <w:t xml:space="preserve">Main activity: WebView setup, HTTP interception, JS injection, lifecycle management</w:t>
            </w:r>
          </w:p>
        </w:tc>
      </w:tr>
      <w:tr>
        <w:trPr/>
        <w:tc>
          <w:tcPr>
            <w:tcW w:w="360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 xml:space="preserve">app/src/main/java/.../SpeechBridge.kt</w:t>
            </w:r>
          </w:p>
        </w:tc>
        <w:tc>
          <w:tcPr>
            <w:tcW w:w="576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 xml:space="preserve">JavascriptInterface that wraps Android SpeechRecognizer and fires JS callbacks</w:t>
            </w:r>
          </w:p>
        </w:tc>
      </w:tr>
      <w:tr>
        <w:trPr/>
        <w:tc>
          <w:tcPr>
            <w:tcW w:w="3600" w:type="dxa"/>
            <w:tcBorders>
              <w:top w:val="single" w:sz="2" w:space="0" w:color="CCCCCC"/>
              <w:start w:val="single" w:sz="2" w:space="0" w:color="CCCCCC"/>
              <w:bottom w:val="single" w:sz="2" w:space="0" w:color="CCCCCC"/>
              <w:end w:val="single" w:sz="2" w:space="0" w:color="CCCCCC"/>
            </w:tcBorders>
            <w:shd w:fill="EFF6FF" w:val="clear"/>
          </w:tcPr>
          <w:p>
            <w:pPr>
              <w:pStyle w:val="Normal"/>
              <w:bidi w:val="0"/>
              <w:jc w:val="start"/>
              <w:rPr>
                <w:rFonts w:ascii="Arial" w:hAnsi="Arial" w:eastAsia="Arial" w:cs="Arial"/>
                <w:sz w:val="20"/>
                <w:szCs w:val="20"/>
              </w:rPr>
            </w:pPr>
            <w:r>
              <w:rPr>
                <w:rFonts w:eastAsia="Arial" w:cs="Arial"/>
                <w:sz w:val="20"/>
                <w:szCs w:val="20"/>
              </w:rPr>
              <w:t xml:space="preserve">app/src/main/assets/speech_polyfill.js</w:t>
            </w:r>
          </w:p>
        </w:tc>
        <w:tc>
          <w:tcPr>
            <w:tcW w:w="5760" w:type="dxa"/>
            <w:tcBorders>
              <w:top w:val="single" w:sz="2" w:space="0" w:color="CCCCCC"/>
              <w:start w:val="single" w:sz="2" w:space="0" w:color="CCCCCC"/>
              <w:bottom w:val="single" w:sz="2" w:space="0" w:color="CCCCCC"/>
              <w:end w:val="single" w:sz="2" w:space="0" w:color="CCCCCC"/>
            </w:tcBorders>
            <w:shd w:fill="EFF6FF" w:val="clear"/>
          </w:tcPr>
          <w:p>
            <w:pPr>
              <w:pStyle w:val="Normal"/>
              <w:bidi w:val="0"/>
              <w:jc w:val="start"/>
              <w:rPr>
                <w:rFonts w:ascii="Arial" w:hAnsi="Arial" w:eastAsia="Arial" w:cs="Arial"/>
                <w:sz w:val="20"/>
                <w:szCs w:val="20"/>
              </w:rPr>
            </w:pPr>
            <w:r>
              <w:rPr>
                <w:rFonts w:eastAsia="Arial" w:cs="Arial"/>
                <w:sz w:val="20"/>
                <w:szCs w:val="20"/>
              </w:rPr>
              <w:t xml:space="preserve">Polyfill injected into page &lt;head&gt;: defines window.webkitSpeechRecognition using SpeechBridge</w:t>
            </w:r>
          </w:p>
        </w:tc>
      </w:tr>
      <w:tr>
        <w:trPr/>
        <w:tc>
          <w:tcPr>
            <w:tcW w:w="360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 xml:space="preserve">app/src/main/res/layout/activity_main.xml</w:t>
            </w:r>
          </w:p>
        </w:tc>
        <w:tc>
          <w:tcPr>
            <w:tcW w:w="576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 xml:space="preserve">WebView inside SwipeRefreshLayout with an offline error overlay</w:t>
            </w:r>
          </w:p>
        </w:tc>
      </w:tr>
      <w:tr>
        <w:trPr/>
        <w:tc>
          <w:tcPr>
            <w:tcW w:w="3600" w:type="dxa"/>
            <w:tcBorders>
              <w:top w:val="single" w:sz="2" w:space="0" w:color="CCCCCC"/>
              <w:start w:val="single" w:sz="2" w:space="0" w:color="CCCCCC"/>
              <w:bottom w:val="single" w:sz="2" w:space="0" w:color="CCCCCC"/>
              <w:end w:val="single" w:sz="2" w:space="0" w:color="CCCCCC"/>
            </w:tcBorders>
            <w:shd w:fill="EFF6FF" w:val="clear"/>
          </w:tcPr>
          <w:p>
            <w:pPr>
              <w:pStyle w:val="Normal"/>
              <w:bidi w:val="0"/>
              <w:jc w:val="start"/>
              <w:rPr>
                <w:rFonts w:ascii="Arial" w:hAnsi="Arial" w:eastAsia="Arial" w:cs="Arial"/>
                <w:sz w:val="20"/>
                <w:szCs w:val="20"/>
              </w:rPr>
            </w:pPr>
            <w:r>
              <w:rPr>
                <w:rFonts w:eastAsia="Arial" w:cs="Arial"/>
                <w:sz w:val="20"/>
                <w:szCs w:val="20"/>
              </w:rPr>
              <w:t xml:space="preserve">app/src/main/res/layout/activity_splash.xml</w:t>
            </w:r>
          </w:p>
        </w:tc>
        <w:tc>
          <w:tcPr>
            <w:tcW w:w="5760" w:type="dxa"/>
            <w:tcBorders>
              <w:top w:val="single" w:sz="2" w:space="0" w:color="CCCCCC"/>
              <w:start w:val="single" w:sz="2" w:space="0" w:color="CCCCCC"/>
              <w:bottom w:val="single" w:sz="2" w:space="0" w:color="CCCCCC"/>
              <w:end w:val="single" w:sz="2" w:space="0" w:color="CCCCCC"/>
            </w:tcBorders>
            <w:shd w:fill="EFF6FF" w:val="clear"/>
          </w:tcPr>
          <w:p>
            <w:pPr>
              <w:pStyle w:val="Normal"/>
              <w:bidi w:val="0"/>
              <w:jc w:val="start"/>
              <w:rPr>
                <w:rFonts w:ascii="Arial" w:hAnsi="Arial" w:eastAsia="Arial" w:cs="Arial"/>
                <w:sz w:val="20"/>
                <w:szCs w:val="20"/>
              </w:rPr>
            </w:pPr>
            <w:r>
              <w:rPr>
                <w:rFonts w:eastAsia="Arial" w:cs="Arial"/>
                <w:sz w:val="20"/>
                <w:szCs w:val="20"/>
              </w:rPr>
              <w:t xml:space="preserve">Dark splash layout with VoiceCoder branding</w:t>
            </w:r>
          </w:p>
        </w:tc>
      </w:tr>
      <w:tr>
        <w:trPr/>
        <w:tc>
          <w:tcPr>
            <w:tcW w:w="360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 xml:space="preserve">app/src/main/AndroidManifest.xml</w:t>
            </w:r>
          </w:p>
        </w:tc>
        <w:tc>
          <w:tcPr>
            <w:tcW w:w="576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 xml:space="preserve">Permissions, activity declarations, &lt;queries&gt; intent for RecognitionService</w:t>
            </w:r>
          </w:p>
        </w:tc>
      </w:tr>
      <w:tr>
        <w:trPr/>
        <w:tc>
          <w:tcPr>
            <w:tcW w:w="3600" w:type="dxa"/>
            <w:tcBorders>
              <w:top w:val="single" w:sz="2" w:space="0" w:color="CCCCCC"/>
              <w:start w:val="single" w:sz="2" w:space="0" w:color="CCCCCC"/>
              <w:bottom w:val="single" w:sz="2" w:space="0" w:color="CCCCCC"/>
              <w:end w:val="single" w:sz="2" w:space="0" w:color="CCCCCC"/>
            </w:tcBorders>
            <w:shd w:fill="EFF6FF" w:val="clear"/>
          </w:tcPr>
          <w:p>
            <w:pPr>
              <w:pStyle w:val="Normal"/>
              <w:bidi w:val="0"/>
              <w:jc w:val="start"/>
              <w:rPr>
                <w:rFonts w:ascii="Arial" w:hAnsi="Arial" w:eastAsia="Arial" w:cs="Arial"/>
                <w:sz w:val="20"/>
                <w:szCs w:val="20"/>
              </w:rPr>
            </w:pPr>
            <w:r>
              <w:rPr>
                <w:rFonts w:eastAsia="Arial" w:cs="Arial"/>
                <w:sz w:val="20"/>
                <w:szCs w:val="20"/>
              </w:rPr>
              <w:t xml:space="preserve">app/build.gradle</w:t>
            </w:r>
          </w:p>
        </w:tc>
        <w:tc>
          <w:tcPr>
            <w:tcW w:w="5760" w:type="dxa"/>
            <w:tcBorders>
              <w:top w:val="single" w:sz="2" w:space="0" w:color="CCCCCC"/>
              <w:start w:val="single" w:sz="2" w:space="0" w:color="CCCCCC"/>
              <w:bottom w:val="single" w:sz="2" w:space="0" w:color="CCCCCC"/>
              <w:end w:val="single" w:sz="2" w:space="0" w:color="CCCCCC"/>
            </w:tcBorders>
            <w:shd w:fill="EFF6FF" w:val="clear"/>
          </w:tcPr>
          <w:p>
            <w:pPr>
              <w:pStyle w:val="Normal"/>
              <w:bidi w:val="0"/>
              <w:jc w:val="start"/>
              <w:rPr>
                <w:rFonts w:ascii="Arial" w:hAnsi="Arial" w:eastAsia="Arial" w:cs="Arial"/>
                <w:sz w:val="20"/>
                <w:szCs w:val="20"/>
              </w:rPr>
            </w:pPr>
            <w:r>
              <w:rPr>
                <w:rFonts w:eastAsia="Arial" w:cs="Arial"/>
                <w:sz w:val="20"/>
                <w:szCs w:val="20"/>
              </w:rPr>
              <w:t xml:space="preserve">Module-level build config: dependencies, compile/target SDK, ProGuard rules</w:t>
            </w:r>
          </w:p>
        </w:tc>
      </w:tr>
      <w:tr>
        <w:trPr/>
        <w:tc>
          <w:tcPr>
            <w:tcW w:w="360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 xml:space="preserve">build.gradle</w:t>
            </w:r>
          </w:p>
        </w:tc>
        <w:tc>
          <w:tcPr>
            <w:tcW w:w="576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 xml:space="preserve">Root build file: AGP and Kotlin plugin versions</w:t>
            </w:r>
          </w:p>
        </w:tc>
      </w:tr>
      <w:tr>
        <w:trPr/>
        <w:tc>
          <w:tcPr>
            <w:tcW w:w="3600" w:type="dxa"/>
            <w:tcBorders>
              <w:top w:val="single" w:sz="2" w:space="0" w:color="CCCCCC"/>
              <w:start w:val="single" w:sz="2" w:space="0" w:color="CCCCCC"/>
              <w:bottom w:val="single" w:sz="2" w:space="0" w:color="CCCCCC"/>
              <w:end w:val="single" w:sz="2" w:space="0" w:color="CCCCCC"/>
            </w:tcBorders>
            <w:shd w:fill="EFF6FF" w:val="clear"/>
          </w:tcPr>
          <w:p>
            <w:pPr>
              <w:pStyle w:val="Normal"/>
              <w:bidi w:val="0"/>
              <w:jc w:val="start"/>
              <w:rPr>
                <w:rFonts w:ascii="Arial" w:hAnsi="Arial" w:eastAsia="Arial" w:cs="Arial"/>
                <w:sz w:val="20"/>
                <w:szCs w:val="20"/>
              </w:rPr>
            </w:pPr>
            <w:r>
              <w:rPr>
                <w:rFonts w:eastAsia="Arial" w:cs="Arial"/>
                <w:sz w:val="20"/>
                <w:szCs w:val="20"/>
              </w:rPr>
              <w:t xml:space="preserve">settings.gradle</w:t>
            </w:r>
          </w:p>
        </w:tc>
        <w:tc>
          <w:tcPr>
            <w:tcW w:w="5760" w:type="dxa"/>
            <w:tcBorders>
              <w:top w:val="single" w:sz="2" w:space="0" w:color="CCCCCC"/>
              <w:start w:val="single" w:sz="2" w:space="0" w:color="CCCCCC"/>
              <w:bottom w:val="single" w:sz="2" w:space="0" w:color="CCCCCC"/>
              <w:end w:val="single" w:sz="2" w:space="0" w:color="CCCCCC"/>
            </w:tcBorders>
            <w:shd w:fill="EFF6FF" w:val="clear"/>
          </w:tcPr>
          <w:p>
            <w:pPr>
              <w:pStyle w:val="Normal"/>
              <w:bidi w:val="0"/>
              <w:jc w:val="start"/>
              <w:rPr>
                <w:rFonts w:ascii="Arial" w:hAnsi="Arial" w:eastAsia="Arial" w:cs="Arial"/>
                <w:sz w:val="20"/>
                <w:szCs w:val="20"/>
              </w:rPr>
            </w:pPr>
            <w:r>
              <w:rPr>
                <w:rFonts w:eastAsia="Arial" w:cs="Arial"/>
                <w:sz w:val="20"/>
                <w:szCs w:val="20"/>
              </w:rPr>
              <w:t xml:space="preserve">Project name and module inclusion</w:t>
            </w:r>
          </w:p>
        </w:tc>
      </w:tr>
      <w:tr>
        <w:trPr/>
        <w:tc>
          <w:tcPr>
            <w:tcW w:w="360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 xml:space="preserve">gradle/wrapper/gradle-wrapper.properties</w:t>
            </w:r>
          </w:p>
        </w:tc>
        <w:tc>
          <w:tcPr>
            <w:tcW w:w="576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 xml:space="preserve">Pins Gradle distribution to version 8.4</w:t>
            </w:r>
          </w:p>
        </w:tc>
      </w:tr>
    </w:tbl>
    <w:p>
      <w:pPr>
        <w:pStyle w:val="Normal"/>
        <w:bidi w:val="0"/>
        <w:spacing w:before="0" w:after="0"/>
        <w:rPr/>
      </w:pPr>
      <w:r>
        <w:rPr/>
      </w:r>
    </w:p>
    <w:p>
      <w:pPr>
        <w:pStyle w:val="Heading2"/>
        <w:bidi w:val="0"/>
        <w:spacing w:before="280" w:after="120"/>
        <w:jc w:val="start"/>
        <w:rPr>
          <w:rFonts w:ascii="Arial" w:hAnsi="Arial" w:eastAsia="Arial" w:cs="Arial"/>
          <w:b/>
          <w:bCs/>
          <w:color w:val="1E3A6E"/>
          <w:sz w:val="26"/>
          <w:szCs w:val="26"/>
        </w:rPr>
      </w:pPr>
      <w:r>
        <w:rPr>
          <w:rFonts w:ascii="Arial" w:hAnsi="Arial" w:eastAsia="Arial" w:cs="Arial"/>
          <w:b/>
          <w:bCs/>
          <w:color w:val="1E3A6E"/>
          <w:sz w:val="26"/>
          <w:szCs w:val="26"/>
        </w:rPr>
        <w:t>11.3 Android Permissions</w:t>
      </w:r>
    </w:p>
    <w:tbl>
      <w:tblPr>
        <w:tblW w:w="9360" w:type="dxa"/>
        <w:jc w:val="start"/>
        <w:tblInd w:w="0" w:type="dxa"/>
        <w:tblLayout w:type="fixed"/>
        <w:tblCellMar>
          <w:top w:w="80" w:type="dxa"/>
          <w:start w:w="120" w:type="dxa"/>
          <w:bottom w:w="80" w:type="dxa"/>
          <w:end w:w="120" w:type="dxa"/>
        </w:tblCellMar>
      </w:tblPr>
      <w:tblGrid>
        <w:gridCol w:w="3120"/>
        <w:gridCol w:w="1800"/>
        <w:gridCol w:w="4440"/>
      </w:tblGrid>
      <w:tr>
        <w:trPr>
          <w:tblHeader w:val="true"/>
        </w:trPr>
        <w:tc>
          <w:tcPr>
            <w:tcW w:w="3120" w:type="dxa"/>
            <w:tcBorders>
              <w:top w:val="single" w:sz="2" w:space="0" w:color="1E40AF"/>
              <w:start w:val="single" w:sz="2" w:space="0" w:color="1E40AF"/>
              <w:bottom w:val="single" w:sz="2" w:space="0" w:color="1E40AF"/>
              <w:end w:val="single" w:sz="2" w:space="0" w:color="1E40AF"/>
            </w:tcBorders>
            <w:shd w:fill="1E40AF"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Permission</w:t>
            </w:r>
          </w:p>
        </w:tc>
        <w:tc>
          <w:tcPr>
            <w:tcW w:w="1800" w:type="dxa"/>
            <w:tcBorders>
              <w:top w:val="single" w:sz="2" w:space="0" w:color="1E40AF"/>
              <w:start w:val="single" w:sz="2" w:space="0" w:color="1E40AF"/>
              <w:bottom w:val="single" w:sz="2" w:space="0" w:color="1E40AF"/>
              <w:end w:val="single" w:sz="2" w:space="0" w:color="1E40AF"/>
            </w:tcBorders>
            <w:shd w:fill="1E40AF"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Required</w:t>
            </w:r>
          </w:p>
        </w:tc>
        <w:tc>
          <w:tcPr>
            <w:tcW w:w="4440" w:type="dxa"/>
            <w:tcBorders>
              <w:top w:val="single" w:sz="2" w:space="0" w:color="1E40AF"/>
              <w:start w:val="single" w:sz="2" w:space="0" w:color="1E40AF"/>
              <w:bottom w:val="single" w:sz="2" w:space="0" w:color="1E40AF"/>
              <w:end w:val="single" w:sz="2" w:space="0" w:color="1E40AF"/>
            </w:tcBorders>
            <w:shd w:fill="1E40AF"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Reason</w:t>
            </w:r>
          </w:p>
        </w:tc>
      </w:tr>
      <w:tr>
        <w:trPr/>
        <w:tc>
          <w:tcPr>
            <w:tcW w:w="312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 xml:space="preserve">INTERNET</w:t>
            </w:r>
          </w:p>
        </w:tc>
        <w:tc>
          <w:tcPr>
            <w:tcW w:w="180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 xml:space="preserve">Yes</w:t>
            </w:r>
          </w:p>
        </w:tc>
        <w:tc>
          <w:tcPr>
            <w:tcW w:w="444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 xml:space="preserve">Load the VoiceCoder web application from Railway</w:t>
            </w:r>
          </w:p>
        </w:tc>
      </w:tr>
      <w:tr>
        <w:trPr/>
        <w:tc>
          <w:tcPr>
            <w:tcW w:w="3120" w:type="dxa"/>
            <w:tcBorders>
              <w:top w:val="single" w:sz="2" w:space="0" w:color="CCCCCC"/>
              <w:start w:val="single" w:sz="2" w:space="0" w:color="CCCCCC"/>
              <w:bottom w:val="single" w:sz="2" w:space="0" w:color="CCCCCC"/>
              <w:end w:val="single" w:sz="2" w:space="0" w:color="CCCCCC"/>
            </w:tcBorders>
            <w:shd w:fill="EFF6FF" w:val="clear"/>
          </w:tcPr>
          <w:p>
            <w:pPr>
              <w:pStyle w:val="Normal"/>
              <w:bidi w:val="0"/>
              <w:jc w:val="start"/>
              <w:rPr>
                <w:rFonts w:ascii="Arial" w:hAnsi="Arial" w:eastAsia="Arial" w:cs="Arial"/>
                <w:sz w:val="20"/>
                <w:szCs w:val="20"/>
              </w:rPr>
            </w:pPr>
            <w:r>
              <w:rPr>
                <w:rFonts w:eastAsia="Arial" w:cs="Arial"/>
                <w:sz w:val="20"/>
                <w:szCs w:val="20"/>
              </w:rPr>
              <w:t xml:space="preserve">ACCESS_NETWORK_STATE</w:t>
            </w:r>
          </w:p>
        </w:tc>
        <w:tc>
          <w:tcPr>
            <w:tcW w:w="1800" w:type="dxa"/>
            <w:tcBorders>
              <w:top w:val="single" w:sz="2" w:space="0" w:color="CCCCCC"/>
              <w:start w:val="single" w:sz="2" w:space="0" w:color="CCCCCC"/>
              <w:bottom w:val="single" w:sz="2" w:space="0" w:color="CCCCCC"/>
              <w:end w:val="single" w:sz="2" w:space="0" w:color="CCCCCC"/>
            </w:tcBorders>
            <w:shd w:fill="EFF6FF" w:val="clear"/>
          </w:tcPr>
          <w:p>
            <w:pPr>
              <w:pStyle w:val="Normal"/>
              <w:bidi w:val="0"/>
              <w:jc w:val="start"/>
              <w:rPr>
                <w:rFonts w:ascii="Arial" w:hAnsi="Arial" w:eastAsia="Arial" w:cs="Arial"/>
                <w:sz w:val="20"/>
                <w:szCs w:val="20"/>
              </w:rPr>
            </w:pPr>
            <w:r>
              <w:rPr>
                <w:rFonts w:eastAsia="Arial" w:cs="Arial"/>
                <w:sz w:val="20"/>
                <w:szCs w:val="20"/>
              </w:rPr>
              <w:t xml:space="preserve">Yes</w:t>
            </w:r>
          </w:p>
        </w:tc>
        <w:tc>
          <w:tcPr>
            <w:tcW w:w="4440" w:type="dxa"/>
            <w:tcBorders>
              <w:top w:val="single" w:sz="2" w:space="0" w:color="CCCCCC"/>
              <w:start w:val="single" w:sz="2" w:space="0" w:color="CCCCCC"/>
              <w:bottom w:val="single" w:sz="2" w:space="0" w:color="CCCCCC"/>
              <w:end w:val="single" w:sz="2" w:space="0" w:color="CCCCCC"/>
            </w:tcBorders>
            <w:shd w:fill="EFF6FF" w:val="clear"/>
          </w:tcPr>
          <w:p>
            <w:pPr>
              <w:pStyle w:val="Normal"/>
              <w:bidi w:val="0"/>
              <w:jc w:val="start"/>
              <w:rPr>
                <w:rFonts w:ascii="Arial" w:hAnsi="Arial" w:eastAsia="Arial" w:cs="Arial"/>
                <w:sz w:val="20"/>
                <w:szCs w:val="20"/>
              </w:rPr>
            </w:pPr>
            <w:r>
              <w:rPr>
                <w:rFonts w:eastAsia="Arial" w:cs="Arial"/>
                <w:sz w:val="20"/>
                <w:szCs w:val="20"/>
              </w:rPr>
              <w:t xml:space="preserve">Detect offline state to show the retry screen</w:t>
            </w:r>
          </w:p>
        </w:tc>
      </w:tr>
      <w:tr>
        <w:trPr/>
        <w:tc>
          <w:tcPr>
            <w:tcW w:w="312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 xml:space="preserve">RECORD_AUDIO</w:t>
            </w:r>
          </w:p>
        </w:tc>
        <w:tc>
          <w:tcPr>
            <w:tcW w:w="180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 xml:space="preserve">Yes</w:t>
            </w:r>
          </w:p>
        </w:tc>
        <w:tc>
          <w:tcPr>
            <w:tcW w:w="444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 xml:space="preserve">Native Android SpeechRecognizer for voice coding</w:t>
            </w:r>
          </w:p>
        </w:tc>
      </w:tr>
      <w:tr>
        <w:trPr/>
        <w:tc>
          <w:tcPr>
            <w:tcW w:w="3120" w:type="dxa"/>
            <w:tcBorders>
              <w:top w:val="single" w:sz="2" w:space="0" w:color="CCCCCC"/>
              <w:start w:val="single" w:sz="2" w:space="0" w:color="CCCCCC"/>
              <w:bottom w:val="single" w:sz="2" w:space="0" w:color="CCCCCC"/>
              <w:end w:val="single" w:sz="2" w:space="0" w:color="CCCCCC"/>
            </w:tcBorders>
            <w:shd w:fill="EFF6FF" w:val="clear"/>
          </w:tcPr>
          <w:p>
            <w:pPr>
              <w:pStyle w:val="Normal"/>
              <w:bidi w:val="0"/>
              <w:jc w:val="start"/>
              <w:rPr>
                <w:rFonts w:ascii="Arial" w:hAnsi="Arial" w:eastAsia="Arial" w:cs="Arial"/>
                <w:sz w:val="20"/>
                <w:szCs w:val="20"/>
              </w:rPr>
            </w:pPr>
            <w:r>
              <w:rPr>
                <w:rFonts w:eastAsia="Arial" w:cs="Arial"/>
                <w:sz w:val="20"/>
                <w:szCs w:val="20"/>
              </w:rPr>
              <w:t xml:space="preserve">WRITE_EXTERNAL_STORAGE</w:t>
            </w:r>
          </w:p>
        </w:tc>
        <w:tc>
          <w:tcPr>
            <w:tcW w:w="1800" w:type="dxa"/>
            <w:tcBorders>
              <w:top w:val="single" w:sz="2" w:space="0" w:color="CCCCCC"/>
              <w:start w:val="single" w:sz="2" w:space="0" w:color="CCCCCC"/>
              <w:bottom w:val="single" w:sz="2" w:space="0" w:color="CCCCCC"/>
              <w:end w:val="single" w:sz="2" w:space="0" w:color="CCCCCC"/>
            </w:tcBorders>
            <w:shd w:fill="EFF6FF" w:val="clear"/>
          </w:tcPr>
          <w:p>
            <w:pPr>
              <w:pStyle w:val="Normal"/>
              <w:bidi w:val="0"/>
              <w:jc w:val="start"/>
              <w:rPr>
                <w:rFonts w:ascii="Arial" w:hAnsi="Arial" w:eastAsia="Arial" w:cs="Arial"/>
                <w:sz w:val="20"/>
                <w:szCs w:val="20"/>
              </w:rPr>
            </w:pPr>
            <w:r>
              <w:rPr>
                <w:rFonts w:eastAsia="Arial" w:cs="Arial"/>
                <w:sz w:val="20"/>
                <w:szCs w:val="20"/>
              </w:rPr>
              <w:t xml:space="preserve">Optional</w:t>
            </w:r>
          </w:p>
        </w:tc>
        <w:tc>
          <w:tcPr>
            <w:tcW w:w="4440" w:type="dxa"/>
            <w:tcBorders>
              <w:top w:val="single" w:sz="2" w:space="0" w:color="CCCCCC"/>
              <w:start w:val="single" w:sz="2" w:space="0" w:color="CCCCCC"/>
              <w:bottom w:val="single" w:sz="2" w:space="0" w:color="CCCCCC"/>
              <w:end w:val="single" w:sz="2" w:space="0" w:color="CCCCCC"/>
            </w:tcBorders>
            <w:shd w:fill="EFF6FF" w:val="clear"/>
          </w:tcPr>
          <w:p>
            <w:pPr>
              <w:pStyle w:val="Normal"/>
              <w:bidi w:val="0"/>
              <w:jc w:val="start"/>
              <w:rPr>
                <w:rFonts w:ascii="Arial" w:hAnsi="Arial" w:eastAsia="Arial" w:cs="Arial"/>
                <w:sz w:val="20"/>
                <w:szCs w:val="20"/>
              </w:rPr>
            </w:pPr>
            <w:r>
              <w:rPr>
                <w:rFonts w:eastAsia="Arial" w:cs="Arial"/>
                <w:sz w:val="20"/>
                <w:szCs w:val="20"/>
              </w:rPr>
              <w:t xml:space="preserve">File downloads (Android 9 and below only; maxSdkVersion 28)</w:t>
            </w:r>
          </w:p>
        </w:tc>
      </w:tr>
      <w:tr>
        <w:trPr/>
        <w:tc>
          <w:tcPr>
            <w:tcW w:w="312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 xml:space="preserve">READ_EXTERNAL_STORAGE</w:t>
            </w:r>
          </w:p>
        </w:tc>
        <w:tc>
          <w:tcPr>
            <w:tcW w:w="180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 xml:space="preserve">Optional</w:t>
            </w:r>
          </w:p>
        </w:tc>
        <w:tc>
          <w:tcPr>
            <w:tcW w:w="444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 xml:space="preserve">File access (Android 12 and below only; maxSdkVersion 32)</w:t>
            </w:r>
          </w:p>
        </w:tc>
      </w:tr>
    </w:tbl>
    <w:p>
      <w:pPr>
        <w:pStyle w:val="Normal"/>
        <w:bidi w:val="0"/>
        <w:spacing w:before="60" w:after="60"/>
        <w:jc w:val="start"/>
        <w:rPr>
          <w:rFonts w:ascii="Arial" w:hAnsi="Arial" w:eastAsia="Arial" w:cs="Arial"/>
          <w:sz w:val="22"/>
          <w:szCs w:val="22"/>
        </w:rPr>
      </w:pPr>
      <w:r>
        <w:rPr>
          <w:rFonts w:eastAsia="Arial" w:cs="Arial"/>
          <w:sz w:val="22"/>
          <w:szCs w:val="22"/>
        </w:rPr>
        <w:t xml:space="preserve">A &lt;queries&gt; block in the manifest declares android.speech.RecognitionService intent so Android Package Manager grants visibility to speech recognition services on API 30+.</w:t>
      </w:r>
    </w:p>
    <w:p>
      <w:pPr>
        <w:pStyle w:val="Normal"/>
        <w:bidi w:val="0"/>
        <w:spacing w:before="0" w:after="0"/>
        <w:rPr/>
      </w:pPr>
      <w:r>
        <w:rPr/>
      </w:r>
    </w:p>
    <w:p>
      <w:pPr>
        <w:pStyle w:val="Heading2"/>
        <w:bidi w:val="0"/>
        <w:spacing w:before="280" w:after="120"/>
        <w:jc w:val="start"/>
        <w:rPr>
          <w:rFonts w:ascii="Arial" w:hAnsi="Arial" w:eastAsia="Arial" w:cs="Arial"/>
          <w:b/>
          <w:bCs/>
          <w:color w:val="1E3A6E"/>
          <w:sz w:val="26"/>
          <w:szCs w:val="26"/>
        </w:rPr>
      </w:pPr>
      <w:r>
        <w:rPr>
          <w:rFonts w:ascii="Arial" w:hAnsi="Arial" w:eastAsia="Arial" w:cs="Arial"/>
          <w:b/>
          <w:bCs/>
          <w:color w:val="1E3A6E"/>
          <w:sz w:val="26"/>
          <w:szCs w:val="26"/>
        </w:rPr>
        <w:t>11.4 Native Speech Recognition Bridge</w:t>
      </w:r>
    </w:p>
    <w:p>
      <w:pPr>
        <w:pStyle w:val="Normal"/>
        <w:bidi w:val="0"/>
        <w:spacing w:before="60" w:after="60"/>
        <w:jc w:val="start"/>
        <w:rPr>
          <w:rFonts w:ascii="Arial" w:hAnsi="Arial" w:eastAsia="Arial" w:cs="Arial"/>
          <w:sz w:val="22"/>
          <w:szCs w:val="22"/>
        </w:rPr>
      </w:pPr>
      <w:r>
        <w:rPr>
          <w:rFonts w:eastAsia="Arial" w:cs="Arial"/>
          <w:sz w:val="22"/>
          <w:szCs w:val="22"/>
        </w:rPr>
        <w:t xml:space="preserve">Android WebView does not implement the browser’s Web Speech API (window.webkitSpeechRecognition). The app bridges this gap with a two-part solution:</w:t>
      </w:r>
    </w:p>
    <w:p>
      <w:pPr>
        <w:pStyle w:val="ListParagraph"/>
        <w:numPr>
          <w:ilvl w:val="0"/>
          <w:numId w:val="4"/>
        </w:numPr>
        <w:bidi w:val="0"/>
        <w:spacing w:before="40" w:after="40"/>
        <w:jc w:val="start"/>
        <w:rPr>
          <w:rFonts w:ascii="Arial" w:hAnsi="Arial" w:eastAsia="Arial" w:cs="Arial"/>
          <w:sz w:val="22"/>
          <w:szCs w:val="22"/>
        </w:rPr>
      </w:pPr>
      <w:r>
        <w:rPr>
          <w:rFonts w:eastAsia="Arial" w:cs="Arial"/>
          <w:sz w:val="22"/>
          <w:szCs w:val="22"/>
        </w:rPr>
        <w:t xml:space="preserve">SpeechBridge.kt exposes a @JavascriptInterface named AndroidSpeechBridge on the window object. It wraps Android’s SpeechRecognizer, handles lifecycle (start / stop / abort), maps Android error codes to Web Speech API error names, and fires JavaScript callbacks via evaluateJavascript.</w:t>
      </w:r>
    </w:p>
    <w:p>
      <w:pPr>
        <w:pStyle w:val="ListParagraph"/>
        <w:numPr>
          <w:ilvl w:val="0"/>
          <w:numId w:val="4"/>
        </w:numPr>
        <w:bidi w:val="0"/>
        <w:spacing w:before="40" w:after="40"/>
        <w:jc w:val="start"/>
        <w:rPr>
          <w:rFonts w:ascii="Arial" w:hAnsi="Arial" w:eastAsia="Arial" w:cs="Arial"/>
          <w:sz w:val="22"/>
          <w:szCs w:val="22"/>
        </w:rPr>
      </w:pPr>
      <w:r>
        <w:rPr>
          <w:rFonts w:eastAsia="Arial" w:cs="Arial"/>
          <w:sz w:val="22"/>
          <w:szCs w:val="22"/>
        </w:rPr>
        <w:t xml:space="preserve">speech_polyfill.js (injected into &lt;head&gt; before page scripts) defines a class AndroidSpeechRecognition that implements the same interface as webkitSpeechRecognition and delegates all calls to AndroidSpeechBridge. It is assigned to both window.SpeechRecognition and window.webkitSpeechRecognition so existing code requires no changes.</w:t>
      </w:r>
    </w:p>
    <w:p>
      <w:pPr>
        <w:pStyle w:val="ListParagraph"/>
        <w:numPr>
          <w:ilvl w:val="0"/>
          <w:numId w:val="4"/>
        </w:numPr>
        <w:bidi w:val="0"/>
        <w:spacing w:before="40" w:after="40"/>
        <w:jc w:val="start"/>
        <w:rPr>
          <w:rFonts w:ascii="Arial" w:hAnsi="Arial" w:eastAsia="Arial" w:cs="Arial"/>
          <w:sz w:val="22"/>
          <w:szCs w:val="22"/>
        </w:rPr>
      </w:pPr>
      <w:r>
        <w:rPr>
          <w:rFonts w:eastAsia="Arial" w:cs="Arial"/>
          <w:sz w:val="22"/>
          <w:szCs w:val="22"/>
        </w:rPr>
        <w:t xml:space="preserve">The polyfill is injected via shouldInterceptRequest: the Android app intercepts the HTTP response for the main page, prepends the &lt;script&gt; tag into &lt;head&gt; before any page JavaScript runs, and returns the modified HTML. This ensures the speechSupported flag in the web app evaluates to true at parse time.</w:t>
      </w:r>
    </w:p>
    <w:p>
      <w:pPr>
        <w:pStyle w:val="Normal"/>
        <w:bidi w:val="0"/>
        <w:spacing w:before="0" w:after="0"/>
        <w:rPr/>
      </w:pPr>
      <w:r>
        <w:rPr/>
      </w:r>
    </w:p>
    <w:p>
      <w:pPr>
        <w:pStyle w:val="Heading2"/>
        <w:bidi w:val="0"/>
        <w:spacing w:before="280" w:after="120"/>
        <w:jc w:val="start"/>
        <w:rPr>
          <w:rFonts w:ascii="Arial" w:hAnsi="Arial" w:eastAsia="Arial" w:cs="Arial"/>
          <w:b/>
          <w:bCs/>
          <w:color w:val="1E3A6E"/>
          <w:sz w:val="26"/>
          <w:szCs w:val="26"/>
        </w:rPr>
      </w:pPr>
      <w:r>
        <w:rPr>
          <w:rFonts w:ascii="Arial" w:hAnsi="Arial" w:eastAsia="Arial" w:cs="Arial"/>
          <w:b/>
          <w:bCs/>
          <w:color w:val="1E3A6E"/>
          <w:sz w:val="26"/>
          <w:szCs w:val="26"/>
        </w:rPr>
        <w:t>11.5 WebView Polyfill Injections</w:t>
      </w:r>
    </w:p>
    <w:p>
      <w:pPr>
        <w:pStyle w:val="Normal"/>
        <w:bidi w:val="0"/>
        <w:spacing w:before="60" w:after="60"/>
        <w:jc w:val="start"/>
        <w:rPr>
          <w:rFonts w:ascii="Arial" w:hAnsi="Arial" w:eastAsia="Arial" w:cs="Arial"/>
          <w:sz w:val="22"/>
          <w:szCs w:val="22"/>
        </w:rPr>
      </w:pPr>
      <w:r>
        <w:rPr>
          <w:rFonts w:eastAsia="Arial" w:cs="Arial"/>
          <w:sz w:val="22"/>
          <w:szCs w:val="22"/>
        </w:rPr>
        <w:t xml:space="preserve">After every page load, MainActivity.injectPageFixes() runs evaluateJavascript to apply the following fixes:</w:t>
      </w:r>
    </w:p>
    <w:tbl>
      <w:tblPr>
        <w:tblW w:w="9360" w:type="dxa"/>
        <w:jc w:val="start"/>
        <w:tblInd w:w="0" w:type="dxa"/>
        <w:tblLayout w:type="fixed"/>
        <w:tblCellMar>
          <w:top w:w="80" w:type="dxa"/>
          <w:start w:w="120" w:type="dxa"/>
          <w:bottom w:w="80" w:type="dxa"/>
          <w:end w:w="120" w:type="dxa"/>
        </w:tblCellMar>
      </w:tblPr>
      <w:tblGrid>
        <w:gridCol w:w="2800"/>
        <w:gridCol w:w="6560"/>
      </w:tblGrid>
      <w:tr>
        <w:trPr>
          <w:tblHeader w:val="true"/>
        </w:trPr>
        <w:tc>
          <w:tcPr>
            <w:tcW w:w="2800" w:type="dxa"/>
            <w:tcBorders>
              <w:top w:val="single" w:sz="2" w:space="0" w:color="1E40AF"/>
              <w:start w:val="single" w:sz="2" w:space="0" w:color="1E40AF"/>
              <w:bottom w:val="single" w:sz="2" w:space="0" w:color="1E40AF"/>
              <w:end w:val="single" w:sz="2" w:space="0" w:color="1E40AF"/>
            </w:tcBorders>
            <w:shd w:fill="1E40AF"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Fix</w:t>
            </w:r>
          </w:p>
        </w:tc>
        <w:tc>
          <w:tcPr>
            <w:tcW w:w="6560" w:type="dxa"/>
            <w:tcBorders>
              <w:top w:val="single" w:sz="2" w:space="0" w:color="1E40AF"/>
              <w:start w:val="single" w:sz="2" w:space="0" w:color="1E40AF"/>
              <w:bottom w:val="single" w:sz="2" w:space="0" w:color="1E40AF"/>
              <w:end w:val="single" w:sz="2" w:space="0" w:color="1E40AF"/>
            </w:tcBorders>
            <w:shd w:fill="1E40AF"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Reason</w:t>
            </w:r>
          </w:p>
        </w:tc>
      </w:tr>
      <w:tr>
        <w:trPr/>
        <w:tc>
          <w:tcPr>
            <w:tcW w:w="280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 xml:space="preserve">navigator.mediaDevices.getUserMedia override</w:t>
            </w:r>
          </w:p>
        </w:tc>
        <w:tc>
          <w:tcPr>
            <w:tcW w:w="656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 xml:space="preserve">WebView rejects getUserMedia for audio even after RECORD_AUDIO is granted. The override returns a fake-but-valid MediaStream so the app’s permission check succeeds and proceeds to use SpeechBridge.</w:t>
            </w:r>
          </w:p>
        </w:tc>
      </w:tr>
      <w:tr>
        <w:trPr/>
        <w:tc>
          <w:tcPr>
            <w:tcW w:w="2800" w:type="dxa"/>
            <w:tcBorders>
              <w:top w:val="single" w:sz="2" w:space="0" w:color="CCCCCC"/>
              <w:start w:val="single" w:sz="2" w:space="0" w:color="CCCCCC"/>
              <w:bottom w:val="single" w:sz="2" w:space="0" w:color="CCCCCC"/>
              <w:end w:val="single" w:sz="2" w:space="0" w:color="CCCCCC"/>
            </w:tcBorders>
            <w:shd w:fill="EFF6FF" w:val="clear"/>
          </w:tcPr>
          <w:p>
            <w:pPr>
              <w:pStyle w:val="Normal"/>
              <w:bidi w:val="0"/>
              <w:jc w:val="start"/>
              <w:rPr>
                <w:rFonts w:ascii="Arial" w:hAnsi="Arial" w:eastAsia="Arial" w:cs="Arial"/>
                <w:sz w:val="20"/>
                <w:szCs w:val="20"/>
              </w:rPr>
            </w:pPr>
            <w:r>
              <w:rPr>
                <w:rFonts w:eastAsia="Arial" w:cs="Arial"/>
                <w:sz w:val="20"/>
                <w:szCs w:val="20"/>
              </w:rPr>
              <w:t xml:space="preserve">navigator.permissions.query override</w:t>
            </w:r>
          </w:p>
        </w:tc>
        <w:tc>
          <w:tcPr>
            <w:tcW w:w="6560" w:type="dxa"/>
            <w:tcBorders>
              <w:top w:val="single" w:sz="2" w:space="0" w:color="CCCCCC"/>
              <w:start w:val="single" w:sz="2" w:space="0" w:color="CCCCCC"/>
              <w:bottom w:val="single" w:sz="2" w:space="0" w:color="CCCCCC"/>
              <w:end w:val="single" w:sz="2" w:space="0" w:color="CCCCCC"/>
            </w:tcBorders>
            <w:shd w:fill="EFF6FF" w:val="clear"/>
          </w:tcPr>
          <w:p>
            <w:pPr>
              <w:pStyle w:val="Normal"/>
              <w:bidi w:val="0"/>
              <w:jc w:val="start"/>
              <w:rPr>
                <w:rFonts w:ascii="Arial" w:hAnsi="Arial" w:eastAsia="Arial" w:cs="Arial"/>
                <w:sz w:val="20"/>
                <w:szCs w:val="20"/>
              </w:rPr>
            </w:pPr>
            <w:r>
              <w:rPr>
                <w:rFonts w:eastAsia="Arial" w:cs="Arial"/>
                <w:sz w:val="20"/>
                <w:szCs w:val="20"/>
              </w:rPr>
              <w:t xml:space="preserve">WebView may report the microphone permission as ‘denied’ even when Android has granted it. The override always returns ‘granted’ for the microphone descriptor.</w:t>
            </w:r>
          </w:p>
        </w:tc>
      </w:tr>
      <w:tr>
        <w:trPr/>
        <w:tc>
          <w:tcPr>
            <w:tcW w:w="280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 xml:space="preserve">speechSupported = true / micPermission = ‘granted’</w:t>
            </w:r>
          </w:p>
        </w:tc>
        <w:tc>
          <w:tcPr>
            <w:tcW w:w="656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 xml:space="preserve">Forces the web app’s cached permission flags to match the actual Android state, preventing ‘not supported’ banners from appearing after the polyfill runs.</w:t>
            </w:r>
          </w:p>
        </w:tc>
      </w:tr>
      <w:tr>
        <w:trPr/>
        <w:tc>
          <w:tcPr>
            <w:tcW w:w="2800" w:type="dxa"/>
            <w:tcBorders>
              <w:top w:val="single" w:sz="2" w:space="0" w:color="CCCCCC"/>
              <w:start w:val="single" w:sz="2" w:space="0" w:color="CCCCCC"/>
              <w:bottom w:val="single" w:sz="2" w:space="0" w:color="CCCCCC"/>
              <w:end w:val="single" w:sz="2" w:space="0" w:color="CCCCCC"/>
            </w:tcBorders>
            <w:shd w:fill="EFF6FF" w:val="clear"/>
          </w:tcPr>
          <w:p>
            <w:pPr>
              <w:pStyle w:val="Normal"/>
              <w:bidi w:val="0"/>
              <w:jc w:val="start"/>
              <w:rPr>
                <w:rFonts w:ascii="Arial" w:hAnsi="Arial" w:eastAsia="Arial" w:cs="Arial"/>
                <w:sz w:val="20"/>
                <w:szCs w:val="20"/>
              </w:rPr>
            </w:pPr>
            <w:r>
              <w:rPr>
                <w:rFonts w:eastAsia="Arial" w:cs="Arial"/>
                <w:sz w:val="20"/>
                <w:szCs w:val="20"/>
              </w:rPr>
              <w:t xml:space="preserve">banner / perm-btn dismissal</w:t>
            </w:r>
          </w:p>
        </w:tc>
        <w:tc>
          <w:tcPr>
            <w:tcW w:w="6560" w:type="dxa"/>
            <w:tcBorders>
              <w:top w:val="single" w:sz="2" w:space="0" w:color="CCCCCC"/>
              <w:start w:val="single" w:sz="2" w:space="0" w:color="CCCCCC"/>
              <w:bottom w:val="single" w:sz="2" w:space="0" w:color="CCCCCC"/>
              <w:end w:val="single" w:sz="2" w:space="0" w:color="CCCCCC"/>
            </w:tcBorders>
            <w:shd w:fill="EFF6FF" w:val="clear"/>
          </w:tcPr>
          <w:p>
            <w:pPr>
              <w:pStyle w:val="Normal"/>
              <w:bidi w:val="0"/>
              <w:jc w:val="start"/>
              <w:rPr>
                <w:rFonts w:ascii="Arial" w:hAnsi="Arial" w:eastAsia="Arial" w:cs="Arial"/>
                <w:sz w:val="20"/>
                <w:szCs w:val="20"/>
              </w:rPr>
            </w:pPr>
            <w:r>
              <w:rPr>
                <w:rFonts w:eastAsia="Arial" w:cs="Arial"/>
                <w:sz w:val="20"/>
                <w:szCs w:val="20"/>
              </w:rPr>
              <w:t xml:space="preserve">Removes any ‘Mic blocked’ or ‘Speech recognition not supported’ banners that may have been rendered at DOMContentLoaded before the polyfill applied.</w:t>
            </w:r>
          </w:p>
        </w:tc>
      </w:tr>
      <w:tr>
        <w:trPr/>
        <w:tc>
          <w:tcPr>
            <w:tcW w:w="280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 xml:space="preserve">getUrduVoice() patch</w:t>
            </w:r>
          </w:p>
        </w:tc>
        <w:tc>
          <w:tcPr>
            <w:tcW w:w="656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 xml:space="preserve">Wraps window.speechSynthesis.getVoices() in a null-safe try/catch. If speechSynthesis is absent in the WebView, the original call throws and crashes renderSettingsPanel(), leaving the Settings panel blank.</w:t>
            </w:r>
          </w:p>
        </w:tc>
      </w:tr>
      <w:tr>
        <w:trPr/>
        <w:tc>
          <w:tcPr>
            <w:tcW w:w="2800" w:type="dxa"/>
            <w:tcBorders>
              <w:top w:val="single" w:sz="2" w:space="0" w:color="CCCCCC"/>
              <w:start w:val="single" w:sz="2" w:space="0" w:color="CCCCCC"/>
              <w:bottom w:val="single" w:sz="2" w:space="0" w:color="CCCCCC"/>
              <w:end w:val="single" w:sz="2" w:space="0" w:color="CCCCCC"/>
            </w:tcBorders>
            <w:shd w:fill="EFF6FF" w:val="clear"/>
          </w:tcPr>
          <w:p>
            <w:pPr>
              <w:pStyle w:val="Normal"/>
              <w:bidi w:val="0"/>
              <w:jc w:val="start"/>
              <w:rPr>
                <w:rFonts w:ascii="Arial" w:hAnsi="Arial" w:eastAsia="Arial" w:cs="Arial"/>
                <w:sz w:val="20"/>
                <w:szCs w:val="20"/>
              </w:rPr>
            </w:pPr>
            <w:r>
              <w:rPr>
                <w:rFonts w:eastAsia="Arial" w:cs="Arial"/>
                <w:sz w:val="20"/>
                <w:szCs w:val="20"/>
              </w:rPr>
              <w:t xml:space="preserve">renderSettingsPanel() patch</w:t>
            </w:r>
          </w:p>
        </w:tc>
        <w:tc>
          <w:tcPr>
            <w:tcW w:w="6560" w:type="dxa"/>
            <w:tcBorders>
              <w:top w:val="single" w:sz="2" w:space="0" w:color="CCCCCC"/>
              <w:start w:val="single" w:sz="2" w:space="0" w:color="CCCCCC"/>
              <w:bottom w:val="single" w:sz="2" w:space="0" w:color="CCCCCC"/>
              <w:end w:val="single" w:sz="2" w:space="0" w:color="CCCCCC"/>
            </w:tcBorders>
            <w:shd w:fill="EFF6FF" w:val="clear"/>
          </w:tcPr>
          <w:p>
            <w:pPr>
              <w:pStyle w:val="Normal"/>
              <w:bidi w:val="0"/>
              <w:jc w:val="start"/>
              <w:rPr>
                <w:rFonts w:ascii="Arial" w:hAnsi="Arial" w:eastAsia="Arial" w:cs="Arial"/>
                <w:sz w:val="20"/>
                <w:szCs w:val="20"/>
              </w:rPr>
            </w:pPr>
            <w:r>
              <w:rPr>
                <w:rFonts w:eastAsia="Arial" w:cs="Arial"/>
                <w:sz w:val="20"/>
                <w:szCs w:val="20"/>
              </w:rPr>
              <w:t xml:space="preserve">Wraps the function in a try/catch with a functional fallback panel, ensuring settings always renders even if an unhandled exception occurs inside the template literal.</w:t>
            </w:r>
          </w:p>
        </w:tc>
      </w:tr>
      <w:tr>
        <w:trPr/>
        <w:tc>
          <w:tcPr>
            <w:tcW w:w="280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 xml:space="preserve">CSS translateZ(0) on modals</w:t>
            </w:r>
          </w:p>
        </w:tc>
        <w:tc>
          <w:tcPr>
            <w:tcW w:w="656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 xml:space="preserve">Forces GPU compositing on the settings drawer and modal elements to fix a WebView stacking-context rendering bug that causes overlay panels to appear blank.</w:t>
            </w:r>
          </w:p>
        </w:tc>
      </w:tr>
    </w:tbl>
    <w:p>
      <w:pPr>
        <w:pStyle w:val="Normal"/>
        <w:bidi w:val="0"/>
        <w:spacing w:before="0" w:after="0"/>
        <w:rPr/>
      </w:pPr>
      <w:r>
        <w:rPr/>
      </w:r>
    </w:p>
    <w:p>
      <w:pPr>
        <w:pStyle w:val="Heading2"/>
        <w:bidi w:val="0"/>
        <w:spacing w:before="280" w:after="120"/>
        <w:jc w:val="start"/>
        <w:rPr>
          <w:rFonts w:ascii="Arial" w:hAnsi="Arial" w:eastAsia="Arial" w:cs="Arial"/>
          <w:b/>
          <w:bCs/>
          <w:color w:val="1E3A6E"/>
          <w:sz w:val="26"/>
          <w:szCs w:val="26"/>
        </w:rPr>
      </w:pPr>
      <w:r>
        <w:rPr>
          <w:rFonts w:ascii="Arial" w:hAnsi="Arial" w:eastAsia="Arial" w:cs="Arial"/>
          <w:b/>
          <w:bCs/>
          <w:color w:val="1E3A6E"/>
          <w:sz w:val="26"/>
          <w:szCs w:val="26"/>
        </w:rPr>
        <w:t>11.6 Build Instructions</w:t>
      </w:r>
    </w:p>
    <w:p>
      <w:pPr>
        <w:pStyle w:val="Normal"/>
        <w:bidi w:val="0"/>
        <w:spacing w:before="60" w:after="60"/>
        <w:jc w:val="start"/>
        <w:rPr>
          <w:rFonts w:ascii="Arial" w:hAnsi="Arial" w:eastAsia="Arial" w:cs="Arial"/>
          <w:sz w:val="22"/>
          <w:szCs w:val="22"/>
        </w:rPr>
      </w:pPr>
      <w:r>
        <w:rPr>
          <w:rFonts w:eastAsia="Arial" w:cs="Arial"/>
          <w:sz w:val="22"/>
          <w:szCs w:val="22"/>
        </w:rPr>
        <w:t xml:space="preserve">Prerequisites: Android Studio Hedgehog (2023.1.1) or newer; JDK 17 (bundled with Android Studio).</w:t>
      </w:r>
    </w:p>
    <w:p>
      <w:pPr>
        <w:pStyle w:val="ListParagraph"/>
        <w:numPr>
          <w:ilvl w:val="0"/>
          <w:numId w:val="4"/>
        </w:numPr>
        <w:bidi w:val="0"/>
        <w:spacing w:before="40" w:after="40"/>
        <w:jc w:val="start"/>
        <w:rPr>
          <w:rFonts w:ascii="Arial" w:hAnsi="Arial" w:eastAsia="Arial" w:cs="Arial"/>
          <w:sz w:val="22"/>
          <w:szCs w:val="22"/>
        </w:rPr>
      </w:pPr>
      <w:r>
        <w:rPr>
          <w:rFonts w:eastAsia="Arial" w:cs="Arial"/>
          <w:sz w:val="22"/>
          <w:szCs w:val="22"/>
        </w:rPr>
        <w:t xml:space="preserve">Extract the project ZIP and open the VoiceCoder folder in Android Studio via File → Open</w:t>
      </w:r>
    </w:p>
    <w:p>
      <w:pPr>
        <w:pStyle w:val="ListParagraph"/>
        <w:numPr>
          <w:ilvl w:val="0"/>
          <w:numId w:val="4"/>
        </w:numPr>
        <w:bidi w:val="0"/>
        <w:spacing w:before="40" w:after="40"/>
        <w:jc w:val="start"/>
        <w:rPr>
          <w:rFonts w:ascii="Arial" w:hAnsi="Arial" w:eastAsia="Arial" w:cs="Arial"/>
          <w:sz w:val="22"/>
          <w:szCs w:val="22"/>
        </w:rPr>
      </w:pPr>
      <w:r>
        <w:rPr>
          <w:rFonts w:eastAsia="Arial" w:cs="Arial"/>
          <w:sz w:val="22"/>
          <w:szCs w:val="22"/>
        </w:rPr>
        <w:t xml:space="preserve">Wait for Gradle sync to complete (approximately 2 minutes on first run while dependencies download)</w:t>
      </w:r>
    </w:p>
    <w:p>
      <w:pPr>
        <w:pStyle w:val="ListParagraph"/>
        <w:numPr>
          <w:ilvl w:val="0"/>
          <w:numId w:val="4"/>
        </w:numPr>
        <w:bidi w:val="0"/>
        <w:spacing w:before="40" w:after="40"/>
        <w:jc w:val="start"/>
        <w:rPr>
          <w:rFonts w:ascii="Arial" w:hAnsi="Arial" w:eastAsia="Arial" w:cs="Arial"/>
          <w:sz w:val="22"/>
          <w:szCs w:val="22"/>
        </w:rPr>
      </w:pPr>
      <w:r>
        <w:rPr>
          <w:rFonts w:eastAsia="Arial" w:cs="Arial"/>
          <w:sz w:val="22"/>
          <w:szCs w:val="22"/>
        </w:rPr>
        <w:t xml:space="preserve">Debug APK: Build → Build Bundle(s) / APK(s) → Build APK(s) — output at app/build/outputs/apk/debug/app-debug.apk</w:t>
      </w:r>
    </w:p>
    <w:p>
      <w:pPr>
        <w:pStyle w:val="ListParagraph"/>
        <w:numPr>
          <w:ilvl w:val="0"/>
          <w:numId w:val="4"/>
        </w:numPr>
        <w:bidi w:val="0"/>
        <w:spacing w:before="40" w:after="40"/>
        <w:jc w:val="start"/>
        <w:rPr>
          <w:rFonts w:ascii="Arial" w:hAnsi="Arial" w:eastAsia="Arial" w:cs="Arial"/>
          <w:sz w:val="22"/>
          <w:szCs w:val="22"/>
        </w:rPr>
      </w:pPr>
      <w:r>
        <w:rPr>
          <w:rFonts w:eastAsia="Arial" w:cs="Arial"/>
          <w:sz w:val="22"/>
          <w:szCs w:val="22"/>
        </w:rPr>
        <w:t xml:space="preserve">Release APK: Build → Generate Signed Bundle / APK → APK, then create or select a keystore file</w:t>
      </w:r>
    </w:p>
    <w:p>
      <w:pPr>
        <w:pStyle w:val="ListParagraph"/>
        <w:numPr>
          <w:ilvl w:val="0"/>
          <w:numId w:val="4"/>
        </w:numPr>
        <w:bidi w:val="0"/>
        <w:spacing w:before="40" w:after="40"/>
        <w:jc w:val="start"/>
        <w:rPr>
          <w:rFonts w:ascii="Arial" w:hAnsi="Arial" w:eastAsia="Arial" w:cs="Arial"/>
          <w:sz w:val="22"/>
          <w:szCs w:val="22"/>
        </w:rPr>
      </w:pPr>
      <w:r>
        <w:rPr>
          <w:rFonts w:eastAsia="Arial" w:cs="Arial"/>
          <w:sz w:val="22"/>
          <w:szCs w:val="22"/>
        </w:rPr>
        <w:t xml:space="preserve">To install directly on a connected device, enable USB Debugging in Android Developer Options and press the Run button in Android Studio</w:t>
      </w:r>
    </w:p>
    <w:p>
      <w:pPr>
        <w:pStyle w:val="ListParagraph"/>
        <w:numPr>
          <w:ilvl w:val="0"/>
          <w:numId w:val="4"/>
        </w:numPr>
        <w:bidi w:val="0"/>
        <w:spacing w:before="40" w:after="40"/>
        <w:jc w:val="start"/>
        <w:rPr>
          <w:rFonts w:ascii="Arial" w:hAnsi="Arial" w:eastAsia="Arial" w:cs="Arial"/>
          <w:sz w:val="22"/>
          <w:szCs w:val="22"/>
        </w:rPr>
      </w:pPr>
      <w:r>
        <w:rPr>
          <w:rFonts w:eastAsia="Arial" w:cs="Arial"/>
          <w:sz w:val="22"/>
          <w:szCs w:val="22"/>
        </w:rPr>
        <w:t xml:space="preserve">To install via file transfer: copy the APK to the device and tap it (allow ‘Install from unknown sources’ if prompted)</w:t>
      </w:r>
    </w:p>
    <w:p>
      <w:pPr>
        <w:pStyle w:val="Normal"/>
        <w:bidi w:val="0"/>
        <w:spacing w:before="0" w:after="0"/>
        <w:rPr/>
      </w:pPr>
      <w:r>
        <w:rPr/>
      </w:r>
    </w:p>
    <w:p>
      <w:pPr>
        <w:pStyle w:val="Heading2"/>
        <w:bidi w:val="0"/>
        <w:spacing w:before="280" w:after="120"/>
        <w:jc w:val="start"/>
        <w:rPr>
          <w:rFonts w:ascii="Arial" w:hAnsi="Arial" w:eastAsia="Arial" w:cs="Arial"/>
          <w:b/>
          <w:bCs/>
          <w:color w:val="1E3A6E"/>
          <w:sz w:val="26"/>
          <w:szCs w:val="26"/>
        </w:rPr>
      </w:pPr>
      <w:r>
        <w:rPr>
          <w:rFonts w:ascii="Arial" w:hAnsi="Arial" w:eastAsia="Arial" w:cs="Arial"/>
          <w:b/>
          <w:bCs/>
          <w:color w:val="1E3A6E"/>
          <w:sz w:val="26"/>
          <w:szCs w:val="26"/>
        </w:rPr>
        <w:t>11.7 Environment &amp; Configuration</w:t>
      </w:r>
    </w:p>
    <w:p>
      <w:pPr>
        <w:pStyle w:val="Normal"/>
        <w:bidi w:val="0"/>
        <w:spacing w:before="60" w:after="60"/>
        <w:jc w:val="start"/>
        <w:rPr>
          <w:rFonts w:ascii="Arial" w:hAnsi="Arial" w:eastAsia="Arial" w:cs="Arial"/>
          <w:sz w:val="22"/>
          <w:szCs w:val="22"/>
        </w:rPr>
      </w:pPr>
      <w:r>
        <w:rPr>
          <w:rFonts w:eastAsia="Arial" w:cs="Arial"/>
          <w:sz w:val="22"/>
          <w:szCs w:val="22"/>
        </w:rPr>
        <w:t xml:space="preserve">No Android-side environment variables are required. The production URL is hardcoded as a companion constant in MainActivity.kt:</w:t>
      </w:r>
    </w:p>
    <w:tbl>
      <w:tblPr>
        <w:tblW w:w="9360" w:type="dxa"/>
        <w:jc w:val="start"/>
        <w:tblInd w:w="0" w:type="dxa"/>
        <w:tblLayout w:type="fixed"/>
        <w:tblCellMar>
          <w:top w:w="80" w:type="dxa"/>
          <w:start w:w="120" w:type="dxa"/>
          <w:bottom w:w="80" w:type="dxa"/>
          <w:end w:w="120" w:type="dxa"/>
        </w:tblCellMar>
      </w:tblPr>
      <w:tblGrid>
        <w:gridCol w:w="3120"/>
        <w:gridCol w:w="6240"/>
      </w:tblGrid>
      <w:tr>
        <w:trPr>
          <w:tblHeader w:val="true"/>
        </w:trPr>
        <w:tc>
          <w:tcPr>
            <w:tcW w:w="3120" w:type="dxa"/>
            <w:tcBorders>
              <w:top w:val="single" w:sz="2" w:space="0" w:color="1E40AF"/>
              <w:start w:val="single" w:sz="2" w:space="0" w:color="1E40AF"/>
              <w:bottom w:val="single" w:sz="2" w:space="0" w:color="1E40AF"/>
              <w:end w:val="single" w:sz="2" w:space="0" w:color="1E40AF"/>
            </w:tcBorders>
            <w:shd w:fill="1E40AF"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Constant / Setting</w:t>
            </w:r>
          </w:p>
        </w:tc>
        <w:tc>
          <w:tcPr>
            <w:tcW w:w="6240" w:type="dxa"/>
            <w:tcBorders>
              <w:top w:val="single" w:sz="2" w:space="0" w:color="1E40AF"/>
              <w:start w:val="single" w:sz="2" w:space="0" w:color="1E40AF"/>
              <w:bottom w:val="single" w:sz="2" w:space="0" w:color="1E40AF"/>
              <w:end w:val="single" w:sz="2" w:space="0" w:color="1E40AF"/>
            </w:tcBorders>
            <w:shd w:fill="1E40AF"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Value / Location</w:t>
            </w:r>
          </w:p>
        </w:tc>
      </w:tr>
      <w:tr>
        <w:trPr/>
        <w:tc>
          <w:tcPr>
            <w:tcW w:w="312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 xml:space="preserve">Production URL</w:t>
            </w:r>
          </w:p>
        </w:tc>
        <w:tc>
          <w:tcPr>
            <w:tcW w:w="624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 xml:space="preserve">MainActivity.kt — companion object URL constant</w:t>
            </w:r>
          </w:p>
        </w:tc>
      </w:tr>
      <w:tr>
        <w:trPr/>
        <w:tc>
          <w:tcPr>
            <w:tcW w:w="3120" w:type="dxa"/>
            <w:tcBorders>
              <w:top w:val="single" w:sz="2" w:space="0" w:color="CCCCCC"/>
              <w:start w:val="single" w:sz="2" w:space="0" w:color="CCCCCC"/>
              <w:bottom w:val="single" w:sz="2" w:space="0" w:color="CCCCCC"/>
              <w:end w:val="single" w:sz="2" w:space="0" w:color="CCCCCC"/>
            </w:tcBorders>
            <w:shd w:fill="EFF6FF" w:val="clear"/>
          </w:tcPr>
          <w:p>
            <w:pPr>
              <w:pStyle w:val="Normal"/>
              <w:bidi w:val="0"/>
              <w:jc w:val="start"/>
              <w:rPr>
                <w:rFonts w:ascii="Arial" w:hAnsi="Arial" w:eastAsia="Arial" w:cs="Arial"/>
                <w:sz w:val="20"/>
                <w:szCs w:val="20"/>
              </w:rPr>
            </w:pPr>
            <w:r>
              <w:rPr>
                <w:rFonts w:eastAsia="Arial" w:cs="Arial"/>
                <w:sz w:val="20"/>
                <w:szCs w:val="20"/>
              </w:rPr>
              <w:t xml:space="preserve">Splash delay</w:t>
            </w:r>
          </w:p>
        </w:tc>
        <w:tc>
          <w:tcPr>
            <w:tcW w:w="6240" w:type="dxa"/>
            <w:tcBorders>
              <w:top w:val="single" w:sz="2" w:space="0" w:color="CCCCCC"/>
              <w:start w:val="single" w:sz="2" w:space="0" w:color="CCCCCC"/>
              <w:bottom w:val="single" w:sz="2" w:space="0" w:color="CCCCCC"/>
              <w:end w:val="single" w:sz="2" w:space="0" w:color="CCCCCC"/>
            </w:tcBorders>
            <w:shd w:fill="EFF6FF" w:val="clear"/>
          </w:tcPr>
          <w:p>
            <w:pPr>
              <w:pStyle w:val="Normal"/>
              <w:bidi w:val="0"/>
              <w:jc w:val="start"/>
              <w:rPr>
                <w:rFonts w:ascii="Arial" w:hAnsi="Arial" w:eastAsia="Arial" w:cs="Arial"/>
                <w:sz w:val="20"/>
                <w:szCs w:val="20"/>
              </w:rPr>
            </w:pPr>
            <w:r>
              <w:rPr>
                <w:rFonts w:eastAsia="Arial" w:cs="Arial"/>
                <w:sz w:val="20"/>
                <w:szCs w:val="20"/>
              </w:rPr>
              <w:t xml:space="preserve">1600 ms — SplashActivity.kt Handler postDelayed</w:t>
            </w:r>
          </w:p>
        </w:tc>
      </w:tr>
      <w:tr>
        <w:trPr/>
        <w:tc>
          <w:tcPr>
            <w:tcW w:w="312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 xml:space="preserve">HTTP connect timeout</w:t>
            </w:r>
          </w:p>
        </w:tc>
        <w:tc>
          <w:tcPr>
            <w:tcW w:w="624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 xml:space="preserve">15 000 ms — shouldInterceptRequest</w:t>
            </w:r>
          </w:p>
        </w:tc>
      </w:tr>
      <w:tr>
        <w:trPr/>
        <w:tc>
          <w:tcPr>
            <w:tcW w:w="3120" w:type="dxa"/>
            <w:tcBorders>
              <w:top w:val="single" w:sz="2" w:space="0" w:color="CCCCCC"/>
              <w:start w:val="single" w:sz="2" w:space="0" w:color="CCCCCC"/>
              <w:bottom w:val="single" w:sz="2" w:space="0" w:color="CCCCCC"/>
              <w:end w:val="single" w:sz="2" w:space="0" w:color="CCCCCC"/>
            </w:tcBorders>
            <w:shd w:fill="EFF6FF" w:val="clear"/>
          </w:tcPr>
          <w:p>
            <w:pPr>
              <w:pStyle w:val="Normal"/>
              <w:bidi w:val="0"/>
              <w:jc w:val="start"/>
              <w:rPr>
                <w:rFonts w:ascii="Arial" w:hAnsi="Arial" w:eastAsia="Arial" w:cs="Arial"/>
                <w:sz w:val="20"/>
                <w:szCs w:val="20"/>
              </w:rPr>
            </w:pPr>
            <w:r>
              <w:rPr>
                <w:rFonts w:eastAsia="Arial" w:cs="Arial"/>
                <w:sz w:val="20"/>
                <w:szCs w:val="20"/>
              </w:rPr>
              <w:t xml:space="preserve">HTTP read timeout</w:t>
            </w:r>
          </w:p>
        </w:tc>
        <w:tc>
          <w:tcPr>
            <w:tcW w:w="6240" w:type="dxa"/>
            <w:tcBorders>
              <w:top w:val="single" w:sz="2" w:space="0" w:color="CCCCCC"/>
              <w:start w:val="single" w:sz="2" w:space="0" w:color="CCCCCC"/>
              <w:bottom w:val="single" w:sz="2" w:space="0" w:color="CCCCCC"/>
              <w:end w:val="single" w:sz="2" w:space="0" w:color="CCCCCC"/>
            </w:tcBorders>
            <w:shd w:fill="EFF6FF" w:val="clear"/>
          </w:tcPr>
          <w:p>
            <w:pPr>
              <w:pStyle w:val="Normal"/>
              <w:bidi w:val="0"/>
              <w:jc w:val="start"/>
              <w:rPr>
                <w:rFonts w:ascii="Arial" w:hAnsi="Arial" w:eastAsia="Arial" w:cs="Arial"/>
                <w:sz w:val="20"/>
                <w:szCs w:val="20"/>
              </w:rPr>
            </w:pPr>
            <w:r>
              <w:rPr>
                <w:rFonts w:eastAsia="Arial" w:cs="Arial"/>
                <w:sz w:val="20"/>
                <w:szCs w:val="20"/>
              </w:rPr>
              <w:t xml:space="preserve">30 000 ms — shouldInterceptRequest</w:t>
            </w:r>
          </w:p>
        </w:tc>
      </w:tr>
      <w:tr>
        <w:trPr/>
        <w:tc>
          <w:tcPr>
            <w:tcW w:w="312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 xml:space="preserve">Accept-Encoding</w:t>
            </w:r>
          </w:p>
        </w:tc>
        <w:tc>
          <w:tcPr>
            <w:tcW w:w="624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 xml:space="preserve">identity (gzip disabled) — prevents decompression errors during HTML injection</w:t>
            </w:r>
          </w:p>
        </w:tc>
      </w:tr>
      <w:tr>
        <w:trPr/>
        <w:tc>
          <w:tcPr>
            <w:tcW w:w="3120" w:type="dxa"/>
            <w:tcBorders>
              <w:top w:val="single" w:sz="2" w:space="0" w:color="CCCCCC"/>
              <w:start w:val="single" w:sz="2" w:space="0" w:color="CCCCCC"/>
              <w:bottom w:val="single" w:sz="2" w:space="0" w:color="CCCCCC"/>
              <w:end w:val="single" w:sz="2" w:space="0" w:color="CCCCCC"/>
            </w:tcBorders>
            <w:shd w:fill="EFF6FF" w:val="clear"/>
          </w:tcPr>
          <w:p>
            <w:pPr>
              <w:pStyle w:val="Normal"/>
              <w:bidi w:val="0"/>
              <w:jc w:val="start"/>
              <w:rPr>
                <w:rFonts w:ascii="Arial" w:hAnsi="Arial" w:eastAsia="Arial" w:cs="Arial"/>
                <w:sz w:val="20"/>
                <w:szCs w:val="20"/>
              </w:rPr>
            </w:pPr>
            <w:r>
              <w:rPr>
                <w:rFonts w:eastAsia="Arial" w:cs="Arial"/>
                <w:sz w:val="20"/>
                <w:szCs w:val="20"/>
              </w:rPr>
              <w:t xml:space="preserve">Mic permission code</w:t>
            </w:r>
          </w:p>
        </w:tc>
        <w:tc>
          <w:tcPr>
            <w:tcW w:w="6240" w:type="dxa"/>
            <w:tcBorders>
              <w:top w:val="single" w:sz="2" w:space="0" w:color="CCCCCC"/>
              <w:start w:val="single" w:sz="2" w:space="0" w:color="CCCCCC"/>
              <w:bottom w:val="single" w:sz="2" w:space="0" w:color="CCCCCC"/>
              <w:end w:val="single" w:sz="2" w:space="0" w:color="CCCCCC"/>
            </w:tcBorders>
            <w:shd w:fill="EFF6FF" w:val="clear"/>
          </w:tcPr>
          <w:p>
            <w:pPr>
              <w:pStyle w:val="Normal"/>
              <w:bidi w:val="0"/>
              <w:jc w:val="start"/>
              <w:rPr>
                <w:rFonts w:ascii="Arial" w:hAnsi="Arial" w:eastAsia="Arial" w:cs="Arial"/>
                <w:sz w:val="20"/>
                <w:szCs w:val="20"/>
              </w:rPr>
            </w:pPr>
            <w:r>
              <w:rPr>
                <w:rFonts w:eastAsia="Arial" w:cs="Arial"/>
                <w:sz w:val="20"/>
                <w:szCs w:val="20"/>
              </w:rPr>
              <w:t xml:space="preserve">1001 — MIC_PERMISSION_CODE constant in MainActivity.kt</w:t>
            </w:r>
          </w:p>
        </w:tc>
      </w:tr>
    </w:tbl>
    <w:p>
      <w:pPr>
        <w:pStyle w:val="Normal"/>
        <w:bidi w:val="0"/>
        <w:spacing w:before="60" w:after="60"/>
        <w:jc w:val="start"/>
        <w:rPr>
          <w:rFonts w:ascii="Arial" w:hAnsi="Arial" w:eastAsia="Arial" w:cs="Arial"/>
          <w:sz w:val="22"/>
          <w:szCs w:val="22"/>
        </w:rPr>
      </w:pPr>
      <w:r>
        <w:rPr>
          <w:rFonts w:eastAsia="Arial" w:cs="Arial"/>
          <w:sz w:val="22"/>
          <w:szCs w:val="22"/>
        </w:rPr>
        <w:t xml:space="preserve">To point the app at a different deployment, change the URL constant in MainActivity.kt and rebuild. No other files require modification.</w:t>
      </w:r>
    </w:p>
    <w:p>
      <w:pPr>
        <w:pStyle w:val="Normal"/>
        <w:bidi w:val="0"/>
        <w:spacing w:before="0" w:after="0"/>
        <w:rPr/>
      </w:pPr>
      <w:r>
        <w:rPr/>
      </w:r>
    </w:p>
    <w:p>
      <w:pPr>
        <w:pStyle w:val="Heading2"/>
        <w:bidi w:val="0"/>
        <w:spacing w:before="280" w:after="120"/>
        <w:jc w:val="start"/>
        <w:rPr>
          <w:rFonts w:ascii="Arial" w:hAnsi="Arial" w:eastAsia="Arial" w:cs="Arial"/>
          <w:b/>
          <w:bCs/>
          <w:color w:val="1E3A6E"/>
          <w:sz w:val="26"/>
          <w:szCs w:val="26"/>
        </w:rPr>
      </w:pPr>
      <w:r>
        <w:rPr>
          <w:rFonts w:ascii="Arial" w:hAnsi="Arial" w:eastAsia="Arial" w:cs="Arial"/>
          <w:b/>
          <w:bCs/>
          <w:color w:val="1E3A6E"/>
          <w:sz w:val="26"/>
          <w:szCs w:val="26"/>
        </w:rPr>
        <w:t>11.8 Dependencies</w:t>
      </w:r>
    </w:p>
    <w:tbl>
      <w:tblPr>
        <w:tblW w:w="9360" w:type="dxa"/>
        <w:jc w:val="start"/>
        <w:tblInd w:w="0" w:type="dxa"/>
        <w:tblLayout w:type="fixed"/>
        <w:tblCellMar>
          <w:top w:w="80" w:type="dxa"/>
          <w:start w:w="120" w:type="dxa"/>
          <w:bottom w:w="80" w:type="dxa"/>
          <w:end w:w="120" w:type="dxa"/>
        </w:tblCellMar>
      </w:tblPr>
      <w:tblGrid>
        <w:gridCol w:w="3120"/>
        <w:gridCol w:w="1560"/>
        <w:gridCol w:w="4680"/>
      </w:tblGrid>
      <w:tr>
        <w:trPr>
          <w:tblHeader w:val="true"/>
        </w:trPr>
        <w:tc>
          <w:tcPr>
            <w:tcW w:w="3120" w:type="dxa"/>
            <w:tcBorders>
              <w:top w:val="single" w:sz="2" w:space="0" w:color="1E40AF"/>
              <w:start w:val="single" w:sz="2" w:space="0" w:color="1E40AF"/>
              <w:bottom w:val="single" w:sz="2" w:space="0" w:color="1E40AF"/>
              <w:end w:val="single" w:sz="2" w:space="0" w:color="1E40AF"/>
            </w:tcBorders>
            <w:shd w:fill="1E40AF"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Library</w:t>
            </w:r>
          </w:p>
        </w:tc>
        <w:tc>
          <w:tcPr>
            <w:tcW w:w="1560" w:type="dxa"/>
            <w:tcBorders>
              <w:top w:val="single" w:sz="2" w:space="0" w:color="1E40AF"/>
              <w:start w:val="single" w:sz="2" w:space="0" w:color="1E40AF"/>
              <w:bottom w:val="single" w:sz="2" w:space="0" w:color="1E40AF"/>
              <w:end w:val="single" w:sz="2" w:space="0" w:color="1E40AF"/>
            </w:tcBorders>
            <w:shd w:fill="1E40AF"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Version</w:t>
            </w:r>
          </w:p>
        </w:tc>
        <w:tc>
          <w:tcPr>
            <w:tcW w:w="4680" w:type="dxa"/>
            <w:tcBorders>
              <w:top w:val="single" w:sz="2" w:space="0" w:color="1E40AF"/>
              <w:start w:val="single" w:sz="2" w:space="0" w:color="1E40AF"/>
              <w:bottom w:val="single" w:sz="2" w:space="0" w:color="1E40AF"/>
              <w:end w:val="single" w:sz="2" w:space="0" w:color="1E40AF"/>
            </w:tcBorders>
            <w:shd w:fill="1E40AF" w:val="clear"/>
          </w:tcPr>
          <w:p>
            <w:pPr>
              <w:pStyle w:val="Normal"/>
              <w:bidi w:val="0"/>
              <w:jc w:val="start"/>
              <w:rPr>
                <w:rFonts w:ascii="Arial" w:hAnsi="Arial" w:eastAsia="Arial" w:cs="Arial"/>
                <w:b/>
                <w:bCs/>
                <w:color w:val="FFFFFF"/>
                <w:sz w:val="20"/>
                <w:szCs w:val="20"/>
              </w:rPr>
            </w:pPr>
            <w:r>
              <w:rPr>
                <w:rFonts w:eastAsia="Arial" w:cs="Arial"/>
                <w:b/>
                <w:bCs/>
                <w:color w:val="FFFFFF"/>
                <w:sz w:val="20"/>
                <w:szCs w:val="20"/>
              </w:rPr>
              <w:t>Purpose</w:t>
            </w:r>
          </w:p>
        </w:tc>
      </w:tr>
      <w:tr>
        <w:trPr/>
        <w:tc>
          <w:tcPr>
            <w:tcW w:w="312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 xml:space="preserve">androidx.core:core-ktx</w:t>
            </w:r>
          </w:p>
        </w:tc>
        <w:tc>
          <w:tcPr>
            <w:tcW w:w="156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 xml:space="preserve">1.12.0</w:t>
            </w:r>
          </w:p>
        </w:tc>
        <w:tc>
          <w:tcPr>
            <w:tcW w:w="468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 xml:space="preserve">Kotlin extensions for Android core APIs</w:t>
            </w:r>
          </w:p>
        </w:tc>
      </w:tr>
      <w:tr>
        <w:trPr/>
        <w:tc>
          <w:tcPr>
            <w:tcW w:w="3120" w:type="dxa"/>
            <w:tcBorders>
              <w:top w:val="single" w:sz="2" w:space="0" w:color="CCCCCC"/>
              <w:start w:val="single" w:sz="2" w:space="0" w:color="CCCCCC"/>
              <w:bottom w:val="single" w:sz="2" w:space="0" w:color="CCCCCC"/>
              <w:end w:val="single" w:sz="2" w:space="0" w:color="CCCCCC"/>
            </w:tcBorders>
            <w:shd w:fill="EFF6FF" w:val="clear"/>
          </w:tcPr>
          <w:p>
            <w:pPr>
              <w:pStyle w:val="Normal"/>
              <w:bidi w:val="0"/>
              <w:jc w:val="start"/>
              <w:rPr>
                <w:rFonts w:ascii="Arial" w:hAnsi="Arial" w:eastAsia="Arial" w:cs="Arial"/>
                <w:sz w:val="20"/>
                <w:szCs w:val="20"/>
              </w:rPr>
            </w:pPr>
            <w:r>
              <w:rPr>
                <w:rFonts w:eastAsia="Arial" w:cs="Arial"/>
                <w:sz w:val="20"/>
                <w:szCs w:val="20"/>
              </w:rPr>
              <w:t xml:space="preserve">androidx.appcompat:appcompat</w:t>
            </w:r>
          </w:p>
        </w:tc>
        <w:tc>
          <w:tcPr>
            <w:tcW w:w="1560" w:type="dxa"/>
            <w:tcBorders>
              <w:top w:val="single" w:sz="2" w:space="0" w:color="CCCCCC"/>
              <w:start w:val="single" w:sz="2" w:space="0" w:color="CCCCCC"/>
              <w:bottom w:val="single" w:sz="2" w:space="0" w:color="CCCCCC"/>
              <w:end w:val="single" w:sz="2" w:space="0" w:color="CCCCCC"/>
            </w:tcBorders>
            <w:shd w:fill="EFF6FF" w:val="clear"/>
          </w:tcPr>
          <w:p>
            <w:pPr>
              <w:pStyle w:val="Normal"/>
              <w:bidi w:val="0"/>
              <w:jc w:val="start"/>
              <w:rPr>
                <w:rFonts w:ascii="Arial" w:hAnsi="Arial" w:eastAsia="Arial" w:cs="Arial"/>
                <w:sz w:val="20"/>
                <w:szCs w:val="20"/>
              </w:rPr>
            </w:pPr>
            <w:r>
              <w:rPr>
                <w:rFonts w:eastAsia="Arial" w:cs="Arial"/>
                <w:sz w:val="20"/>
                <w:szCs w:val="20"/>
              </w:rPr>
              <w:t xml:space="preserve">1.6.1</w:t>
            </w:r>
          </w:p>
        </w:tc>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bidi w:val="0"/>
              <w:jc w:val="start"/>
              <w:rPr>
                <w:rFonts w:ascii="Arial" w:hAnsi="Arial" w:eastAsia="Arial" w:cs="Arial"/>
                <w:sz w:val="20"/>
                <w:szCs w:val="20"/>
              </w:rPr>
            </w:pPr>
            <w:r>
              <w:rPr>
                <w:rFonts w:eastAsia="Arial" w:cs="Arial"/>
                <w:sz w:val="20"/>
                <w:szCs w:val="20"/>
              </w:rPr>
              <w:t xml:space="preserve">AppCompatActivity, backwards-compatible UI components</w:t>
            </w:r>
          </w:p>
        </w:tc>
      </w:tr>
      <w:tr>
        <w:trPr/>
        <w:tc>
          <w:tcPr>
            <w:tcW w:w="312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 xml:space="preserve">com.google.android.material:material</w:t>
            </w:r>
          </w:p>
        </w:tc>
        <w:tc>
          <w:tcPr>
            <w:tcW w:w="156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 xml:space="preserve">1.11.0</w:t>
            </w:r>
          </w:p>
        </w:tc>
        <w:tc>
          <w:tcPr>
            <w:tcW w:w="468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 xml:space="preserve">Material Design components and theming</w:t>
            </w:r>
          </w:p>
        </w:tc>
      </w:tr>
      <w:tr>
        <w:trPr/>
        <w:tc>
          <w:tcPr>
            <w:tcW w:w="3120" w:type="dxa"/>
            <w:tcBorders>
              <w:top w:val="single" w:sz="2" w:space="0" w:color="CCCCCC"/>
              <w:start w:val="single" w:sz="2" w:space="0" w:color="CCCCCC"/>
              <w:bottom w:val="single" w:sz="2" w:space="0" w:color="CCCCCC"/>
              <w:end w:val="single" w:sz="2" w:space="0" w:color="CCCCCC"/>
            </w:tcBorders>
            <w:shd w:fill="EFF6FF" w:val="clear"/>
          </w:tcPr>
          <w:p>
            <w:pPr>
              <w:pStyle w:val="Normal"/>
              <w:bidi w:val="0"/>
              <w:jc w:val="start"/>
              <w:rPr>
                <w:rFonts w:ascii="Arial" w:hAnsi="Arial" w:eastAsia="Arial" w:cs="Arial"/>
                <w:sz w:val="20"/>
                <w:szCs w:val="20"/>
              </w:rPr>
            </w:pPr>
            <w:r>
              <w:rPr>
                <w:rFonts w:eastAsia="Arial" w:cs="Arial"/>
                <w:sz w:val="20"/>
                <w:szCs w:val="20"/>
              </w:rPr>
              <w:t xml:space="preserve">androidx.swiperefreshlayout:swiperefreshlayout</w:t>
            </w:r>
          </w:p>
        </w:tc>
        <w:tc>
          <w:tcPr>
            <w:tcW w:w="1560" w:type="dxa"/>
            <w:tcBorders>
              <w:top w:val="single" w:sz="2" w:space="0" w:color="CCCCCC"/>
              <w:start w:val="single" w:sz="2" w:space="0" w:color="CCCCCC"/>
              <w:bottom w:val="single" w:sz="2" w:space="0" w:color="CCCCCC"/>
              <w:end w:val="single" w:sz="2" w:space="0" w:color="CCCCCC"/>
            </w:tcBorders>
            <w:shd w:fill="EFF6FF" w:val="clear"/>
          </w:tcPr>
          <w:p>
            <w:pPr>
              <w:pStyle w:val="Normal"/>
              <w:bidi w:val="0"/>
              <w:jc w:val="start"/>
              <w:rPr>
                <w:rFonts w:ascii="Arial" w:hAnsi="Arial" w:eastAsia="Arial" w:cs="Arial"/>
                <w:sz w:val="20"/>
                <w:szCs w:val="20"/>
              </w:rPr>
            </w:pPr>
            <w:r>
              <w:rPr>
                <w:rFonts w:eastAsia="Arial" w:cs="Arial"/>
                <w:sz w:val="20"/>
                <w:szCs w:val="20"/>
              </w:rPr>
              <w:t xml:space="preserve">1.1.0</w:t>
            </w:r>
          </w:p>
        </w:tc>
        <w:tc>
          <w:tcPr>
            <w:tcW w:w="4680" w:type="dxa"/>
            <w:tcBorders>
              <w:top w:val="single" w:sz="2" w:space="0" w:color="CCCCCC"/>
              <w:start w:val="single" w:sz="2" w:space="0" w:color="CCCCCC"/>
              <w:bottom w:val="single" w:sz="2" w:space="0" w:color="CCCCCC"/>
              <w:end w:val="single" w:sz="2" w:space="0" w:color="CCCCCC"/>
            </w:tcBorders>
            <w:shd w:fill="EFF6FF" w:val="clear"/>
          </w:tcPr>
          <w:p>
            <w:pPr>
              <w:pStyle w:val="Normal"/>
              <w:bidi w:val="0"/>
              <w:jc w:val="start"/>
              <w:rPr>
                <w:rFonts w:ascii="Arial" w:hAnsi="Arial" w:eastAsia="Arial" w:cs="Arial"/>
                <w:sz w:val="20"/>
                <w:szCs w:val="20"/>
              </w:rPr>
            </w:pPr>
            <w:r>
              <w:rPr>
                <w:rFonts w:eastAsia="Arial" w:cs="Arial"/>
                <w:sz w:val="20"/>
                <w:szCs w:val="20"/>
              </w:rPr>
              <w:t xml:space="preserve">Pull-to-refresh wrapper around WebView</w:t>
            </w:r>
          </w:p>
        </w:tc>
      </w:tr>
      <w:tr>
        <w:trPr/>
        <w:tc>
          <w:tcPr>
            <w:tcW w:w="312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 xml:space="preserve">androidx.webkit:webkit</w:t>
            </w:r>
          </w:p>
        </w:tc>
        <w:tc>
          <w:tcPr>
            <w:tcW w:w="156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 xml:space="preserve">1.10.0</w:t>
            </w:r>
          </w:p>
        </w:tc>
        <w:tc>
          <w:tcPr>
            <w:tcW w:w="4680" w:type="dxa"/>
            <w:tcBorders>
              <w:top w:val="single" w:sz="2" w:space="0" w:color="CCCCCC"/>
              <w:start w:val="single" w:sz="2" w:space="0" w:color="CCCCCC"/>
              <w:bottom w:val="single" w:sz="2" w:space="0" w:color="CCCCCC"/>
              <w:end w:val="single" w:sz="2" w:space="0" w:color="CCCCCC"/>
            </w:tcBorders>
            <w:shd w:fill="F8FAFC" w:val="clear"/>
          </w:tcPr>
          <w:p>
            <w:pPr>
              <w:pStyle w:val="Normal"/>
              <w:bidi w:val="0"/>
              <w:jc w:val="start"/>
              <w:rPr>
                <w:rFonts w:ascii="Arial" w:hAnsi="Arial" w:eastAsia="Arial" w:cs="Arial"/>
                <w:sz w:val="20"/>
                <w:szCs w:val="20"/>
              </w:rPr>
            </w:pPr>
            <w:r>
              <w:rPr>
                <w:rFonts w:eastAsia="Arial" w:cs="Arial"/>
                <w:sz w:val="20"/>
                <w:szCs w:val="20"/>
              </w:rPr>
              <w:t xml:space="preserve">WebKit extensions (WebViewAssetLoader etc.)</w:t>
            </w:r>
          </w:p>
        </w:tc>
      </w:tr>
    </w:tbl>
    <w:p>
      <w:pPr>
        <w:pStyle w:val="Normal"/>
        <w:bidi w:val="0"/>
        <w:spacing w:before="0" w:after="0"/>
        <w:rPr/>
      </w:pPr>
      <w:r>
        <w:rPr/>
      </w:r>
    </w:p>
    <w:p>
      <w:pPr>
        <w:pStyle w:val="Heading2"/>
        <w:bidi w:val="0"/>
        <w:spacing w:before="280" w:after="120"/>
        <w:jc w:val="start"/>
        <w:rPr>
          <w:rFonts w:ascii="Arial" w:hAnsi="Arial" w:eastAsia="Arial" w:cs="Arial"/>
          <w:b/>
          <w:bCs/>
          <w:color w:val="1E3A6E"/>
          <w:sz w:val="26"/>
          <w:szCs w:val="26"/>
        </w:rPr>
      </w:pPr>
      <w:r>
        <w:rPr>
          <w:rFonts w:ascii="Arial" w:hAnsi="Arial" w:eastAsia="Arial" w:cs="Arial"/>
          <w:b/>
          <w:bCs/>
          <w:color w:val="1E3A6E"/>
          <w:sz w:val="26"/>
          <w:szCs w:val="26"/>
        </w:rPr>
        <w:t>11.9 Known Issues &amp; Limitations</w:t>
      </w:r>
    </w:p>
    <w:p>
      <w:pPr>
        <w:pStyle w:val="ListParagraph"/>
        <w:numPr>
          <w:ilvl w:val="0"/>
          <w:numId w:val="4"/>
        </w:numPr>
        <w:bidi w:val="0"/>
        <w:spacing w:before="40" w:after="40"/>
        <w:jc w:val="start"/>
        <w:rPr>
          <w:rFonts w:ascii="Arial" w:hAnsi="Arial" w:eastAsia="Arial" w:cs="Arial"/>
          <w:sz w:val="22"/>
          <w:szCs w:val="22"/>
        </w:rPr>
      </w:pPr>
      <w:r>
        <w:rPr>
          <w:rFonts w:eastAsia="Arial" w:cs="Arial"/>
          <w:sz w:val="22"/>
          <w:szCs w:val="22"/>
        </w:rPr>
        <w:t xml:space="preserve">Web Speech API polyfill requires Google app or another speech recognition service installed on the device. SpeechRecognizer.isRecognitionAvailable() is checked before starting; an error toast is shown if unavailable.</w:t>
      </w:r>
    </w:p>
    <w:p>
      <w:pPr>
        <w:pStyle w:val="ListParagraph"/>
        <w:numPr>
          <w:ilvl w:val="0"/>
          <w:numId w:val="4"/>
        </w:numPr>
        <w:bidi w:val="0"/>
        <w:spacing w:before="40" w:after="40"/>
        <w:jc w:val="start"/>
        <w:rPr>
          <w:rFonts w:ascii="Arial" w:hAnsi="Arial" w:eastAsia="Arial" w:cs="Arial"/>
          <w:sz w:val="22"/>
          <w:szCs w:val="22"/>
        </w:rPr>
      </w:pPr>
      <w:r>
        <w:rPr>
          <w:rFonts w:eastAsia="Arial" w:cs="Arial"/>
          <w:sz w:val="22"/>
          <w:szCs w:val="22"/>
        </w:rPr>
        <w:t xml:space="preserve">navigator.mediaDevices.getUserMedia is mocked to always succeed for audio. As a result, the waveform visualiser in the web app (which uses a real MediaStream) will not animate on Android — this is cosmetic only.</w:t>
      </w:r>
    </w:p>
    <w:p>
      <w:pPr>
        <w:pStyle w:val="ListParagraph"/>
        <w:numPr>
          <w:ilvl w:val="0"/>
          <w:numId w:val="4"/>
        </w:numPr>
        <w:bidi w:val="0"/>
        <w:spacing w:before="40" w:after="40"/>
        <w:jc w:val="start"/>
        <w:rPr>
          <w:rFonts w:ascii="Arial" w:hAnsi="Arial" w:eastAsia="Arial" w:cs="Arial"/>
          <w:sz w:val="22"/>
          <w:szCs w:val="22"/>
        </w:rPr>
      </w:pPr>
      <w:r>
        <w:rPr>
          <w:rFonts w:eastAsia="Arial" w:cs="Arial"/>
          <w:sz w:val="22"/>
          <w:szCs w:val="22"/>
        </w:rPr>
        <w:t xml:space="preserve">shouldInterceptRequest fetches the page synchronously on a background thread. On very slow connections this adds a brief delay before the page renders. The 15-second connect timeout will fall back to the unmodified page if Railway is unreachable.</w:t>
      </w:r>
    </w:p>
    <w:p>
      <w:pPr>
        <w:pStyle w:val="ListParagraph"/>
        <w:numPr>
          <w:ilvl w:val="0"/>
          <w:numId w:val="4"/>
        </w:numPr>
        <w:bidi w:val="0"/>
        <w:spacing w:before="40" w:after="40"/>
        <w:jc w:val="start"/>
        <w:rPr>
          <w:rFonts w:ascii="Arial" w:hAnsi="Arial" w:eastAsia="Arial" w:cs="Arial"/>
          <w:sz w:val="22"/>
          <w:szCs w:val="22"/>
        </w:rPr>
      </w:pPr>
      <w:r>
        <w:rPr>
          <w:rFonts w:eastAsia="Arial" w:cs="Arial"/>
          <w:sz w:val="22"/>
          <w:szCs w:val="22"/>
        </w:rPr>
        <w:t xml:space="preserve">The app does not cache the web application for offline use. An offline screen with a Retry button is shown when there is no network connection.</w:t>
      </w:r>
    </w:p>
    <w:p>
      <w:pPr>
        <w:pStyle w:val="ListParagraph"/>
        <w:numPr>
          <w:ilvl w:val="0"/>
          <w:numId w:val="4"/>
        </w:numPr>
        <w:bidi w:val="0"/>
        <w:spacing w:before="40" w:after="40"/>
        <w:jc w:val="start"/>
        <w:rPr>
          <w:rFonts w:ascii="Arial" w:hAnsi="Arial" w:eastAsia="Arial" w:cs="Arial"/>
          <w:sz w:val="22"/>
          <w:szCs w:val="22"/>
        </w:rPr>
      </w:pPr>
      <w:r>
        <w:rPr>
          <w:rFonts w:eastAsia="Arial" w:cs="Arial"/>
          <w:sz w:val="22"/>
          <w:szCs w:val="22"/>
        </w:rPr>
        <w:t xml:space="preserve">Screen orientation is locked to portrait. Landscape mode may clip the editor toolbar on narrow devices.</w:t>
      </w:r>
    </w:p>
    <w:p>
      <w:pPr>
        <w:pStyle w:val="ListParagraph"/>
        <w:numPr>
          <w:ilvl w:val="0"/>
          <w:numId w:val="4"/>
        </w:numPr>
        <w:bidi w:val="0"/>
        <w:spacing w:before="40" w:after="40"/>
        <w:jc w:val="start"/>
        <w:rPr>
          <w:rFonts w:ascii="Arial" w:hAnsi="Arial" w:eastAsia="Arial" w:cs="Arial"/>
          <w:sz w:val="22"/>
          <w:szCs w:val="22"/>
        </w:rPr>
      </w:pPr>
      <w:r>
        <w:rPr>
          <w:rFonts w:eastAsia="Arial" w:cs="Arial"/>
          <w:sz w:val="22"/>
          <w:szCs w:val="22"/>
        </w:rPr>
        <w:t xml:space="preserve">Code execution output relies on the server-side compile proxy endpoints. Judge0, Paiza.io, and JDoodle availability and rate limits are inherited from the web application.</w:t>
      </w:r>
    </w:p>
    <w:p>
      <w:pPr>
        <w:pStyle w:val="Normal"/>
        <w:bidi w:val="0"/>
        <w:spacing w:before="480" w:after="0"/>
        <w:jc w:val="center"/>
        <w:rPr>
          <w:rFonts w:ascii="Arial" w:hAnsi="Arial" w:eastAsia="Arial" w:cs="Arial"/>
          <w:i/>
          <w:i/>
          <w:iCs/>
          <w:color w:val="9CA3AF"/>
          <w:sz w:val="18"/>
          <w:szCs w:val="18"/>
        </w:rPr>
      </w:pPr>
      <w:r>
        <w:rPr>
          <w:rFonts w:eastAsia="Arial" w:cs="Arial"/>
          <w:i/>
          <w:iCs/>
          <w:color w:val="9CA3AF"/>
          <w:sz w:val="18"/>
          <w:szCs w:val="18"/>
        </w:rPr>
        <w:t>End of Document</w:t>
      </w:r>
    </w:p>
    <w:sectPr>
      <w:headerReference w:type="default" r:id="rId2"/>
      <w:footerReference w:type="default" r:id="rId3"/>
      <w:type w:val="nextPage"/>
      <w:pgSz w:w="12240" w:h="15840"/>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E5E7EB"/>
      </w:pBdr>
      <w:bidi w:val="0"/>
      <w:jc w:val="center"/>
      <w:rPr/>
    </w:pPr>
    <w:r>
      <w:rPr>
        <w:rFonts w:eastAsia="Arial" w:cs="Arial"/>
        <w:color w:val="9CA3AF"/>
        <w:sz w:val="18"/>
        <w:szCs w:val="18"/>
      </w:rPr>
      <w:t xml:space="preserve">Page </w:t>
    </w:r>
    <w:r>
      <w:rPr/>
      <w:fldChar w:fldCharType="begin"/>
    </w:r>
    <w:r>
      <w:rPr/>
      <w:instrText xml:space="preserve"> PAGE </w:instrText>
    </w:r>
    <w:r>
      <w:rPr/>
      <w:fldChar w:fldCharType="separate"/>
    </w:r>
    <w:r>
      <w:rPr/>
      <w:t>8</w:t>
    </w:r>
    <w:r>
      <w:rPr/>
      <w:fldChar w:fldCharType="end"/>
    </w:r>
    <w:r>
      <w:rPr>
        <w:rFonts w:eastAsia="Arial" w:cs="Arial"/>
        <w:color w:val="9CA3AF"/>
        <w:sz w:val="18"/>
        <w:szCs w:val="18"/>
      </w:rPr>
      <w:t xml:space="preserve"> of </w:t>
    </w:r>
    <w:r>
      <w:rPr/>
      <w:fldChar w:fldCharType="begin"/>
    </w:r>
    <w:r>
      <w:rPr/>
      <w:instrText xml:space="preserve"> NUMPAGES </w:instrText>
    </w:r>
    <w:r>
      <w:rPr/>
      <w:fldChar w:fldCharType="separate"/>
    </w:r>
    <w:r>
      <w:rPr/>
      <w:t>8</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1E40AF"/>
      </w:pBdr>
      <w:bidi w:val="0"/>
      <w:jc w:val="start"/>
      <w:rPr/>
    </w:pPr>
    <w:r>
      <w:rPr>
        <w:rFonts w:eastAsia="Arial" w:cs="Arial"/>
        <w:b/>
        <w:bCs/>
        <w:color w:val="1E40AF"/>
        <w:sz w:val="20"/>
        <w:szCs w:val="20"/>
      </w:rPr>
      <w:t>VoiceCoder AI</w:t>
    </w:r>
    <w:r>
      <w:rPr>
        <w:rFonts w:eastAsia="Arial" w:cs="Arial"/>
        <w:color w:val="6B7280"/>
        <w:sz w:val="20"/>
        <w:szCs w:val="20"/>
      </w:rPr>
      <w:t xml:space="preserve">  |  Project Technical Documentation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2"/>
    <w:lvlOverride w:ilvl="0">
      <w:startOverride w:val="1"/>
    </w:lvlOverride>
  </w:num>
  <w:num w:numId="5">
    <w:abstractNumId w:val="3"/>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Arial" w:hAnsi="Arial" w:eastAsia="Arial" w:cs="Arial"/>
      <w:color w:val="auto"/>
      <w:kern w:val="0"/>
      <w:sz w:val="22"/>
      <w:szCs w:val="22"/>
      <w:lang w:val="en-US" w:eastAsia="zh-CN" w:bidi="hi-IN"/>
    </w:rPr>
  </w:style>
  <w:style w:type="paragraph" w:styleId="Heading1">
    <w:name w:val="Heading 1"/>
    <w:basedOn w:val="Heading"/>
    <w:qFormat/>
    <w:pPr>
      <w:numPr>
        <w:ilvl w:val="0"/>
        <w:numId w:val="0"/>
      </w:numPr>
      <w:spacing w:before="360" w:after="160"/>
      <w:outlineLvl w:val="0"/>
    </w:pPr>
    <w:rPr>
      <w:rFonts w:ascii="Arial" w:hAnsi="Arial" w:eastAsia="Arial" w:cs="Arial"/>
      <w:b/>
      <w:bCs/>
      <w:color w:val="1E40AF"/>
      <w:sz w:val="32"/>
      <w:szCs w:val="32"/>
    </w:rPr>
  </w:style>
  <w:style w:type="paragraph" w:styleId="Heading2">
    <w:name w:val="Heading 2"/>
    <w:basedOn w:val="Heading"/>
    <w:qFormat/>
    <w:pPr>
      <w:numPr>
        <w:ilvl w:val="0"/>
        <w:numId w:val="0"/>
      </w:numPr>
      <w:spacing w:before="280" w:after="120"/>
      <w:outlineLvl w:val="1"/>
    </w:pPr>
    <w:rPr>
      <w:rFonts w:ascii="Arial" w:hAnsi="Arial" w:eastAsia="Arial" w:cs="Arial"/>
      <w:b/>
      <w:bCs/>
      <w:color w:val="1E3A6E"/>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rPr>
      <w:color w:val="0563C1"/>
      <w:u w:val="single"/>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qFormat/>
    <w:rPr>
      <w:sz w:val="20"/>
      <w:szCs w:val="20"/>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val="false"/>
      <w:kinsoku w:val="true"/>
      <w:overflowPunct w:val="true"/>
      <w:autoSpaceDE w:val="true"/>
      <w:bidi w:val="0"/>
    </w:pPr>
    <w:rPr>
      <w:rFonts w:ascii="Arial" w:hAnsi="Arial" w:eastAsia="Arial" w:cs="Arial"/>
      <w:b/>
      <w:bCs/>
      <w:color w:val="auto"/>
      <w:kern w:val="0"/>
      <w:sz w:val="22"/>
      <w:szCs w:val="22"/>
      <w:lang w:val="en-US" w:eastAsia="zh-CN" w:bidi="hi-IN"/>
    </w:rPr>
  </w:style>
  <w:style w:type="paragraph" w:styleId="ListParagraph">
    <w:name w:val="List Paragraph"/>
    <w:qFormat/>
    <w:pPr>
      <w:widowControl w:val="false"/>
      <w:kinsoku w:val="true"/>
      <w:overflowPunct w:val="true"/>
      <w:autoSpaceDE w:val="true"/>
      <w:bidi w:val="0"/>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pPr>
      <w:spacing w:lineRule="auto" w:line="240" w:before="0" w:after="0"/>
    </w:pPr>
    <w:rPr>
      <w:sz w:val="20"/>
      <w:szCs w:val="20"/>
    </w:rPr>
  </w:style>
  <w:style w:type="paragraph" w:styleId="EndnoteText">
    <w:name w:val="Endnote Text"/>
    <w:basedOn w:val="Normal"/>
    <w:link w:val="EndnoteTextChar"/>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10</Pages>
  <Words>1341</Words>
  <Characters>8186</Characters>
  <CharactersWithSpaces>9177</CharactersWithSpaces>
  <Paragraphs>347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2026-04-23T20:19:59Z</dcterms:created>
  <dc:creator>Un-named</dc:creator>
  <dc:description/>
  <dc:language>en-US</dc:language>
  <cp:lastModifiedBy>Un-named</cp:lastModifiedBy>
  <dcterms:modified xsi:type="dcterms:W3CDTF">2026-04-23T20:19:59Z</dcterms:modified>
  <cp:revision>1</cp:revision>
  <dc:subject/>
  <dc:title/>
</cp:coreProperties>
</file>