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E42" w:rsidRPr="00187A90" w:rsidRDefault="00F66E42" w:rsidP="00F66E42">
      <w:pPr>
        <w:jc w:val="center"/>
        <w:rPr>
          <w:b/>
        </w:rPr>
      </w:pPr>
      <w:r>
        <w:rPr>
          <w:b/>
        </w:rPr>
        <w:t>Документация №5</w:t>
      </w:r>
    </w:p>
    <w:p w:rsidR="00F66E42" w:rsidRPr="00187A90" w:rsidRDefault="00F66E42" w:rsidP="00F66E42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№5</w:t>
      </w:r>
    </w:p>
    <w:p w:rsidR="00F66E42" w:rsidRPr="00F66E42" w:rsidRDefault="00F66E42" w:rsidP="00F66E42">
      <w:pPr>
        <w:ind w:left="708"/>
        <w:jc w:val="center"/>
        <w:rPr>
          <w:b/>
        </w:rPr>
      </w:pPr>
      <w:r w:rsidRPr="00F66E42">
        <w:rPr>
          <w:b/>
        </w:rPr>
        <w:t>"Алгоритмы отсечения отрезков и многоугольников"</w:t>
      </w:r>
    </w:p>
    <w:p w:rsidR="00F66E42" w:rsidRPr="00ED10B7" w:rsidRDefault="00F66E42" w:rsidP="00F66E42">
      <w:pPr>
        <w:pStyle w:val="a3"/>
        <w:numPr>
          <w:ilvl w:val="0"/>
          <w:numId w:val="1"/>
        </w:numPr>
        <w:spacing w:line="360" w:lineRule="auto"/>
        <w:rPr>
          <w:b/>
        </w:rPr>
      </w:pPr>
      <w:r w:rsidRPr="00187A90">
        <w:rPr>
          <w:b/>
        </w:rPr>
        <w:t>Используемые внешние библиотеки</w:t>
      </w:r>
      <w:r>
        <w:rPr>
          <w:b/>
          <w:lang w:val="en-US"/>
        </w:rPr>
        <w:t>:</w:t>
      </w:r>
    </w:p>
    <w:p w:rsidR="00F66E42" w:rsidRDefault="00F66E42" w:rsidP="00F66E42">
      <w:pPr>
        <w:pStyle w:val="a3"/>
        <w:numPr>
          <w:ilvl w:val="0"/>
          <w:numId w:val="3"/>
        </w:numPr>
        <w:spacing w:before="240" w:after="0" w:line="360" w:lineRule="auto"/>
      </w:pPr>
      <w:proofErr w:type="spellStart"/>
      <w:r w:rsidRPr="00ED10B7">
        <w:t>import</w:t>
      </w:r>
      <w:proofErr w:type="spellEnd"/>
      <w:r w:rsidRPr="00ED10B7">
        <w:t xml:space="preserve"> </w:t>
      </w:r>
      <w:proofErr w:type="spellStart"/>
      <w:r w:rsidRPr="00ED10B7">
        <w:t>tkinter</w:t>
      </w:r>
      <w:proofErr w:type="spellEnd"/>
      <w:r w:rsidRPr="00ED10B7">
        <w:t xml:space="preserve"> </w:t>
      </w:r>
      <w:proofErr w:type="spellStart"/>
      <w:r w:rsidRPr="00ED10B7">
        <w:t>as</w:t>
      </w:r>
      <w:proofErr w:type="spellEnd"/>
      <w:r w:rsidRPr="00ED10B7">
        <w:t xml:space="preserve"> </w:t>
      </w:r>
      <w:proofErr w:type="spellStart"/>
      <w:r w:rsidRPr="00ED10B7">
        <w:t>tk</w:t>
      </w:r>
      <w:proofErr w:type="spellEnd"/>
    </w:p>
    <w:p w:rsidR="00F66E42" w:rsidRDefault="00F66E42" w:rsidP="00F66E42">
      <w:pPr>
        <w:pStyle w:val="a3"/>
        <w:spacing w:before="240" w:after="0" w:line="360" w:lineRule="auto"/>
        <w:ind w:left="0" w:firstLine="708"/>
      </w:pPr>
      <w:r>
        <w:t xml:space="preserve">Стандартная библиотека </w:t>
      </w:r>
      <w:proofErr w:type="spellStart"/>
      <w:r w:rsidRPr="003C2A7B">
        <w:rPr>
          <w:bCs/>
        </w:rPr>
        <w:t>Tkinter</w:t>
      </w:r>
      <w:proofErr w:type="spellEnd"/>
      <w:r>
        <w:t xml:space="preserve"> для с</w:t>
      </w:r>
      <w:r>
        <w:t>оздания графического интерфейса</w:t>
      </w:r>
    </w:p>
    <w:p w:rsidR="00F66E42" w:rsidRPr="003C2A7B" w:rsidRDefault="00F66E42" w:rsidP="00F66E42">
      <w:pPr>
        <w:pStyle w:val="a3"/>
        <w:numPr>
          <w:ilvl w:val="0"/>
          <w:numId w:val="3"/>
        </w:numPr>
        <w:spacing w:before="240" w:after="0" w:line="360" w:lineRule="auto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tkinter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filedialog</w:t>
      </w:r>
      <w:proofErr w:type="spellEnd"/>
    </w:p>
    <w:p w:rsidR="00F66E42" w:rsidRDefault="00F66E42" w:rsidP="00F66E42">
      <w:pPr>
        <w:pStyle w:val="a3"/>
        <w:spacing w:before="240" w:after="0" w:line="360" w:lineRule="auto"/>
        <w:ind w:left="0" w:firstLine="708"/>
      </w:pPr>
      <w:r>
        <w:t xml:space="preserve">Блок, отвечающий за </w:t>
      </w:r>
      <w:r>
        <w:t>диалоговые окна выбора файлов и папок</w:t>
      </w:r>
    </w:p>
    <w:p w:rsidR="00F66E42" w:rsidRPr="00F66E42" w:rsidRDefault="00F66E42" w:rsidP="00F66E42">
      <w:pPr>
        <w:pStyle w:val="a3"/>
        <w:numPr>
          <w:ilvl w:val="0"/>
          <w:numId w:val="3"/>
        </w:numPr>
        <w:spacing w:before="240" w:after="0" w:line="360" w:lineRule="auto"/>
      </w:pPr>
      <w:r>
        <w:rPr>
          <w:lang w:val="en-US"/>
        </w:rPr>
        <w:t xml:space="preserve">import math </w:t>
      </w:r>
    </w:p>
    <w:p w:rsidR="00F66E42" w:rsidRPr="00F66E42" w:rsidRDefault="00F66E42" w:rsidP="00F66E42">
      <w:pPr>
        <w:pStyle w:val="a3"/>
        <w:spacing w:before="240" w:after="0" w:line="360" w:lineRule="auto"/>
        <w:ind w:left="1428"/>
        <w:rPr>
          <w:lang w:val="en-US"/>
        </w:rPr>
      </w:pPr>
      <w:r>
        <w:t>Математические операции (</w:t>
      </w:r>
      <w:r>
        <w:rPr>
          <w:lang w:val="en-US"/>
        </w:rPr>
        <w:t>floor, ceiling</w:t>
      </w:r>
      <w:r>
        <w:t>)</w:t>
      </w:r>
    </w:p>
    <w:p w:rsidR="00F66E42" w:rsidRPr="00F66E42" w:rsidRDefault="00F66E42" w:rsidP="00F66E42">
      <w:pPr>
        <w:pStyle w:val="a3"/>
        <w:numPr>
          <w:ilvl w:val="0"/>
          <w:numId w:val="1"/>
        </w:numPr>
        <w:spacing w:line="360" w:lineRule="auto"/>
        <w:rPr>
          <w:b/>
        </w:rPr>
      </w:pPr>
      <w:r w:rsidRPr="00F66E42">
        <w:rPr>
          <w:b/>
        </w:rPr>
        <w:t>Основные компоненты</w:t>
      </w:r>
    </w:p>
    <w:p w:rsidR="00F66E42" w:rsidRPr="00F66E42" w:rsidRDefault="00F66E42" w:rsidP="00F66E42">
      <w:pPr>
        <w:pStyle w:val="a3"/>
        <w:numPr>
          <w:ilvl w:val="0"/>
          <w:numId w:val="7"/>
        </w:numPr>
        <w:spacing w:before="240" w:after="0" w:line="360" w:lineRule="auto"/>
      </w:pPr>
      <w:r>
        <w:rPr>
          <w:bCs/>
        </w:rPr>
        <w:t>Графический интерфейс</w:t>
      </w:r>
      <w:r w:rsidRPr="00F66E42">
        <w:t>:</w:t>
      </w:r>
    </w:p>
    <w:p w:rsidR="00F66E42" w:rsidRPr="00F66E42" w:rsidRDefault="00F66E42" w:rsidP="00F66E42">
      <w:pPr>
        <w:pStyle w:val="a3"/>
        <w:numPr>
          <w:ilvl w:val="0"/>
          <w:numId w:val="8"/>
        </w:numPr>
        <w:spacing w:before="240" w:after="0" w:line="360" w:lineRule="auto"/>
        <w:rPr>
          <w:bCs/>
        </w:rPr>
      </w:pPr>
      <w:r w:rsidRPr="00F66E42">
        <w:rPr>
          <w:bCs/>
        </w:rPr>
        <w:t>Холст для рисования (800x700 пикселей)</w:t>
      </w:r>
    </w:p>
    <w:p w:rsidR="00F66E42" w:rsidRPr="00F66E42" w:rsidRDefault="00F66E42" w:rsidP="00F66E42">
      <w:pPr>
        <w:pStyle w:val="a3"/>
        <w:numPr>
          <w:ilvl w:val="0"/>
          <w:numId w:val="8"/>
        </w:numPr>
        <w:spacing w:before="240" w:after="0" w:line="360" w:lineRule="auto"/>
        <w:rPr>
          <w:bCs/>
        </w:rPr>
      </w:pPr>
      <w:r w:rsidRPr="00F66E42">
        <w:rPr>
          <w:bCs/>
        </w:rPr>
        <w:t>Панель управления с кнопками</w:t>
      </w:r>
    </w:p>
    <w:p w:rsidR="00F66E42" w:rsidRPr="00F66E42" w:rsidRDefault="00F66E42" w:rsidP="00F66E42">
      <w:pPr>
        <w:pStyle w:val="a3"/>
        <w:numPr>
          <w:ilvl w:val="0"/>
          <w:numId w:val="8"/>
        </w:numPr>
        <w:spacing w:before="240" w:after="0" w:line="360" w:lineRule="auto"/>
        <w:rPr>
          <w:bCs/>
        </w:rPr>
      </w:pPr>
      <w:r w:rsidRPr="00F66E42">
        <w:rPr>
          <w:bCs/>
        </w:rPr>
        <w:t>Информационная панель с инструкциями</w:t>
      </w:r>
    </w:p>
    <w:p w:rsidR="00F66E42" w:rsidRPr="00F66E42" w:rsidRDefault="00F66E42" w:rsidP="00F66E42">
      <w:pPr>
        <w:pStyle w:val="a3"/>
        <w:numPr>
          <w:ilvl w:val="0"/>
          <w:numId w:val="7"/>
        </w:numPr>
        <w:spacing w:before="240" w:after="0" w:line="360" w:lineRule="auto"/>
        <w:rPr>
          <w:bCs/>
        </w:rPr>
      </w:pPr>
      <w:r w:rsidRPr="00F66E42">
        <w:rPr>
          <w:bCs/>
        </w:rPr>
        <w:t>Структуры данных:</w:t>
      </w:r>
    </w:p>
    <w:p w:rsidR="00F66E42" w:rsidRPr="00F66E42" w:rsidRDefault="00F66E42" w:rsidP="00F66E42">
      <w:pPr>
        <w:pStyle w:val="a3"/>
        <w:numPr>
          <w:ilvl w:val="0"/>
          <w:numId w:val="9"/>
        </w:numPr>
        <w:spacing w:before="240" w:after="0" w:line="360" w:lineRule="auto"/>
        <w:rPr>
          <w:bCs/>
        </w:rPr>
      </w:pPr>
      <w:proofErr w:type="spellStart"/>
      <w:r w:rsidRPr="00F66E42">
        <w:rPr>
          <w:bCs/>
        </w:rPr>
        <w:t>Point</w:t>
      </w:r>
      <w:proofErr w:type="spellEnd"/>
      <w:r w:rsidRPr="00F66E42">
        <w:rPr>
          <w:bCs/>
        </w:rPr>
        <w:t> - точка с координатами (x, y)</w:t>
      </w:r>
    </w:p>
    <w:p w:rsidR="00F66E42" w:rsidRPr="00F66E42" w:rsidRDefault="00F66E42" w:rsidP="00F66E42">
      <w:pPr>
        <w:pStyle w:val="a3"/>
        <w:numPr>
          <w:ilvl w:val="0"/>
          <w:numId w:val="9"/>
        </w:numPr>
        <w:spacing w:before="240" w:after="0" w:line="360" w:lineRule="auto"/>
        <w:rPr>
          <w:bCs/>
        </w:rPr>
      </w:pPr>
      <w:proofErr w:type="spellStart"/>
      <w:r w:rsidRPr="00F66E42">
        <w:rPr>
          <w:bCs/>
        </w:rPr>
        <w:t>Line</w:t>
      </w:r>
      <w:proofErr w:type="spellEnd"/>
      <w:r w:rsidRPr="00F66E42">
        <w:rPr>
          <w:bCs/>
        </w:rPr>
        <w:t> - отрезок с двумя точками</w:t>
      </w:r>
    </w:p>
    <w:p w:rsidR="00F66E42" w:rsidRPr="00F66E42" w:rsidRDefault="00F66E42" w:rsidP="00F66E42">
      <w:pPr>
        <w:pStyle w:val="a3"/>
        <w:numPr>
          <w:ilvl w:val="0"/>
          <w:numId w:val="9"/>
        </w:numPr>
        <w:spacing w:before="240" w:after="0" w:line="360" w:lineRule="auto"/>
        <w:rPr>
          <w:bCs/>
        </w:rPr>
      </w:pPr>
      <w:proofErr w:type="spellStart"/>
      <w:r w:rsidRPr="00F66E42">
        <w:rPr>
          <w:bCs/>
        </w:rPr>
        <w:t>Polygon</w:t>
      </w:r>
      <w:proofErr w:type="spellEnd"/>
      <w:r w:rsidRPr="00F66E42">
        <w:rPr>
          <w:bCs/>
        </w:rPr>
        <w:t> - многоугольник из набора точек</w:t>
      </w:r>
    </w:p>
    <w:p w:rsidR="00F66E42" w:rsidRPr="00F66E42" w:rsidRDefault="00F66E42" w:rsidP="00F66E42">
      <w:pPr>
        <w:pStyle w:val="a3"/>
        <w:numPr>
          <w:ilvl w:val="0"/>
          <w:numId w:val="7"/>
        </w:numPr>
        <w:spacing w:before="240" w:after="0" w:line="360" w:lineRule="auto"/>
        <w:rPr>
          <w:bCs/>
        </w:rPr>
      </w:pPr>
      <w:r w:rsidRPr="00F66E42">
        <w:rPr>
          <w:bCs/>
        </w:rPr>
        <w:t>Цветовая схема:</w:t>
      </w:r>
    </w:p>
    <w:p w:rsidR="00F66E42" w:rsidRPr="00F66E42" w:rsidRDefault="004F5D64" w:rsidP="00F66E42">
      <w:pPr>
        <w:pStyle w:val="a3"/>
        <w:numPr>
          <w:ilvl w:val="0"/>
          <w:numId w:val="10"/>
        </w:numPr>
        <w:spacing w:before="240" w:after="0" w:line="360" w:lineRule="auto"/>
        <w:rPr>
          <w:bCs/>
        </w:rPr>
      </w:pPr>
      <w:r>
        <w:rPr>
          <w:bCs/>
        </w:rPr>
        <w:t>Синий — исходные отрезки</w:t>
      </w:r>
      <w:bookmarkStart w:id="0" w:name="_GoBack"/>
      <w:bookmarkEnd w:id="0"/>
    </w:p>
    <w:p w:rsidR="00F66E42" w:rsidRPr="00F66E42" w:rsidRDefault="004F5D64" w:rsidP="00F66E42">
      <w:pPr>
        <w:pStyle w:val="a3"/>
        <w:numPr>
          <w:ilvl w:val="0"/>
          <w:numId w:val="10"/>
        </w:numPr>
        <w:spacing w:before="240" w:after="0" w:line="360" w:lineRule="auto"/>
        <w:rPr>
          <w:bCs/>
        </w:rPr>
      </w:pPr>
      <w:r>
        <w:rPr>
          <w:bCs/>
        </w:rPr>
        <w:t>Жёлтый — многоугольник</w:t>
      </w:r>
    </w:p>
    <w:p w:rsidR="00F66E42" w:rsidRPr="00F66E42" w:rsidRDefault="004F5D64" w:rsidP="00F66E42">
      <w:pPr>
        <w:pStyle w:val="a3"/>
        <w:numPr>
          <w:ilvl w:val="0"/>
          <w:numId w:val="10"/>
        </w:numPr>
        <w:spacing w:before="240" w:after="0" w:line="360" w:lineRule="auto"/>
        <w:rPr>
          <w:bCs/>
        </w:rPr>
      </w:pPr>
      <w:r>
        <w:rPr>
          <w:bCs/>
        </w:rPr>
        <w:t>Красный — окно отсечения</w:t>
      </w:r>
    </w:p>
    <w:p w:rsidR="00F66E42" w:rsidRPr="00F66E42" w:rsidRDefault="004F5D64" w:rsidP="00F66E42">
      <w:pPr>
        <w:pStyle w:val="a3"/>
        <w:numPr>
          <w:ilvl w:val="0"/>
          <w:numId w:val="10"/>
        </w:numPr>
        <w:spacing w:before="240" w:after="0" w:line="360" w:lineRule="auto"/>
        <w:rPr>
          <w:bCs/>
        </w:rPr>
      </w:pPr>
      <w:r>
        <w:rPr>
          <w:bCs/>
        </w:rPr>
        <w:t>Зелёный — результат отсечения</w:t>
      </w:r>
    </w:p>
    <w:p w:rsidR="00F66E42" w:rsidRDefault="00F66E42" w:rsidP="00F66E42"/>
    <w:p w:rsidR="00372425" w:rsidRPr="00F66E42" w:rsidRDefault="004F5D64" w:rsidP="00F66E42"/>
    <w:sectPr w:rsidR="00372425" w:rsidRPr="00F6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F362D"/>
    <w:multiLevelType w:val="hybridMultilevel"/>
    <w:tmpl w:val="22022212"/>
    <w:lvl w:ilvl="0" w:tplc="BAC22474">
      <w:start w:val="1"/>
      <w:numFmt w:val="bullet"/>
      <w:lvlText w:val="－"/>
      <w:lvlJc w:val="left"/>
      <w:pPr>
        <w:ind w:left="1068" w:hanging="360"/>
      </w:pPr>
      <w:rPr>
        <w:rFonts w:ascii="SimSun" w:eastAsia="SimSun" w:hAnsi="SimSun" w:cs="SimSun" w:hint="eastAsia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5226543"/>
    <w:multiLevelType w:val="hybridMultilevel"/>
    <w:tmpl w:val="1D0EE6D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7926A94"/>
    <w:multiLevelType w:val="hybridMultilevel"/>
    <w:tmpl w:val="072ECB26"/>
    <w:lvl w:ilvl="0" w:tplc="04190013">
      <w:start w:val="1"/>
      <w:numFmt w:val="upperRoman"/>
      <w:lvlText w:val="%1."/>
      <w:lvlJc w:val="righ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9345E6A"/>
    <w:multiLevelType w:val="hybridMultilevel"/>
    <w:tmpl w:val="B834112A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BC43D29"/>
    <w:multiLevelType w:val="multilevel"/>
    <w:tmpl w:val="1EAC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0520C"/>
    <w:multiLevelType w:val="hybridMultilevel"/>
    <w:tmpl w:val="A378E500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B3B6702"/>
    <w:multiLevelType w:val="multilevel"/>
    <w:tmpl w:val="F5A4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897BC0"/>
    <w:multiLevelType w:val="multilevel"/>
    <w:tmpl w:val="6E48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A3F84"/>
    <w:multiLevelType w:val="hybridMultilevel"/>
    <w:tmpl w:val="BB32F20C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C9B2622"/>
    <w:multiLevelType w:val="hybridMultilevel"/>
    <w:tmpl w:val="4F3C0B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CC1"/>
    <w:rsid w:val="00081CC1"/>
    <w:rsid w:val="001C2E24"/>
    <w:rsid w:val="004F5D64"/>
    <w:rsid w:val="0081077B"/>
    <w:rsid w:val="00F6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5C8FA"/>
  <w15:chartTrackingRefBased/>
  <w15:docId w15:val="{43D232F9-6F91-4533-B189-F5E6A091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E42"/>
  </w:style>
  <w:style w:type="paragraph" w:styleId="3">
    <w:name w:val="heading 3"/>
    <w:basedOn w:val="a"/>
    <w:link w:val="30"/>
    <w:uiPriority w:val="9"/>
    <w:qFormat/>
    <w:rsid w:val="00F66E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6E42"/>
    <w:pPr>
      <w:ind w:left="720"/>
      <w:contextualSpacing/>
    </w:pPr>
  </w:style>
  <w:style w:type="paragraph" w:customStyle="1" w:styleId="ds-markdown-paragraph">
    <w:name w:val="ds-markdown-paragraph"/>
    <w:basedOn w:val="a"/>
    <w:rsid w:val="00F6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66E42"/>
    <w:rPr>
      <w:b/>
      <w:bCs/>
    </w:rPr>
  </w:style>
  <w:style w:type="character" w:styleId="HTML">
    <w:name w:val="HTML Code"/>
    <w:basedOn w:val="a0"/>
    <w:uiPriority w:val="99"/>
    <w:semiHidden/>
    <w:unhideWhenUsed/>
    <w:rsid w:val="00F66E4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66E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F6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2</cp:revision>
  <dcterms:created xsi:type="dcterms:W3CDTF">2025-12-01T11:41:00Z</dcterms:created>
  <dcterms:modified xsi:type="dcterms:W3CDTF">2025-12-01T11:52:00Z</dcterms:modified>
</cp:coreProperties>
</file>