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9D6" w:rsidRDefault="004A39D6" w:rsidP="00251599">
      <w:pPr>
        <w:jc w:val="center"/>
        <w:rPr>
          <w:b/>
        </w:rPr>
      </w:pPr>
      <w:r>
        <w:rPr>
          <w:b/>
        </w:rPr>
        <w:t>Отчет №1</w:t>
      </w:r>
    </w:p>
    <w:p w:rsidR="002D223D" w:rsidRPr="004A39D6" w:rsidRDefault="002D223D" w:rsidP="00251599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 w:rsidR="004A39D6">
        <w:rPr>
          <w:b/>
        </w:rPr>
        <w:t>№1</w:t>
      </w:r>
    </w:p>
    <w:p w:rsidR="002D223D" w:rsidRPr="00251599" w:rsidRDefault="002D223D" w:rsidP="00251599">
      <w:pPr>
        <w:jc w:val="center"/>
        <w:rPr>
          <w:b/>
        </w:rPr>
      </w:pPr>
      <w:r w:rsidRPr="00251599">
        <w:rPr>
          <w:b/>
        </w:rPr>
        <w:t>"Исследование цветовых моделей RGB, XYZ, CMYK"</w:t>
      </w:r>
    </w:p>
    <w:p w:rsidR="002D223D" w:rsidRPr="00251599" w:rsidRDefault="002D223D" w:rsidP="00251599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Цель работы</w:t>
      </w:r>
    </w:p>
    <w:p w:rsidR="002D223D" w:rsidRDefault="002D223D" w:rsidP="00251599">
      <w:pPr>
        <w:ind w:firstLine="360"/>
      </w:pPr>
      <w:r>
        <w:t>Изучение принципов работы цветовых моделей RGB, XYZ, CMYK и их взаимных преобразований. Создание интерактивного приложения для визуализации и преобразования цветов между различными моделями.</w:t>
      </w:r>
    </w:p>
    <w:p w:rsidR="002D223D" w:rsidRPr="00761A4E" w:rsidRDefault="002D223D" w:rsidP="002D223D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Теоретические сведения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3261"/>
        <w:gridCol w:w="3254"/>
      </w:tblGrid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Цветовая модель RGB — аддитивная цветовая модель, используемая в электронных дисплеях.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Цветовая модель XYZ — модель, разработанная Международной комиссией по освещению (МКО).</w:t>
            </w:r>
          </w:p>
        </w:tc>
        <w:tc>
          <w:tcPr>
            <w:tcW w:w="3254" w:type="dxa"/>
          </w:tcPr>
          <w:p w:rsidR="00761A4E" w:rsidRPr="00761A4E" w:rsidRDefault="00761A4E" w:rsidP="002D223D">
            <w:r>
              <w:t>Цветовая модель CMYK — субтрактивная модель, используемая в полиграфии.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R (</w:t>
            </w:r>
            <w:proofErr w:type="spellStart"/>
            <w:r>
              <w:t>Red</w:t>
            </w:r>
            <w:proofErr w:type="spellEnd"/>
            <w:r>
              <w:t>) - красный (0-255)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X - синтезированный параметр</w:t>
            </w:r>
          </w:p>
        </w:tc>
        <w:tc>
          <w:tcPr>
            <w:tcW w:w="3254" w:type="dxa"/>
          </w:tcPr>
          <w:p w:rsidR="00761A4E" w:rsidRPr="00761A4E" w:rsidRDefault="00761A4E" w:rsidP="002D223D">
            <w:r>
              <w:t>C (</w:t>
            </w:r>
            <w:proofErr w:type="spellStart"/>
            <w:r>
              <w:t>Cyan</w:t>
            </w:r>
            <w:proofErr w:type="spellEnd"/>
            <w:r>
              <w:t>) - голубой (0-100%)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G (</w:t>
            </w:r>
            <w:proofErr w:type="spellStart"/>
            <w:r>
              <w:t>Green</w:t>
            </w:r>
            <w:proofErr w:type="spellEnd"/>
            <w:r>
              <w:t>) - зеленый (0-255)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Y - яркость (люмен)</w:t>
            </w:r>
          </w:p>
        </w:tc>
        <w:tc>
          <w:tcPr>
            <w:tcW w:w="3254" w:type="dxa"/>
          </w:tcPr>
          <w:p w:rsidR="00761A4E" w:rsidRPr="00761A4E" w:rsidRDefault="00761A4E" w:rsidP="002D223D">
            <w:r>
              <w:t>M (</w:t>
            </w:r>
            <w:proofErr w:type="spellStart"/>
            <w:r>
              <w:t>Magenta</w:t>
            </w:r>
            <w:proofErr w:type="spellEnd"/>
            <w:r>
              <w:t>) - пурпурный (0-100%)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B (</w:t>
            </w:r>
            <w:proofErr w:type="spellStart"/>
            <w:r>
              <w:t>Blue</w:t>
            </w:r>
            <w:proofErr w:type="spellEnd"/>
            <w:r>
              <w:t>) - синий (0-255)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Z - синтезированный параметр</w:t>
            </w:r>
          </w:p>
        </w:tc>
        <w:tc>
          <w:tcPr>
            <w:tcW w:w="3254" w:type="dxa"/>
          </w:tcPr>
          <w:p w:rsidR="00761A4E" w:rsidRPr="00761A4E" w:rsidRDefault="00761A4E" w:rsidP="002D223D">
            <w:r w:rsidRPr="002D223D">
              <w:rPr>
                <w:lang w:val="en-US"/>
              </w:rPr>
              <w:t xml:space="preserve">Y (Yellow) - </w:t>
            </w:r>
            <w:r>
              <w:t>желтый</w:t>
            </w:r>
            <w:r w:rsidRPr="002D223D">
              <w:rPr>
                <w:lang w:val="en-US"/>
              </w:rPr>
              <w:t xml:space="preserve"> (0-100%)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Default="00761A4E" w:rsidP="002D223D"/>
        </w:tc>
        <w:tc>
          <w:tcPr>
            <w:tcW w:w="3261" w:type="dxa"/>
          </w:tcPr>
          <w:p w:rsidR="00761A4E" w:rsidRDefault="00761A4E" w:rsidP="002D223D"/>
        </w:tc>
        <w:tc>
          <w:tcPr>
            <w:tcW w:w="3254" w:type="dxa"/>
          </w:tcPr>
          <w:p w:rsidR="00761A4E" w:rsidRPr="002D223D" w:rsidRDefault="00761A4E" w:rsidP="002D223D">
            <w:pPr>
              <w:rPr>
                <w:lang w:val="en-US"/>
              </w:rPr>
            </w:pPr>
            <w:r w:rsidRPr="002D223D">
              <w:rPr>
                <w:lang w:val="en-US"/>
              </w:rPr>
              <w:t xml:space="preserve">K (Key/Black) - </w:t>
            </w:r>
            <w:r>
              <w:t>черный</w:t>
            </w:r>
            <w:r w:rsidRPr="002D223D">
              <w:rPr>
                <w:lang w:val="en-US"/>
              </w:rPr>
              <w:t xml:space="preserve"> (0-100%)</w:t>
            </w:r>
          </w:p>
        </w:tc>
      </w:tr>
    </w:tbl>
    <w:p w:rsidR="00B5746A" w:rsidRPr="00B5746A" w:rsidRDefault="00B5746A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B5746A">
        <w:rPr>
          <w:b/>
        </w:rPr>
        <w:t>Механика работы приложения</w:t>
      </w:r>
    </w:p>
    <w:p w:rsidR="00B5746A" w:rsidRPr="00B5746A" w:rsidRDefault="00B5746A" w:rsidP="00B5746A">
      <w:pPr>
        <w:spacing w:after="0" w:line="276" w:lineRule="auto"/>
      </w:pPr>
      <w:r w:rsidRPr="00B5746A">
        <w:t>Пользователь меняет значение в ЛЮБОЙ системе (RGB/XYZ/CMYK)</w:t>
      </w:r>
    </w:p>
    <w:p w:rsidR="00B5746A" w:rsidRPr="00B5746A" w:rsidRDefault="00B5746A" w:rsidP="00B5746A">
      <w:pPr>
        <w:spacing w:after="0" w:line="276" w:lineRule="auto"/>
      </w:pPr>
      <w:r w:rsidRPr="00B5746A">
        <w:t xml:space="preserve">        </w:t>
      </w:r>
      <w:r>
        <w:tab/>
      </w:r>
      <w:r w:rsidRPr="00B5746A">
        <w:t>↓</w:t>
      </w:r>
    </w:p>
    <w:p w:rsidR="00B5746A" w:rsidRPr="00B5746A" w:rsidRDefault="00B5746A" w:rsidP="00B5746A">
      <w:pPr>
        <w:spacing w:after="0" w:line="276" w:lineRule="auto"/>
      </w:pPr>
      <w:r w:rsidRPr="00B5746A">
        <w:t xml:space="preserve">Проверка: </w:t>
      </w:r>
      <w:r w:rsidRPr="00B5746A">
        <w:rPr>
          <w:lang w:val="en-US"/>
        </w:rPr>
        <w:t>if</w:t>
      </w:r>
      <w:r w:rsidRPr="00B5746A">
        <w:t xml:space="preserve"> </w:t>
      </w:r>
      <w:proofErr w:type="gramStart"/>
      <w:r w:rsidRPr="00B5746A">
        <w:t>(!</w:t>
      </w:r>
      <w:r w:rsidRPr="00B5746A">
        <w:rPr>
          <w:lang w:val="en-US"/>
        </w:rPr>
        <w:t>updating</w:t>
      </w:r>
      <w:proofErr w:type="gramEnd"/>
      <w:r w:rsidRPr="00B5746A">
        <w:t xml:space="preserve"> &amp;&amp; !</w:t>
      </w:r>
      <w:r w:rsidRPr="00B5746A">
        <w:rPr>
          <w:lang w:val="en-US"/>
        </w:rPr>
        <w:t>initializing</w:t>
      </w:r>
      <w:r w:rsidRPr="00B5746A">
        <w:t>)</w:t>
      </w:r>
    </w:p>
    <w:p w:rsidR="00B5746A" w:rsidRPr="00B5746A" w:rsidRDefault="00B5746A" w:rsidP="00B5746A">
      <w:pPr>
        <w:spacing w:after="0" w:line="276" w:lineRule="auto"/>
      </w:pPr>
      <w:r w:rsidRPr="00B5746A">
        <w:t xml:space="preserve">        </w:t>
      </w:r>
      <w:r>
        <w:t xml:space="preserve">      </w:t>
      </w:r>
      <w:r w:rsidRPr="00B5746A">
        <w:t>↓</w:t>
      </w:r>
    </w:p>
    <w:p w:rsidR="00B5746A" w:rsidRPr="00B5746A" w:rsidRDefault="00B5746A" w:rsidP="00B5746A">
      <w:pPr>
        <w:spacing w:after="0" w:line="276" w:lineRule="auto"/>
      </w:pPr>
      <w:r w:rsidRPr="00B5746A">
        <w:t>Преобразование введенных значений в RGB-цвет (</w:t>
      </w:r>
      <w:proofErr w:type="spellStart"/>
      <w:r w:rsidRPr="00B5746A">
        <w:t>Color.rgb</w:t>
      </w:r>
      <w:proofErr w:type="spellEnd"/>
      <w:r w:rsidRPr="00B5746A">
        <w:t>(</w:t>
      </w:r>
      <w:proofErr w:type="spellStart"/>
      <w:proofErr w:type="gramStart"/>
      <w:r w:rsidRPr="00B5746A">
        <w:t>r,g</w:t>
      </w:r>
      <w:proofErr w:type="gramEnd"/>
      <w:r w:rsidRPr="00B5746A">
        <w:t>,b</w:t>
      </w:r>
      <w:proofErr w:type="spellEnd"/>
      <w:r w:rsidRPr="00B5746A">
        <w:t xml:space="preserve">), </w:t>
      </w:r>
      <w:proofErr w:type="spellStart"/>
      <w:r w:rsidRPr="00B5746A">
        <w:t>xyzToRgb</w:t>
      </w:r>
      <w:proofErr w:type="spellEnd"/>
      <w:r w:rsidRPr="00B5746A">
        <w:t>(</w:t>
      </w:r>
      <w:proofErr w:type="spellStart"/>
      <w:r w:rsidRPr="00B5746A">
        <w:t>x</w:t>
      </w:r>
      <w:r w:rsidRPr="00B5746A">
        <w:t>,</w:t>
      </w:r>
      <w:r w:rsidRPr="00B5746A">
        <w:t>y</w:t>
      </w:r>
      <w:r w:rsidRPr="00B5746A">
        <w:t>,</w:t>
      </w:r>
      <w:r w:rsidRPr="00B5746A">
        <w:t>z</w:t>
      </w:r>
      <w:proofErr w:type="spellEnd"/>
      <w:r w:rsidRPr="00B5746A">
        <w:t>)</w:t>
      </w:r>
      <w:r w:rsidRPr="00B5746A">
        <w:t xml:space="preserve">, </w:t>
      </w:r>
      <w:proofErr w:type="spellStart"/>
      <w:r w:rsidRPr="00B5746A">
        <w:t>cmykToRgb</w:t>
      </w:r>
      <w:proofErr w:type="spellEnd"/>
      <w:r w:rsidRPr="00B5746A">
        <w:t>(</w:t>
      </w:r>
      <w:proofErr w:type="spellStart"/>
      <w:r w:rsidRPr="00B5746A">
        <w:t>c</w:t>
      </w:r>
      <w:r w:rsidRPr="00B5746A">
        <w:t>,</w:t>
      </w:r>
      <w:r w:rsidRPr="00B5746A">
        <w:t>m</w:t>
      </w:r>
      <w:r w:rsidRPr="00B5746A">
        <w:t>,</w:t>
      </w:r>
      <w:r w:rsidRPr="00B5746A">
        <w:t>y</w:t>
      </w:r>
      <w:r w:rsidRPr="00B5746A">
        <w:t>,</w:t>
      </w:r>
      <w:r w:rsidRPr="00B5746A">
        <w:t>k</w:t>
      </w:r>
      <w:proofErr w:type="spellEnd"/>
      <w:r w:rsidRPr="00B5746A">
        <w:t>))</w:t>
      </w:r>
    </w:p>
    <w:p w:rsidR="00B5746A" w:rsidRPr="00B5746A" w:rsidRDefault="00B5746A" w:rsidP="00B5746A">
      <w:pPr>
        <w:spacing w:after="0" w:line="276" w:lineRule="auto"/>
        <w:rPr>
          <w:lang w:val="en-US"/>
        </w:rPr>
      </w:pPr>
      <w:r w:rsidRPr="00B5746A">
        <w:rPr>
          <w:lang w:val="en-US"/>
        </w:rPr>
        <w:t xml:space="preserve">        </w:t>
      </w:r>
      <w:r>
        <w:rPr>
          <w:lang w:val="en-US"/>
        </w:rPr>
        <w:tab/>
      </w:r>
      <w:r w:rsidRPr="00B5746A">
        <w:rPr>
          <w:lang w:val="en-US"/>
        </w:rPr>
        <w:t>↓</w:t>
      </w:r>
    </w:p>
    <w:p w:rsidR="00B5746A" w:rsidRDefault="00B5746A" w:rsidP="00B5746A">
      <w:pPr>
        <w:spacing w:after="0" w:line="276" w:lineRule="auto"/>
        <w:rPr>
          <w:lang w:val="en-US"/>
        </w:rPr>
      </w:pPr>
      <w:proofErr w:type="spellStart"/>
      <w:r w:rsidRPr="00B5746A">
        <w:rPr>
          <w:lang w:val="en-US"/>
        </w:rPr>
        <w:t>setColor</w:t>
      </w:r>
      <w:proofErr w:type="spellEnd"/>
      <w:r w:rsidRPr="00B5746A">
        <w:rPr>
          <w:lang w:val="en-US"/>
        </w:rPr>
        <w:t>(RGB-</w:t>
      </w:r>
      <w:r w:rsidRPr="00B5746A">
        <w:t>цвет</w:t>
      </w:r>
      <w:r w:rsidRPr="00B5746A">
        <w:rPr>
          <w:lang w:val="en-US"/>
        </w:rPr>
        <w:t>)</w:t>
      </w:r>
    </w:p>
    <w:p w:rsidR="00B5746A" w:rsidRPr="00B5746A" w:rsidRDefault="00B5746A" w:rsidP="00B5746A">
      <w:pPr>
        <w:spacing w:after="0" w:line="276" w:lineRule="auto"/>
        <w:ind w:firstLine="708"/>
        <w:rPr>
          <w:lang w:val="en-US"/>
        </w:rPr>
      </w:pPr>
      <w:r w:rsidRPr="00B5746A">
        <w:rPr>
          <w:lang w:val="en-US"/>
        </w:rPr>
        <w:t>↓</w:t>
      </w:r>
      <w:r w:rsidRPr="00B5746A">
        <w:rPr>
          <w:lang w:val="en-US"/>
        </w:rPr>
        <w:t xml:space="preserve"> </w:t>
      </w:r>
      <w:r w:rsidRPr="00B5746A">
        <w:rPr>
          <w:lang w:val="en-US"/>
        </w:rPr>
        <w:t>(updating = true)</w:t>
      </w:r>
    </w:p>
    <w:p w:rsidR="00B5746A" w:rsidRPr="00B5746A" w:rsidRDefault="00B5746A" w:rsidP="00B5746A">
      <w:pPr>
        <w:spacing w:after="0" w:line="276" w:lineRule="auto"/>
      </w:pPr>
      <w:proofErr w:type="spellStart"/>
      <w:proofErr w:type="gramStart"/>
      <w:r>
        <w:t>updateAllDisplays</w:t>
      </w:r>
      <w:proofErr w:type="spellEnd"/>
      <w:r>
        <w:t>(</w:t>
      </w:r>
      <w:proofErr w:type="gramEnd"/>
      <w:r>
        <w:t>) (о</w:t>
      </w:r>
      <w:r w:rsidRPr="00B5746A">
        <w:t>бновление ВСЕХ систем (RGB, XYZ, CMYK) из нового RGB-цвета</w:t>
      </w:r>
      <w:r>
        <w:t>)</w:t>
      </w:r>
    </w:p>
    <w:p w:rsidR="00B5746A" w:rsidRPr="00B5746A" w:rsidRDefault="00B5746A" w:rsidP="00B5746A">
      <w:pPr>
        <w:spacing w:after="0" w:line="276" w:lineRule="auto"/>
        <w:ind w:firstLine="708"/>
      </w:pPr>
      <w:r w:rsidRPr="00B5746A">
        <w:t>↓</w:t>
      </w:r>
      <w:r>
        <w:t xml:space="preserve"> </w:t>
      </w:r>
      <w:r w:rsidRPr="00B5746A">
        <w:t>(</w:t>
      </w:r>
      <w:proofErr w:type="spellStart"/>
      <w:r w:rsidRPr="00B5746A">
        <w:t>updating</w:t>
      </w:r>
      <w:proofErr w:type="spellEnd"/>
      <w:r w:rsidRPr="00B5746A">
        <w:t xml:space="preserve"> = </w:t>
      </w:r>
      <w:proofErr w:type="spellStart"/>
      <w:r w:rsidRPr="00B5746A">
        <w:t>false</w:t>
      </w:r>
      <w:proofErr w:type="spellEnd"/>
      <w:r w:rsidRPr="00B5746A">
        <w:t>)</w:t>
      </w:r>
    </w:p>
    <w:p w:rsidR="00B5746A" w:rsidRPr="00A8401D" w:rsidRDefault="00B5746A" w:rsidP="00B5746A">
      <w:pPr>
        <w:spacing w:after="0" w:line="276" w:lineRule="auto"/>
      </w:pPr>
      <w:r w:rsidRPr="00B5746A">
        <w:t>Цикл завершен. Ожидание нового ввода.</w:t>
      </w:r>
    </w:p>
    <w:p w:rsidR="00B5746A" w:rsidRDefault="00B5746A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>
        <w:rPr>
          <w:b/>
        </w:rPr>
        <w:t>Проблемы в ходе работы</w:t>
      </w:r>
    </w:p>
    <w:p w:rsidR="00B5746A" w:rsidRPr="00B5746A" w:rsidRDefault="00B5746A" w:rsidP="00B5746A">
      <w:pPr>
        <w:spacing w:after="100" w:afterAutospacing="1" w:line="240" w:lineRule="auto"/>
      </w:pPr>
      <w:r w:rsidRPr="00B5746A">
        <w:t>При преобразованиях между цветовыми пространствами возникли следующие трудности:</w:t>
      </w:r>
    </w:p>
    <w:p w:rsidR="00B5746A" w:rsidRPr="00B5746A" w:rsidRDefault="00B5746A" w:rsidP="00B5746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B5746A">
        <w:t xml:space="preserve">Ограничения RGB: Некоторые значения XYZ и CMYK выходят за пределы охвата RGB, что приводит к компонентам </w:t>
      </w:r>
      <w:proofErr w:type="gramStart"/>
      <w:r w:rsidRPr="00B5746A">
        <w:t>&lt; 0</w:t>
      </w:r>
      <w:proofErr w:type="gramEnd"/>
      <w:r w:rsidRPr="00B5746A">
        <w:t xml:space="preserve"> или &gt; 1. Программа обрезает такие значения и предупреждает пользователя.</w:t>
      </w:r>
    </w:p>
    <w:p w:rsidR="00B5746A" w:rsidRPr="00B5746A" w:rsidRDefault="00B5746A" w:rsidP="00B5746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B5746A">
        <w:t xml:space="preserve">Потери при обратных преобразованиях: Цепочка XYZ → RGB → XYZ даёт отличные </w:t>
      </w:r>
      <w:bookmarkStart w:id="0" w:name="_GoBack"/>
      <w:bookmarkEnd w:id="0"/>
      <w:r w:rsidRPr="00B5746A">
        <w:t>от исходного значения из-за округления и обрезки.</w:t>
      </w:r>
    </w:p>
    <w:p w:rsidR="00B5746A" w:rsidRPr="00B5746A" w:rsidRDefault="00B5746A" w:rsidP="00B5746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B5746A">
        <w:t>Несовпадение охватов: CMYK и RGB — разные модели, поэтому точное соответствие невозможно. Программа подбирает ближайший допустимый цвет.</w:t>
      </w:r>
    </w:p>
    <w:p w:rsidR="00B5746A" w:rsidRPr="00B5746A" w:rsidRDefault="00B5746A" w:rsidP="00B5746A">
      <w:pPr>
        <w:spacing w:before="100" w:beforeAutospacing="1" w:after="100" w:afterAutospacing="1" w:line="240" w:lineRule="auto"/>
      </w:pPr>
      <w:r w:rsidRPr="00B5746A">
        <w:t>Преобразования не являются взаимно-однозначными, и это важно учитывать при работе с цветами.</w:t>
      </w:r>
    </w:p>
    <w:p w:rsidR="002D223D" w:rsidRPr="00251599" w:rsidRDefault="002D223D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lastRenderedPageBreak/>
        <w:t>Особенности работы</w:t>
      </w:r>
    </w:p>
    <w:p w:rsidR="002D223D" w:rsidRDefault="002D223D" w:rsidP="00761A4E">
      <w:pPr>
        <w:pStyle w:val="a3"/>
        <w:numPr>
          <w:ilvl w:val="0"/>
          <w:numId w:val="3"/>
        </w:numPr>
      </w:pPr>
      <w:r>
        <w:t>Автом</w:t>
      </w:r>
      <w:r w:rsidR="00251599">
        <w:t>атическая синхронизация</w:t>
      </w:r>
      <w:r>
        <w:t>: При изменении цвета в любой модели остальные автоматически пересчитываются</w:t>
      </w:r>
      <w:r w:rsidR="00761A4E">
        <w:t>.</w:t>
      </w:r>
    </w:p>
    <w:p w:rsidR="002D223D" w:rsidRDefault="00251599" w:rsidP="00761A4E">
      <w:pPr>
        <w:pStyle w:val="a3"/>
        <w:numPr>
          <w:ilvl w:val="0"/>
          <w:numId w:val="3"/>
        </w:numPr>
      </w:pPr>
      <w:proofErr w:type="spellStart"/>
      <w:r>
        <w:t>Валидация</w:t>
      </w:r>
      <w:proofErr w:type="spellEnd"/>
      <w:r>
        <w:t xml:space="preserve"> данных</w:t>
      </w:r>
      <w:r w:rsidR="002D223D">
        <w:t>: При вводе некорректных значений появляется предупреждение</w:t>
      </w:r>
      <w:r w:rsidR="00761A4E">
        <w:t>.</w:t>
      </w:r>
    </w:p>
    <w:p w:rsidR="002D223D" w:rsidRDefault="00251599" w:rsidP="00B5746A">
      <w:pPr>
        <w:pStyle w:val="a3"/>
        <w:numPr>
          <w:ilvl w:val="0"/>
          <w:numId w:val="3"/>
        </w:numPr>
        <w:spacing w:line="360" w:lineRule="auto"/>
      </w:pPr>
      <w:r>
        <w:t>Обработка граничных значений</w:t>
      </w:r>
      <w:r w:rsidR="002D223D">
        <w:t>: При выходе за допустимые диапазоны значения обрезаются</w:t>
      </w:r>
      <w:r w:rsidR="00761A4E">
        <w:t>.</w:t>
      </w:r>
    </w:p>
    <w:p w:rsidR="002D223D" w:rsidRPr="00251599" w:rsidRDefault="002D223D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Особенности реализации</w:t>
      </w:r>
    </w:p>
    <w:p w:rsidR="002D223D" w:rsidRDefault="00251599" w:rsidP="00761A4E">
      <w:pPr>
        <w:pStyle w:val="a3"/>
        <w:numPr>
          <w:ilvl w:val="0"/>
          <w:numId w:val="2"/>
        </w:numPr>
      </w:pPr>
      <w:r>
        <w:t>Язык программирования</w:t>
      </w:r>
      <w:r w:rsidR="002D223D">
        <w:t xml:space="preserve">: </w:t>
      </w:r>
      <w:proofErr w:type="spellStart"/>
      <w:r w:rsidR="002D223D">
        <w:t>Java</w:t>
      </w:r>
      <w:proofErr w:type="spellEnd"/>
      <w:r w:rsidR="00761A4E">
        <w:t>.</w:t>
      </w:r>
    </w:p>
    <w:p w:rsidR="002D223D" w:rsidRDefault="00251599" w:rsidP="00761A4E">
      <w:pPr>
        <w:pStyle w:val="a3"/>
        <w:numPr>
          <w:ilvl w:val="0"/>
          <w:numId w:val="2"/>
        </w:numPr>
        <w:spacing w:before="240" w:line="360" w:lineRule="auto"/>
      </w:pPr>
      <w:r>
        <w:t xml:space="preserve">GUI </w:t>
      </w:r>
      <w:proofErr w:type="spellStart"/>
      <w:r>
        <w:t>фреймворк</w:t>
      </w:r>
      <w:proofErr w:type="spellEnd"/>
      <w:r w:rsidR="002D223D">
        <w:t xml:space="preserve">: </w:t>
      </w:r>
      <w:proofErr w:type="spellStart"/>
      <w:r w:rsidR="002D223D">
        <w:t>JavaFX</w:t>
      </w:r>
      <w:proofErr w:type="spellEnd"/>
      <w:r w:rsidR="00761A4E">
        <w:t>.</w:t>
      </w:r>
    </w:p>
    <w:p w:rsidR="002D223D" w:rsidRPr="00251599" w:rsidRDefault="002D223D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Выводы</w:t>
      </w:r>
    </w:p>
    <w:p w:rsidR="002D223D" w:rsidRDefault="002D223D" w:rsidP="002D223D">
      <w:r>
        <w:t>1. Разработано интерактивное приложение для работы с цветовыми моделями</w:t>
      </w:r>
      <w:r w:rsidR="00761A4E">
        <w:t>.</w:t>
      </w:r>
    </w:p>
    <w:p w:rsidR="002D223D" w:rsidRDefault="002D223D" w:rsidP="002D223D">
      <w:r>
        <w:t>2. Реализованы алгоритмы взаимного преобразования RGB↔XYZ↔CMYK</w:t>
      </w:r>
      <w:r w:rsidR="00761A4E">
        <w:t>.</w:t>
      </w:r>
    </w:p>
    <w:p w:rsidR="002D223D" w:rsidRDefault="002D223D" w:rsidP="002D223D">
      <w:r>
        <w:t>3. Обеспечена синхронизация изменений между всеми моделями</w:t>
      </w:r>
      <w:r w:rsidR="00761A4E">
        <w:t>.</w:t>
      </w:r>
    </w:p>
    <w:p w:rsidR="002D223D" w:rsidRDefault="002D223D" w:rsidP="002D223D">
      <w:r>
        <w:t>4. Реализована обработка ошибок и граничных случаев</w:t>
      </w:r>
      <w:r w:rsidR="00761A4E">
        <w:t>.</w:t>
      </w:r>
    </w:p>
    <w:p w:rsidR="00372425" w:rsidRDefault="002D223D" w:rsidP="002D223D">
      <w:r>
        <w:t>5. Создан удобный пользовательский интерфейс с различными способами ввода цвета</w:t>
      </w:r>
      <w:r w:rsidR="00761A4E">
        <w:t>.</w:t>
      </w:r>
    </w:p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84941"/>
    <w:multiLevelType w:val="multilevel"/>
    <w:tmpl w:val="0F2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31E3"/>
    <w:multiLevelType w:val="multilevel"/>
    <w:tmpl w:val="2C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14EF4"/>
    <w:multiLevelType w:val="hybridMultilevel"/>
    <w:tmpl w:val="D6FC1AF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673E6"/>
    <w:multiLevelType w:val="multilevel"/>
    <w:tmpl w:val="2C7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C7F9B"/>
    <w:multiLevelType w:val="multilevel"/>
    <w:tmpl w:val="3DD4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A39C5"/>
    <w:multiLevelType w:val="multilevel"/>
    <w:tmpl w:val="DE5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B4D9C"/>
    <w:multiLevelType w:val="hybridMultilevel"/>
    <w:tmpl w:val="58120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473E9"/>
    <w:multiLevelType w:val="hybridMultilevel"/>
    <w:tmpl w:val="22E033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BA3162"/>
    <w:multiLevelType w:val="multilevel"/>
    <w:tmpl w:val="89B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23D"/>
    <w:rsid w:val="001C2E24"/>
    <w:rsid w:val="00251599"/>
    <w:rsid w:val="002D223D"/>
    <w:rsid w:val="003D206A"/>
    <w:rsid w:val="004A39D6"/>
    <w:rsid w:val="00761A4E"/>
    <w:rsid w:val="0081077B"/>
    <w:rsid w:val="00846768"/>
    <w:rsid w:val="009A5745"/>
    <w:rsid w:val="009F3314"/>
    <w:rsid w:val="00A8401D"/>
    <w:rsid w:val="00B5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D10C2"/>
  <w15:chartTrackingRefBased/>
  <w15:docId w15:val="{E0CA2A23-9310-4C75-80ED-9A205047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D20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599"/>
    <w:pPr>
      <w:ind w:left="720"/>
      <w:contextualSpacing/>
    </w:pPr>
  </w:style>
  <w:style w:type="character" w:styleId="a4">
    <w:name w:val="Strong"/>
    <w:basedOn w:val="a0"/>
    <w:uiPriority w:val="22"/>
    <w:qFormat/>
    <w:rsid w:val="00846768"/>
    <w:rPr>
      <w:b/>
      <w:bCs/>
    </w:rPr>
  </w:style>
  <w:style w:type="table" w:styleId="a5">
    <w:name w:val="Table Grid"/>
    <w:basedOn w:val="a1"/>
    <w:uiPriority w:val="39"/>
    <w:rsid w:val="0076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761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D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20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3D206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57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574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57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7</cp:revision>
  <dcterms:created xsi:type="dcterms:W3CDTF">2025-10-26T12:54:00Z</dcterms:created>
  <dcterms:modified xsi:type="dcterms:W3CDTF">2025-11-03T14:07:00Z</dcterms:modified>
</cp:coreProperties>
</file>