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46D" w:rsidRDefault="009F7130">
      <w:pPr>
        <w:rPr>
          <w:lang w:val="ru-RU"/>
        </w:rPr>
      </w:pPr>
      <w:r>
        <w:rPr>
          <w:lang w:val="ru-RU"/>
        </w:rPr>
        <w:t>Главная страница:</w:t>
      </w:r>
    </w:p>
    <w:p w:rsidR="009F7130" w:rsidRPr="00E8347F" w:rsidRDefault="009F7130" w:rsidP="009F71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1. Анализ текущего состояния (критика дизайна):</w:t>
      </w:r>
    </w:p>
    <w:p w:rsidR="009F7130" w:rsidRPr="00E8347F" w:rsidRDefault="009F7130" w:rsidP="009F713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Цветовая схема:</w:t>
      </w:r>
      <w:r w:rsidRPr="00E8347F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Сочетание ярко-малинового и белого цветов является агрессивным и устаревшим для визуального восприятия. Сероватый узорчатый фон создает эффект «дешевых обоев», визуально «засоряет» пространство и отвлекает от контента, снижая общее впечатление от салона.</w:t>
      </w:r>
    </w:p>
    <w:p w:rsidR="009F7130" w:rsidRPr="00E8347F" w:rsidRDefault="009F7130" w:rsidP="009F713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Навигация и структура:</w:t>
      </w:r>
      <w:r w:rsidRPr="00E8347F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Присутствует дублирование меню (два разных меню в верхней части страницы), что дезориентирует пользователя. Разделы «Пышные ресницы» и «Звоните прямо сейчас» с полным адресом и графиком работы, расположенные в основном меню, нарушают логическую структуру навигации.</w:t>
      </w:r>
    </w:p>
    <w:p w:rsidR="009F7130" w:rsidRPr="00E8347F" w:rsidRDefault="009F7130" w:rsidP="009F713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Неоднородность подачи контента:</w:t>
      </w:r>
      <w:r w:rsidRPr="00E8347F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Услуги представлены в трех разных и не связанных между собой стилях на одной главной странице. Это создает ощущение хаоса и несогласованности, усложняет восприятие информации и навигацию.</w:t>
      </w:r>
    </w:p>
    <w:p w:rsidR="009F7130" w:rsidRPr="00E8347F" w:rsidRDefault="009F7130" w:rsidP="009F713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Устаревшие элементы:</w:t>
      </w:r>
      <w:r w:rsidRPr="00E8347F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Наличие поисковой строки на главной странице сайта малого бизнеса является избыточным и </w:t>
      </w:r>
      <w:r w:rsidRPr="00E8347F">
        <w:rPr>
          <w:rFonts w:ascii="Times New Roman" w:eastAsia="Times New Roman" w:hAnsi="Times New Roman" w:cs="Times New Roman"/>
          <w:sz w:val="28"/>
          <w:szCs w:val="28"/>
        </w:rPr>
        <w:t>rarely</w:t>
      </w: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используется посетителями.</w:t>
      </w:r>
    </w:p>
    <w:p w:rsidR="009F7130" w:rsidRPr="00E8347F" w:rsidRDefault="009F7130" w:rsidP="009F713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Верстка и компоновка:</w:t>
      </w:r>
      <w:r w:rsidRPr="00E8347F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Общая компоновка блоков не выстроена по современным принципам веб-дизайна (например, отсутствует четкая сетка, визуальная иерархия), что делает сайт сложным для восприятия.</w:t>
      </w:r>
    </w:p>
    <w:p w:rsidR="009F7130" w:rsidRDefault="009F7130">
      <w:pPr>
        <w:rPr>
          <w:lang w:val="ru-RU"/>
        </w:rPr>
      </w:pPr>
    </w:p>
    <w:p w:rsidR="000A5A9E" w:rsidRDefault="000A5A9E">
      <w:pPr>
        <w:rPr>
          <w:lang w:val="ru-RU"/>
        </w:rPr>
      </w:pPr>
    </w:p>
    <w:p w:rsidR="000A5A9E" w:rsidRPr="00E8347F" w:rsidRDefault="000A5A9E" w:rsidP="000A5A9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Главная страница должна быть переработана и содержать четкие блоки в строгой последовательности:</w:t>
      </w:r>
    </w:p>
    <w:p w:rsidR="000A5A9E" w:rsidRPr="00E8347F" w:rsidRDefault="000A5A9E" w:rsidP="000A5A9E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Крупный, красивый слайдер (баннер) с ключевыми акциями и предложениями.</w:t>
      </w:r>
    </w:p>
    <w:p w:rsidR="000A5A9E" w:rsidRPr="00E8347F" w:rsidRDefault="000A5A9E" w:rsidP="000A5A9E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Блок «Популярные услуги» (единообразно оформленные карточки с фото услуги, названием и кнопкой «Подробнее» или «Записаться»).</w:t>
      </w:r>
    </w:p>
    <w:p w:rsidR="000A5A9E" w:rsidRPr="00E8347F" w:rsidRDefault="000A5A9E" w:rsidP="000A5A9E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Блок «О салоне» (краткое описание с ссылкой на полную версию).</w:t>
      </w:r>
    </w:p>
    <w:p w:rsidR="000A5A9E" w:rsidRPr="00E8347F" w:rsidRDefault="000A5A9E" w:rsidP="000A5A9E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Блок «Наши мастера» (фото и имя мастера, ссылка на его страницу).</w:t>
      </w:r>
    </w:p>
    <w:p w:rsidR="000A5A9E" w:rsidRPr="00E8347F" w:rsidRDefault="000A5A9E" w:rsidP="000A5A9E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347F">
        <w:rPr>
          <w:rFonts w:ascii="Times New Roman" w:eastAsia="Times New Roman" w:hAnsi="Times New Roman" w:cs="Times New Roman"/>
          <w:sz w:val="28"/>
          <w:szCs w:val="28"/>
        </w:rPr>
        <w:t>Блок</w:t>
      </w:r>
      <w:proofErr w:type="spellEnd"/>
      <w:r w:rsidRPr="00E8347F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proofErr w:type="spellStart"/>
      <w:r w:rsidRPr="00E8347F">
        <w:rPr>
          <w:rFonts w:ascii="Times New Roman" w:eastAsia="Times New Roman" w:hAnsi="Times New Roman" w:cs="Times New Roman"/>
          <w:sz w:val="28"/>
          <w:szCs w:val="28"/>
        </w:rPr>
        <w:t>акциями</w:t>
      </w:r>
      <w:proofErr w:type="spellEnd"/>
      <w:r w:rsidRPr="00E8347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A5A9E" w:rsidRPr="00E8347F" w:rsidRDefault="000A5A9E" w:rsidP="000A5A9E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347F">
        <w:rPr>
          <w:rFonts w:ascii="Times New Roman" w:eastAsia="Times New Roman" w:hAnsi="Times New Roman" w:cs="Times New Roman"/>
          <w:sz w:val="28"/>
          <w:szCs w:val="28"/>
        </w:rPr>
        <w:t>Блок</w:t>
      </w:r>
      <w:proofErr w:type="spellEnd"/>
      <w:r w:rsidRPr="00E8347F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proofErr w:type="spellStart"/>
      <w:r w:rsidRPr="00E8347F">
        <w:rPr>
          <w:rFonts w:ascii="Times New Roman" w:eastAsia="Times New Roman" w:hAnsi="Times New Roman" w:cs="Times New Roman"/>
          <w:sz w:val="28"/>
          <w:szCs w:val="28"/>
        </w:rPr>
        <w:t>подарочными</w:t>
      </w:r>
      <w:proofErr w:type="spellEnd"/>
      <w:r w:rsidRPr="00E834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347F">
        <w:rPr>
          <w:rFonts w:ascii="Times New Roman" w:eastAsia="Times New Roman" w:hAnsi="Times New Roman" w:cs="Times New Roman"/>
          <w:sz w:val="28"/>
          <w:szCs w:val="28"/>
        </w:rPr>
        <w:t>сертификатами</w:t>
      </w:r>
      <w:proofErr w:type="spellEnd"/>
      <w:r w:rsidRPr="00E8347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A5A9E" w:rsidRPr="00E8347F" w:rsidRDefault="000A5A9E" w:rsidP="000A5A9E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347F">
        <w:rPr>
          <w:rFonts w:ascii="Times New Roman" w:eastAsia="Times New Roman" w:hAnsi="Times New Roman" w:cs="Times New Roman"/>
          <w:sz w:val="28"/>
          <w:szCs w:val="28"/>
        </w:rPr>
        <w:t>Блок</w:t>
      </w:r>
      <w:proofErr w:type="spellEnd"/>
      <w:r w:rsidRPr="00E8347F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proofErr w:type="spellStart"/>
      <w:r w:rsidRPr="00E8347F">
        <w:rPr>
          <w:rFonts w:ascii="Times New Roman" w:eastAsia="Times New Roman" w:hAnsi="Times New Roman" w:cs="Times New Roman"/>
          <w:sz w:val="28"/>
          <w:szCs w:val="28"/>
        </w:rPr>
        <w:t>отзывами</w:t>
      </w:r>
      <w:proofErr w:type="spellEnd"/>
      <w:r w:rsidRPr="00E8347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A5A9E" w:rsidRPr="00E8347F" w:rsidRDefault="000A5A9E" w:rsidP="000A5A9E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Блок с контактами и картой.</w:t>
      </w:r>
    </w:p>
    <w:p w:rsidR="000A5A9E" w:rsidRPr="009F7130" w:rsidRDefault="000A5A9E">
      <w:pPr>
        <w:rPr>
          <w:lang w:val="ru-RU"/>
        </w:rPr>
      </w:pPr>
      <w:bookmarkStart w:id="0" w:name="_GoBack"/>
      <w:bookmarkEnd w:id="0"/>
    </w:p>
    <w:sectPr w:rsidR="000A5A9E" w:rsidRPr="009F713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7139D"/>
    <w:multiLevelType w:val="multilevel"/>
    <w:tmpl w:val="53DE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BB6C19"/>
    <w:multiLevelType w:val="multilevel"/>
    <w:tmpl w:val="8402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17F"/>
    <w:rsid w:val="000A5A9E"/>
    <w:rsid w:val="0068246D"/>
    <w:rsid w:val="0087417F"/>
    <w:rsid w:val="009F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72B9F"/>
  <w15:chartTrackingRefBased/>
  <w15:docId w15:val="{07B54B40-3DD7-4985-B44B-C3DBAEDA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audia</dc:creator>
  <cp:keywords/>
  <dc:description/>
  <cp:lastModifiedBy>audia</cp:lastModifiedBy>
  <cp:revision>2</cp:revision>
  <dcterms:created xsi:type="dcterms:W3CDTF">2025-09-10T18:51:00Z</dcterms:created>
  <dcterms:modified xsi:type="dcterms:W3CDTF">2025-09-10T19:11:00Z</dcterms:modified>
</cp:coreProperties>
</file>