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5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Создание представлений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558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1558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uppressAutoHyphens w:val="true"/>
        <w:spacing w:before="0" w:after="0" w:line="240"/>
        <w:ind w:right="1558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соответствие с техническим заданием создать необходимые представления.  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Предусмотреть для каждой группы пользователей не менее 5 представлений. Некоторые представления могут содержать запросы из предыдущей лабораторной работы.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Каждое представление проанализировать, и создать в таблицах недостающие индексы.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Подготовить и сдать преподавателю отчёт по лабораторной работе в печатном виде.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Отчёт должен содержать: </w:t>
      </w:r>
    </w:p>
    <w:p>
      <w:pPr>
        <w:numPr>
          <w:ilvl w:val="0"/>
          <w:numId w:val="5"/>
        </w:numPr>
        <w:tabs>
          <w:tab w:val="left" w:pos="720" w:leader="none"/>
          <w:tab w:val="left" w:pos="1068" w:leader="none"/>
          <w:tab w:val="left" w:pos="1287" w:leader="none"/>
        </w:tabs>
        <w:suppressAutoHyphens w:val="true"/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титульный лист;</w:t>
      </w:r>
    </w:p>
    <w:p>
      <w:pPr>
        <w:numPr>
          <w:ilvl w:val="0"/>
          <w:numId w:val="5"/>
        </w:numPr>
        <w:tabs>
          <w:tab w:val="left" w:pos="720" w:leader="none"/>
          <w:tab w:val="left" w:pos="1068" w:leader="none"/>
        </w:tabs>
        <w:suppressAutoHyphens w:val="true"/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 разработанных представлений;</w:t>
      </w:r>
    </w:p>
    <w:p>
      <w:pPr>
        <w:numPr>
          <w:ilvl w:val="0"/>
          <w:numId w:val="5"/>
        </w:numPr>
        <w:tabs>
          <w:tab w:val="left" w:pos="720" w:leader="none"/>
          <w:tab w:val="left" w:pos="1068" w:leader="none"/>
        </w:tabs>
        <w:suppressAutoHyphens w:val="true"/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каждого представления привести:</w:t>
      </w:r>
    </w:p>
    <w:p>
      <w:pPr>
        <w:numPr>
          <w:ilvl w:val="0"/>
          <w:numId w:val="5"/>
        </w:numPr>
        <w:tabs>
          <w:tab w:val="left" w:pos="1080" w:leader="none"/>
          <w:tab w:val="left" w:pos="1428" w:leader="none"/>
          <w:tab w:val="left" w:pos="2007" w:leader="none"/>
        </w:tabs>
        <w:suppressAutoHyphens w:val="true"/>
        <w:spacing w:before="0" w:after="0" w:line="240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назначение представления,</w:t>
      </w:r>
    </w:p>
    <w:p>
      <w:pPr>
        <w:numPr>
          <w:ilvl w:val="0"/>
          <w:numId w:val="5"/>
        </w:numPr>
        <w:tabs>
          <w:tab w:val="left" w:pos="1080" w:leader="none"/>
          <w:tab w:val="left" w:pos="1428" w:leader="none"/>
        </w:tabs>
        <w:suppressAutoHyphens w:val="true"/>
        <w:spacing w:before="0" w:after="0" w:line="240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группы пользователей, которые будут его выполнять в процессе работы,</w:t>
      </w:r>
    </w:p>
    <w:p>
      <w:pPr>
        <w:numPr>
          <w:ilvl w:val="0"/>
          <w:numId w:val="5"/>
        </w:numPr>
        <w:tabs>
          <w:tab w:val="left" w:pos="1080" w:leader="none"/>
          <w:tab w:val="left" w:pos="1428" w:leader="none"/>
        </w:tabs>
        <w:suppressAutoHyphens w:val="true"/>
        <w:spacing w:before="0" w:after="0" w:line="240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инструкцию создания  представления на языке SQL,</w:t>
      </w:r>
    </w:p>
    <w:p>
      <w:pPr>
        <w:numPr>
          <w:ilvl w:val="0"/>
          <w:numId w:val="5"/>
        </w:numPr>
        <w:tabs>
          <w:tab w:val="left" w:pos="1080" w:leader="none"/>
          <w:tab w:val="left" w:pos="1428" w:leader="none"/>
          <w:tab w:val="left" w:pos="2007" w:leader="none"/>
        </w:tabs>
        <w:suppressAutoHyphens w:val="true"/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скриншот результата выполнения представления,</w:t>
      </w:r>
    </w:p>
    <w:p>
      <w:pPr>
        <w:numPr>
          <w:ilvl w:val="0"/>
          <w:numId w:val="5"/>
        </w:numPr>
        <w:tabs>
          <w:tab w:val="left" w:pos="1080" w:leader="none"/>
          <w:tab w:val="left" w:pos="1428" w:leader="none"/>
          <w:tab w:val="left" w:pos="2007" w:leader="none"/>
        </w:tabs>
        <w:suppressAutoHyphens w:val="true"/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список полей, для которых определены индексы.</w:t>
      </w:r>
    </w:p>
    <w:p>
      <w:pPr>
        <w:suppressAutoHyphens w:val="true"/>
        <w:spacing w:before="0" w:after="0" w:line="240"/>
        <w:ind w:right="0" w:left="9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Продемонстрировать преподавателю базу данных с работающими представления. При необходимости введите в базу дополнительное количество тестовых данных, так чтобы результаты выполнения представлений были содержательными (непустыми).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Учебный пример разработки базы данных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Создание представлений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Представление(view) это виртуальная таблица, содержимое которой (столбцы и строки) определяется запросом. Фактически это таблица-шаблон, данные в ней непосредственно не хранятся, а вынимаются из основных таблиц.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можно использовать в следующих целях: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представления информации из базы данных в удобном для пользователя виде,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механизма безопасности, позволяющего пользователям обращаться к данным через представления, при этом можно не предоставлять им разрешений на непосредственный доступ к базовым таблицам.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Рассмотрим пример.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нашей учебной базе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 создавали запрос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Меню нашего кафе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который выдавал список предлагаемых блюд.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языке SQL запрос выглядел так: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Меню нашего кафе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SELECT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Вид,    Блюдо  AS  [Название блюда],    Цена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FROM   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Блюда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ORDER BY 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Вид,   Цена    DESC;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Создадим на основе этого запроса представление с именем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Уберем только сортировку данных, так как для меню может потребоваться разная сортировка.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CREATE   VIEW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Меню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SELECT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Вид,    Блюдо  AS  [Название блюда],    Цена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FROM   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Блюда;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Теперь  представление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создано и храниться в нашей базе данных.  Мы можем использовать его в любых запросах как обычную таблицу. Например,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SELECT    *     FROM   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Меню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ORDER BY 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Вид,   Цена    DESC;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Получим: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62" w:dyaOrig="5892">
          <v:rect xmlns:o="urn:schemas-microsoft-com:office:office" xmlns:v="urn:schemas-microsoft-com:vml" id="rectole0000000000" style="width:253.100000pt;height:29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среде MS SQL Server Management Studio  мы можем создавать представления не только с помощью инструкции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VIEW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 но также в визуальном режиме конструирования. Для этого в Обозревателе объектов  находим нашу базу данных и в узле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выполняем из контекстного меню  команду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представление…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Попробуйте самостоятельно разработать наиболее удобный для работы каждой группы пользователей набор представлений. Используйте как визуальный режим создания, так и инструкции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CREATE   VIEW 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ФИО военнообязанного и его тип.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сотрудники, военный комиссар.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имя_и_тип_военнообязанного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Имя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Отчество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Тип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имя_и_тип_военнообязанного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Имя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Отчество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22" w:dyaOrig="2814">
          <v:rect xmlns:o="urn:schemas-microsoft-com:office:office" xmlns:v="urn:schemas-microsoft-com:vml" id="rectole0000000001" style="width:256.100000pt;height:14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 название компании и поставщика.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сотрудники, военный комиссар.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имя_поставщика_и_компания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Поставщик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Поставщик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Поставщик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Отчество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Поставщик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Название_компании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[Название компании]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Поставщик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[Закупка товаров]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Поставщик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[Закупка товаров]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Id_поставщика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имя_поставщика_и_компания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Название компании]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5062" w:dyaOrig="1538">
          <v:rect xmlns:o="urn:schemas-microsoft-com:office:office" xmlns:v="urn:schemas-microsoft-com:vml" id="rectole0000000002" style="width:253.100000pt;height:76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название компании и ее репутацию.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сотрудники, военный комиссар.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Компания_и_репутация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Название_компании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Репутация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Поставщик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Компания_и_репутация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Репутация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'отличная'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object w:dxaOrig="3118" w:dyaOrig="1214">
          <v:rect xmlns:o="urn:schemas-microsoft-com:office:office" xmlns:v="urn:schemas-microsoft-com:vml" id="rectole0000000003" style="width:155.900000pt;height:6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ФИО сотрудника и id товара, который он принял.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сотрудники.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имя_сотрудника_и_idтовара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Закупка товаров]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Id_товара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[Id товара]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Отчество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Закупка товаров]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Сотрудники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[Закупка товаров]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Id_сотрудника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имя_сотрудника_и_idтовара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069" w:dyaOrig="1437">
          <v:rect xmlns:o="urn:schemas-microsoft-com:office:office" xmlns:v="urn:schemas-microsoft-com:vml" id="rectole0000000004" style="width:203.450000pt;height:71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название товара, его назначение и цену.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сотрудники.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Цена_товара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Название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Назначение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Цена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Товар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Цена_товара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Цена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503" w:dyaOrig="1093">
          <v:rect xmlns:o="urn:schemas-microsoft-com:office:office" xmlns:v="urn:schemas-microsoft-com:vml" id="rectole0000000005" style="width:175.150000pt;height:54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ФИО военнообязанного и его место службы.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военнообязанные, сотрудники, военный комиссар.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МестоСлужбы_военнообязанного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Отчество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Процесс призыва]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Место_службы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[Место службы]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[Процесс призыва]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[Процесс призыва]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Id_военнообязанного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МестоСлужбы_военнообязанного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Место службы]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'Саратов'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4677" w:dyaOrig="951">
          <v:rect xmlns:o="urn:schemas-microsoft-com:office:office" xmlns:v="urn:schemas-microsoft-com:vml" id="rectole0000000006" style="width:233.850000pt;height:47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id медкомиссии и часы ее работы.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сотрудники, военнообязанные.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Часы_работы_медкомиссии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Мед комиссия]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"id Медкомиссии"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Помещения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Часы_работы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[Часы работы]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Мед комиссия]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Помещения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[Мед комиссия]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Id_помещения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Помещения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Часы_работы_медкомиссии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[id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Медкомиссии]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3806" w:dyaOrig="1680">
          <v:rect xmlns:o="urn:schemas-microsoft-com:office:office" xmlns:v="urn:schemas-microsoft-com:vml" id="rectole0000000007" style="width:190.300000pt;height:84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Показывет ФИО военнообязанного и его результат прохождения медкомиссии.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военнообязанные, сотрудники, военный комиссар.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Результат_Медкомиссии_Военнообязанного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Мед комиссия]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[id МедКомиссии]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Отчество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Процесс прохождения мед комиссии]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Результат_прохождения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Результат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Мед комиссия]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[Процесс прохождения мед комиссии]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[Мед комиссия]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[Процесс прохождения мед комиссии]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Id_мед_комиссии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Военнообязанные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[Процесс прохождения мед комиссии]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Id_военнообязанного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Результат_Медкомиссии_Военнообязанного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Результат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'годен'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5851" w:dyaOrig="1498">
          <v:rect xmlns:o="urn:schemas-microsoft-com:office:office" xmlns:v="urn:schemas-microsoft-com:vml" id="rectole0000000008" style="width:292.550000pt;height:74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ФИО сотрудника и его телефон.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военнообязанные.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Телефон_Сотрудников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Отчество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Телефон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Телефоны_Сотрудников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717" w:dyaOrig="2834">
          <v:rect xmlns:o="urn:schemas-microsoft-com:office:office" xmlns:v="urn:schemas-microsoft-com:vml" id="rectole0000000009" style="width:235.850000pt;height:141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ФИО военнообязанного и наличие у него наград.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сотрудники, военный комиссар.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Награды_военнообязанного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Отчество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Награды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Награды_военнообязанного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Имя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454" w:dyaOrig="3097">
          <v:rect xmlns:o="urn:schemas-microsoft-com:office:office" xmlns:v="urn:schemas-microsoft-com:vml" id="rectole0000000010" style="width:222.700000pt;height:154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11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 ФИО сотрудника, id призыва, дату его начала и окончания.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сотрудники.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СотрудникиУчаствующиеВПризыве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Отчество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Процесс призыва]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[id призыва]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Процесс призыва]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Дата_начала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[Дата начала]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Процесс призыва]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Дата_окончания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[Дата окончания]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[Процесс призыва]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[Процесс призыва]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Id_сотрудника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СотрудникиУчаствующиеВПризыве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 начала]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6823" w:dyaOrig="1417">
          <v:rect xmlns:o="urn:schemas-microsoft-com:office:office" xmlns:v="urn:schemas-microsoft-com:vml" id="rectole0000000011" style="width:341.150000pt;height:70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12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ФИО военного, id его призыва, дату начала и окончания призыва.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военнообязанные, сотрудники.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ПризывВоеннообязанного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Отчество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Процесс призыва]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[id призыва]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Процесс призыва]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Дата_начала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[Дата начала]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Процесс призыва]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Дата_окончания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[Дата окончания]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Процесс призыва]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Военнообязанные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[Процесс призыва]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Id_Военнообязанного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@StartDate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@EndDate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@StartDate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'2019-01-01'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@EndDate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'2023-12-31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ПризывВоеннообязанного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Процесс призыва]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Дата_начала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@StartDate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@EndDate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Имя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Отчество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147" w:dyaOrig="1640">
          <v:rect xmlns:o="urn:schemas-microsoft-com:office:office" xmlns:v="urn:schemas-microsoft-com:vml" id="rectole0000000012" style="width:357.350000pt;height:82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13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id товара, его название и назначение, а так же помещение, в котором он хранится.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сотрудники.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ТоварИПомещение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Товар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Товар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Товар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Название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Товар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Назначение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Помещения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Номер_помещения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Помещение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Помещения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Товар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Товар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Id_места_хранения_товара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Помещения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ТоварИПомещение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Товар desc;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70" w:dyaOrig="1498">
          <v:rect xmlns:o="urn:schemas-microsoft-com:office:office" xmlns:v="urn:schemas-microsoft-com:vml" id="rectole0000000013" style="width:208.500000pt;height:74.9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14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Фио сотрудника и его должность.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военнообязанные.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ДолжностьСотрудника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Отчество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Должность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Имя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312" w:dyaOrig="3016">
          <v:rect xmlns:o="urn:schemas-microsoft-com:office:office" xmlns:v="urn:schemas-microsoft-com:vml" id="rectole0000000014" style="width:215.600000pt;height:150.8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тему мероприятия, дату и место проведения.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кого предназначено: сотрудники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мероприятие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Мероприятия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Мероприятия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Тема_мероприятия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Мероприятия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Дата_проведения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Мероприятия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Место_проведения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Мероприятия;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Запрос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мероприятие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Дата_проведения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51" w:dyaOrig="1457">
          <v:rect xmlns:o="urn:schemas-microsoft-com:office:office" xmlns:v="urn:schemas-microsoft-com:vml" id="rectole0000000015" style="width:292.550000pt;height:72.8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16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ФИО поставщика, количество доставляемого товара и дату прибития товара.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Предназанчено для: сотрудников, военного комиссара.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6491">
          <v:rect xmlns:o="urn:schemas-microsoft-com:office:office" xmlns:v="urn:schemas-microsoft-com:vml" id="rectole0000000016" style="width:415.150000pt;height:324.5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