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36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Лабораторная работа </w:t>
      </w:r>
      <w:r>
        <w:rPr>
          <w:rFonts w:ascii="Calibri" w:hAnsi="Calibri" w:cs="Calibri" w:eastAsia="Calibri"/>
          <w:b/>
          <w:color w:val="auto"/>
          <w:spacing w:val="0"/>
          <w:position w:val="0"/>
          <w:sz w:val="28"/>
          <w:shd w:fill="auto" w:val="clear"/>
        </w:rPr>
        <w:t xml:space="preserve">4</w:t>
      </w:r>
      <w:r>
        <w:rPr>
          <w:rFonts w:ascii="Calibri" w:hAnsi="Calibri" w:cs="Calibri" w:eastAsia="Calibri"/>
          <w:b/>
          <w:color w:val="auto"/>
          <w:spacing w:val="0"/>
          <w:position w:val="0"/>
          <w:sz w:val="28"/>
          <w:shd w:fill="auto" w:val="clear"/>
        </w:rPr>
        <w:t xml:space="preserve">. Безопасность SQL Server</w:t>
      </w:r>
    </w:p>
    <w:p>
      <w:pPr>
        <w:spacing w:before="0" w:after="200" w:line="276"/>
        <w:ind w:right="0" w:left="0" w:firstLine="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Задание (выполняется посредством ввода команд на Transact-SQL):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w:t>
      </w:r>
      <w:r>
        <w:rPr>
          <w:rFonts w:ascii="Calibri" w:hAnsi="Calibri" w:cs="Calibri" w:eastAsia="Calibri"/>
          <w:color w:val="auto"/>
          <w:spacing w:val="0"/>
          <w:position w:val="0"/>
          <w:sz w:val="22"/>
          <w:shd w:fill="auto" w:val="clear"/>
        </w:rPr>
        <w:t xml:space="preserve">Измените, если это возможно, режим аутентификации SQL-сервера на смешанный режим.</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Для начала посмотрим на режим по умолчанию.</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onsolas" w:hAnsi="Consolas" w:cs="Consolas" w:eastAsia="Consolas"/>
          <w:color w:val="0000FF"/>
          <w:spacing w:val="0"/>
          <w:position w:val="0"/>
          <w:sz w:val="19"/>
          <w:shd w:fill="auto" w:val="clear"/>
        </w:rPr>
        <w:t xml:space="preserve">exec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master</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dbo</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800000"/>
          <w:spacing w:val="0"/>
          <w:position w:val="0"/>
          <w:sz w:val="19"/>
          <w:shd w:fill="auto" w:val="clear"/>
        </w:rPr>
        <w:t xml:space="preserve">xp_loginconfig</w:t>
      </w:r>
      <w:r>
        <w:rPr>
          <w:rFonts w:ascii="Consolas" w:hAnsi="Consolas" w:cs="Consolas" w:eastAsia="Consolas"/>
          <w:color w:val="0000FF"/>
          <w:spacing w:val="0"/>
          <w:position w:val="0"/>
          <w:sz w:val="19"/>
          <w:shd w:fill="auto" w:val="clear"/>
        </w:rPr>
        <w:t xml:space="preserve"> </w:t>
      </w:r>
      <w:r>
        <w:rPr>
          <w:rFonts w:ascii="Consolas" w:hAnsi="Consolas" w:cs="Consolas" w:eastAsia="Consolas"/>
          <w:color w:val="FF0000"/>
          <w:spacing w:val="0"/>
          <w:position w:val="0"/>
          <w:sz w:val="19"/>
          <w:shd w:fill="auto" w:val="clear"/>
        </w:rPr>
        <w:t xml:space="preserve">'login mode'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4069" w:dyaOrig="1802">
          <v:rect xmlns:o="urn:schemas-microsoft-com:office:office" xmlns:v="urn:schemas-microsoft-com:vml" id="rectole0000000000" style="width:203.450000pt;height:90.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807" w:dyaOrig="6296">
          <v:rect xmlns:o="urn:schemas-microsoft-com:office:office" xmlns:v="urn:schemas-microsoft-com:vml" id="rectole0000000001" style="width:440.350000pt;height:314.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Проверяем, что поменялось.</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onsolas" w:hAnsi="Consolas" w:cs="Consolas" w:eastAsia="Consolas"/>
          <w:color w:val="0000FF"/>
          <w:spacing w:val="0"/>
          <w:position w:val="0"/>
          <w:sz w:val="19"/>
          <w:shd w:fill="auto" w:val="clear"/>
        </w:rPr>
        <w:t xml:space="preserve">exec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master</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dbo</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800000"/>
          <w:spacing w:val="0"/>
          <w:position w:val="0"/>
          <w:sz w:val="19"/>
          <w:shd w:fill="auto" w:val="clear"/>
        </w:rPr>
        <w:t xml:space="preserve">xp_loginconfig</w:t>
      </w:r>
      <w:r>
        <w:rPr>
          <w:rFonts w:ascii="Consolas" w:hAnsi="Consolas" w:cs="Consolas" w:eastAsia="Consolas"/>
          <w:color w:val="0000FF"/>
          <w:spacing w:val="0"/>
          <w:position w:val="0"/>
          <w:sz w:val="19"/>
          <w:shd w:fill="auto" w:val="clear"/>
        </w:rPr>
        <w:t xml:space="preserve"> </w:t>
      </w:r>
      <w:r>
        <w:rPr>
          <w:rFonts w:ascii="Consolas" w:hAnsi="Consolas" w:cs="Consolas" w:eastAsia="Consolas"/>
          <w:color w:val="FF0000"/>
          <w:spacing w:val="0"/>
          <w:position w:val="0"/>
          <w:sz w:val="19"/>
          <w:shd w:fill="auto" w:val="clear"/>
        </w:rPr>
        <w:t xml:space="preserve">'login mode'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2976" w:dyaOrig="1619">
          <v:rect xmlns:o="urn:schemas-microsoft-com:office:office" xmlns:v="urn:schemas-microsoft-com:vml" id="rectole0000000002" style="width:148.800000pt;height:80.9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Или:</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execute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0000"/>
          <w:spacing w:val="0"/>
          <w:position w:val="0"/>
          <w:sz w:val="19"/>
          <w:shd w:fill="auto" w:val="clear"/>
        </w:rPr>
        <w:t xml:space="preserve">xp_instance_regwrite</w:t>
      </w:r>
      <w:r>
        <w:rPr>
          <w:rFonts w:ascii="Consolas" w:hAnsi="Consolas" w:cs="Consolas" w:eastAsia="Consolas"/>
          <w:color w:val="0000FF"/>
          <w:spacing w:val="0"/>
          <w:position w:val="0"/>
          <w:sz w:val="19"/>
          <w:shd w:fill="auto" w:val="clear"/>
        </w:rPr>
        <w:t xml:space="preserve"> </w:t>
      </w:r>
      <w:r>
        <w:rPr>
          <w:rFonts w:ascii="Consolas" w:hAnsi="Consolas" w:cs="Consolas" w:eastAsia="Consolas"/>
          <w:color w:val="FF0000"/>
          <w:spacing w:val="0"/>
          <w:position w:val="0"/>
          <w:sz w:val="19"/>
          <w:shd w:fill="auto" w:val="clear"/>
        </w:rPr>
        <w:t xml:space="preserve">N'HKEY_LOCAL_MACHINE'</w:t>
      </w:r>
      <w:r>
        <w:rPr>
          <w:rFonts w:ascii="Consolas" w:hAnsi="Consolas" w:cs="Consolas" w:eastAsia="Consolas"/>
          <w:color w:val="80808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FF0000"/>
          <w:spacing w:val="0"/>
          <w:position w:val="0"/>
          <w:sz w:val="19"/>
          <w:shd w:fill="auto" w:val="clear"/>
        </w:rPr>
        <w:t xml:space="preserve">N'Software\Microsoft\MSSQLServer\MSSQLServer'</w:t>
      </w:r>
      <w:r>
        <w:rPr>
          <w:rFonts w:ascii="Consolas" w:hAnsi="Consolas" w:cs="Consolas" w:eastAsia="Consolas"/>
          <w:color w:val="808080"/>
          <w:spacing w:val="0"/>
          <w:position w:val="0"/>
          <w:sz w:val="19"/>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onsolas" w:hAnsi="Consolas" w:cs="Consolas" w:eastAsia="Consolas"/>
          <w:color w:val="FF0000"/>
          <w:spacing w:val="0"/>
          <w:position w:val="0"/>
          <w:sz w:val="19"/>
          <w:shd w:fill="auto" w:val="clear"/>
        </w:rPr>
        <w:t xml:space="preserve">N'LoginMode'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REG_DWORD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2</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w:t>
      </w:r>
      <w:r>
        <w:rPr>
          <w:rFonts w:ascii="Calibri" w:hAnsi="Calibri" w:cs="Calibri" w:eastAsia="Calibri"/>
          <w:color w:val="auto"/>
          <w:spacing w:val="0"/>
          <w:position w:val="0"/>
          <w:sz w:val="22"/>
          <w:shd w:fill="auto" w:val="clear"/>
        </w:rPr>
        <w:t xml:space="preserve">Создайте локальную учётную запись пользователя Windows на рабочей станции с SQL-сервером.</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7693" w:dyaOrig="4758">
          <v:rect xmlns:o="urn:schemas-microsoft-com:office:office" xmlns:v="urn:schemas-microsoft-com:vml" id="rectole0000000003" style="width:384.650000pt;height:237.9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807" w:dyaOrig="5203">
          <v:rect xmlns:o="urn:schemas-microsoft-com:office:office" xmlns:v="urn:schemas-microsoft-com:vml" id="rectole0000000004" style="width:440.350000pt;height:260.1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6742" w:dyaOrig="4029">
          <v:rect xmlns:o="urn:schemas-microsoft-com:office:office" xmlns:v="urn:schemas-microsoft-com:vml" id="rectole0000000005" style="width:337.100000pt;height:201.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w:t>
      </w:r>
      <w:r>
        <w:rPr>
          <w:rFonts w:ascii="Calibri" w:hAnsi="Calibri" w:cs="Calibri" w:eastAsia="Calibri"/>
          <w:color w:val="auto"/>
          <w:spacing w:val="0"/>
          <w:position w:val="0"/>
          <w:sz w:val="22"/>
          <w:shd w:fill="auto" w:val="clear"/>
        </w:rPr>
        <w:t xml:space="preserve">Разрешите вход на SQL-сервер под учётными данными созданного пользователя в режиме Windows-аутентификации.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Переходим кпапке "Безопасность" в обозревателе объектов, затем к папке "Имена для входа" . Щелкаем правой кнопкой мыши и выбираем "Создать имя для входа".</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807" w:dyaOrig="7613">
          <v:rect xmlns:o="urn:schemas-microsoft-com:office:office" xmlns:v="urn:schemas-microsoft-com:vml" id="rectole0000000006" style="width:440.350000pt;height:380.6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w:t>
      </w:r>
      <w:r>
        <w:rPr>
          <w:rFonts w:ascii="Calibri" w:hAnsi="Calibri" w:cs="Calibri" w:eastAsia="Calibri"/>
          <w:color w:val="auto"/>
          <w:spacing w:val="0"/>
          <w:position w:val="0"/>
          <w:sz w:val="22"/>
          <w:shd w:fill="auto" w:val="clear"/>
        </w:rPr>
        <w:t xml:space="preserve">Создайте логин для входа на сервер в режиме SQL-аутентификации.  </w:t>
      </w:r>
    </w:p>
    <w:p>
      <w:pPr>
        <w:spacing w:before="0" w:after="200" w:line="276"/>
        <w:ind w:right="0" w:left="0" w:firstLine="0"/>
        <w:jc w:val="left"/>
        <w:rPr>
          <w:rFonts w:ascii="Consolas" w:hAnsi="Consolas" w:cs="Consolas" w:eastAsia="Consolas"/>
          <w:color w:val="FF0000"/>
          <w:spacing w:val="0"/>
          <w:position w:val="0"/>
          <w:sz w:val="19"/>
          <w:shd w:fill="auto" w:val="clear"/>
        </w:rPr>
      </w:pPr>
      <w:r>
        <w:rPr>
          <w:rFonts w:ascii="Consolas" w:hAnsi="Consolas" w:cs="Consolas" w:eastAsia="Consolas"/>
          <w:color w:val="0000FF"/>
          <w:spacing w:val="0"/>
          <w:position w:val="0"/>
          <w:sz w:val="19"/>
          <w:shd w:fill="auto" w:val="clear"/>
        </w:rPr>
        <w:t xml:space="preserve">create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login</w:t>
      </w:r>
      <w:r>
        <w:rPr>
          <w:rFonts w:ascii="Consolas" w:hAnsi="Consolas" w:cs="Consolas" w:eastAsia="Consolas"/>
          <w:color w:val="000000"/>
          <w:spacing w:val="0"/>
          <w:position w:val="0"/>
          <w:sz w:val="19"/>
          <w:shd w:fill="auto" w:val="clear"/>
        </w:rPr>
        <w:t xml:space="preserve"> test_number2 </w:t>
      </w:r>
      <w:r>
        <w:rPr>
          <w:rFonts w:ascii="Consolas" w:hAnsi="Consolas" w:cs="Consolas" w:eastAsia="Consolas"/>
          <w:color w:val="0000FF"/>
          <w:spacing w:val="0"/>
          <w:position w:val="0"/>
          <w:sz w:val="19"/>
          <w:shd w:fill="auto" w:val="clear"/>
        </w:rPr>
        <w:t xml:space="preserve">with</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password</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FF0000"/>
          <w:spacing w:val="0"/>
          <w:position w:val="0"/>
          <w:sz w:val="19"/>
          <w:shd w:fill="auto" w:val="clear"/>
        </w:rPr>
        <w:t xml:space="preserve">'Password'</w:t>
      </w:r>
    </w:p>
    <w:p>
      <w:pPr>
        <w:spacing w:before="0" w:after="200" w:line="240"/>
        <w:ind w:right="0" w:left="0" w:firstLine="0"/>
        <w:jc w:val="left"/>
        <w:rPr>
          <w:rFonts w:ascii="Consolas" w:hAnsi="Consolas" w:cs="Consolas" w:eastAsia="Consolas"/>
          <w:color w:val="FF0000"/>
          <w:spacing w:val="0"/>
          <w:position w:val="0"/>
          <w:sz w:val="19"/>
          <w:shd w:fill="auto" w:val="clear"/>
        </w:rPr>
      </w:pPr>
      <w:r>
        <w:object w:dxaOrig="2510" w:dyaOrig="829">
          <v:rect xmlns:o="urn:schemas-microsoft-com:office:office" xmlns:v="urn:schemas-microsoft-com:vml" id="rectole0000000007" style="width:125.500000pt;height:41.4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w:t>
      </w:r>
      <w:r>
        <w:rPr>
          <w:rFonts w:ascii="Calibri" w:hAnsi="Calibri" w:cs="Calibri" w:eastAsia="Calibri"/>
          <w:color w:val="auto"/>
          <w:spacing w:val="0"/>
          <w:position w:val="0"/>
          <w:sz w:val="22"/>
          <w:shd w:fill="auto" w:val="clear"/>
        </w:rPr>
        <w:t xml:space="preserve">В тестовой базе данных создайте двух пользователей, соответствующих созданным ранее логинам. </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create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user</w:t>
      </w:r>
      <w:r>
        <w:rPr>
          <w:rFonts w:ascii="Consolas" w:hAnsi="Consolas" w:cs="Consolas" w:eastAsia="Consolas"/>
          <w:color w:val="000000"/>
          <w:spacing w:val="0"/>
          <w:position w:val="0"/>
          <w:sz w:val="19"/>
          <w:shd w:fill="auto" w:val="clear"/>
        </w:rPr>
        <w:t xml:space="preserve"> me </w:t>
      </w:r>
      <w:r>
        <w:rPr>
          <w:rFonts w:ascii="Consolas" w:hAnsi="Consolas" w:cs="Consolas" w:eastAsia="Consolas"/>
          <w:color w:val="0000FF"/>
          <w:spacing w:val="0"/>
          <w:position w:val="0"/>
          <w:sz w:val="19"/>
          <w:shd w:fill="auto" w:val="clear"/>
        </w:rPr>
        <w:t xml:space="preserve">for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login</w:t>
      </w:r>
      <w:r>
        <w:rPr>
          <w:rFonts w:ascii="Consolas" w:hAnsi="Consolas" w:cs="Consolas" w:eastAsia="Consolas"/>
          <w:color w:val="000000"/>
          <w:spacing w:val="0"/>
          <w:position w:val="0"/>
          <w:sz w:val="19"/>
          <w:shd w:fill="auto" w:val="clear"/>
        </w:rPr>
        <w:t xml:space="preserve"> [HOME-PC\Test]</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create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user</w:t>
      </w:r>
      <w:r>
        <w:rPr>
          <w:rFonts w:ascii="Consolas" w:hAnsi="Consolas" w:cs="Consolas" w:eastAsia="Consolas"/>
          <w:color w:val="000000"/>
          <w:spacing w:val="0"/>
          <w:position w:val="0"/>
          <w:sz w:val="19"/>
          <w:shd w:fill="auto" w:val="clear"/>
        </w:rPr>
        <w:t xml:space="preserve"> notMe </w:t>
      </w:r>
      <w:r>
        <w:rPr>
          <w:rFonts w:ascii="Consolas" w:hAnsi="Consolas" w:cs="Consolas" w:eastAsia="Consolas"/>
          <w:color w:val="0000FF"/>
          <w:spacing w:val="0"/>
          <w:position w:val="0"/>
          <w:sz w:val="19"/>
          <w:shd w:fill="auto" w:val="clear"/>
        </w:rPr>
        <w:t xml:space="preserve">for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login</w:t>
      </w:r>
      <w:r>
        <w:rPr>
          <w:rFonts w:ascii="Consolas" w:hAnsi="Consolas" w:cs="Consolas" w:eastAsia="Consolas"/>
          <w:color w:val="000000"/>
          <w:spacing w:val="0"/>
          <w:position w:val="0"/>
          <w:sz w:val="19"/>
          <w:shd w:fill="auto" w:val="clear"/>
        </w:rPr>
        <w:t xml:space="preserve"> test_number2</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Проверяем:</w:t>
      </w:r>
    </w:p>
    <w:p>
      <w:pPr>
        <w:spacing w:before="0" w:after="200" w:line="276"/>
        <w:ind w:right="0" w:left="0" w:firstLine="0"/>
        <w:jc w:val="left"/>
        <w:rPr>
          <w:rFonts w:ascii="Consolas" w:hAnsi="Consolas" w:cs="Consolas" w:eastAsia="Consolas"/>
          <w:color w:val="00FF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from</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master</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FF00"/>
          <w:spacing w:val="0"/>
          <w:position w:val="0"/>
          <w:sz w:val="19"/>
          <w:shd w:fill="auto" w:val="clear"/>
        </w:rPr>
        <w:t xml:space="preserve">sys</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FF00"/>
          <w:spacing w:val="0"/>
          <w:position w:val="0"/>
          <w:sz w:val="19"/>
          <w:shd w:fill="auto" w:val="clear"/>
        </w:rPr>
        <w:t xml:space="preserve">server_principals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10629" w:dyaOrig="1154">
          <v:rect xmlns:o="urn:schemas-microsoft-com:office:office" xmlns:v="urn:schemas-microsoft-com:vml" id="rectole0000000008" style="width:531.450000pt;height:57.7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w:t>
      </w:r>
      <w:r>
        <w:rPr>
          <w:rFonts w:ascii="Calibri" w:hAnsi="Calibri" w:cs="Calibri" w:eastAsia="Calibri"/>
          <w:color w:val="auto"/>
          <w:spacing w:val="0"/>
          <w:position w:val="0"/>
          <w:sz w:val="22"/>
          <w:shd w:fill="auto" w:val="clear"/>
        </w:rPr>
        <w:t xml:space="preserve">Протестируйте подключение к тестовой базе данных с использованием созданных логинов. Выведите при помощи запроса название логина, который использовался при аутентификации на сервере, а также название соответствующего пользователя базы данных.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139" w:dyaOrig="5021">
          <v:rect xmlns:o="urn:schemas-microsoft-com:office:office" xmlns:v="urn:schemas-microsoft-com:vml" id="rectole0000000009" style="width:406.950000pt;height:251.0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SUSER_NAME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as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00"/>
          <w:spacing w:val="0"/>
          <w:position w:val="0"/>
          <w:sz w:val="19"/>
          <w:shd w:fill="auto" w:val="clear"/>
        </w:rPr>
        <w:t xml:space="preserve">'</w:t>
      </w:r>
      <w:r>
        <w:rPr>
          <w:rFonts w:ascii="Consolas" w:hAnsi="Consolas" w:cs="Consolas" w:eastAsia="Consolas"/>
          <w:color w:val="FF0000"/>
          <w:spacing w:val="0"/>
          <w:position w:val="0"/>
          <w:sz w:val="19"/>
          <w:shd w:fill="auto" w:val="clear"/>
        </w:rPr>
        <w:t xml:space="preserve">Логин'</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2227" w:dyaOrig="1113">
          <v:rect xmlns:o="urn:schemas-microsoft-com:office:office" xmlns:v="urn:schemas-microsoft-com:vml" id="rectole0000000010" style="width:111.350000pt;height:55.6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06" w:dyaOrig="5426">
          <v:rect xmlns:o="urn:schemas-microsoft-com:office:office" xmlns:v="urn:schemas-microsoft-com:vml" id="rectole0000000011" style="width:435.300000pt;height:271.3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4596" w:dyaOrig="2186">
          <v:rect xmlns:o="urn:schemas-microsoft-com:office:office" xmlns:v="urn:schemas-microsoft-com:vml" id="rectole0000000012" style="width:229.800000pt;height:109.3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   </w:t>
      </w:r>
      <w:r>
        <w:rPr>
          <w:rFonts w:ascii="Calibri" w:hAnsi="Calibri" w:cs="Calibri" w:eastAsia="Calibri"/>
          <w:color w:val="auto"/>
          <w:spacing w:val="0"/>
          <w:position w:val="0"/>
          <w:sz w:val="22"/>
          <w:shd w:fill="auto" w:val="clear"/>
        </w:rPr>
        <w:t xml:space="preserve">Разрешите доступ на чтение любой из таблиц первому пользователю, а второму пользователю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запуск любой созданной Вами хранимой процедуры. Протестируйте выданные разрешения. </w:t>
      </w:r>
    </w:p>
    <w:p>
      <w:pPr>
        <w:suppressAutoHyphens w:val="true"/>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CREATE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PROCEDURE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Обновление_Профессии</w:t>
      </w:r>
    </w:p>
    <w:p>
      <w:pPr>
        <w:suppressAutoHyphens w:val="true"/>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ab/>
        <w:t xml:space="preserve"> @id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808080"/>
          <w:spacing w:val="0"/>
          <w:position w:val="0"/>
          <w:sz w:val="19"/>
          <w:shd w:fill="auto" w:val="clear"/>
        </w:rPr>
        <w:t xml:space="preserve">,</w:t>
      </w:r>
    </w:p>
    <w:p>
      <w:pPr>
        <w:suppressAutoHyphens w:val="true"/>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ab/>
        <w:t xml:space="preserve"> @</w:t>
      </w:r>
      <w:r>
        <w:rPr>
          <w:rFonts w:ascii="Consolas" w:hAnsi="Consolas" w:cs="Consolas" w:eastAsia="Consolas"/>
          <w:color w:val="000000"/>
          <w:spacing w:val="0"/>
          <w:position w:val="0"/>
          <w:sz w:val="19"/>
          <w:shd w:fill="auto" w:val="clear"/>
        </w:rPr>
        <w:t xml:space="preserve">новая_профессия </w:t>
      </w:r>
      <w:r>
        <w:rPr>
          <w:rFonts w:ascii="Consolas" w:hAnsi="Consolas" w:cs="Consolas" w:eastAsia="Consolas"/>
          <w:color w:val="0000FF"/>
          <w:spacing w:val="0"/>
          <w:position w:val="0"/>
          <w:sz w:val="19"/>
          <w:shd w:fill="auto" w:val="clear"/>
        </w:rPr>
        <w:t xml:space="preserve">VARCHAR</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50</w:t>
      </w:r>
      <w:r>
        <w:rPr>
          <w:rFonts w:ascii="Consolas" w:hAnsi="Consolas" w:cs="Consolas" w:eastAsia="Consolas"/>
          <w:color w:val="808080"/>
          <w:spacing w:val="0"/>
          <w:position w:val="0"/>
          <w:sz w:val="19"/>
          <w:shd w:fill="auto" w:val="clear"/>
        </w:rPr>
        <w:t xml:space="preserve">)</w:t>
      </w:r>
    </w:p>
    <w:p>
      <w:pPr>
        <w:suppressAutoHyphens w:val="true"/>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AS</w:t>
      </w:r>
    </w:p>
    <w:p>
      <w:pPr>
        <w:suppressAutoHyphens w:val="true"/>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FF00FF"/>
          <w:spacing w:val="0"/>
          <w:position w:val="0"/>
          <w:sz w:val="19"/>
          <w:shd w:fill="auto" w:val="clear"/>
        </w:rPr>
        <w:t xml:space="preserve">UPDATE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Военнообязанные</w:t>
      </w:r>
    </w:p>
    <w:p>
      <w:pPr>
        <w:suppressAutoHyphens w:val="true"/>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Профессия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@новая_профессия</w:t>
      </w:r>
    </w:p>
    <w:p>
      <w:pPr>
        <w:suppressAutoHyphens w:val="true"/>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WHERE</w:t>
      </w:r>
      <w:r>
        <w:rPr>
          <w:rFonts w:ascii="Consolas" w:hAnsi="Consolas" w:cs="Consolas" w:eastAsia="Consolas"/>
          <w:color w:val="000000"/>
          <w:spacing w:val="0"/>
          <w:position w:val="0"/>
          <w:sz w:val="19"/>
          <w:shd w:fill="auto" w:val="clear"/>
        </w:rPr>
        <w:t xml:space="preserve"> Id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@id</w:t>
      </w:r>
      <w:r>
        <w:rPr>
          <w:rFonts w:ascii="Consolas" w:hAnsi="Consolas" w:cs="Consolas" w:eastAsia="Consolas"/>
          <w:color w:val="808080"/>
          <w:spacing w:val="0"/>
          <w:position w:val="0"/>
          <w:sz w:val="19"/>
          <w:shd w:fill="auto" w:val="clear"/>
        </w:rPr>
        <w:t xml:space="preserve">;</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Consolas" w:hAnsi="Consolas" w:cs="Consolas" w:eastAsia="Consolas"/>
          <w:color w:val="0000FF"/>
          <w:spacing w:val="0"/>
          <w:position w:val="0"/>
          <w:sz w:val="19"/>
          <w:shd w:fill="auto" w:val="clear"/>
        </w:rPr>
        <w:t xml:space="preserve">exec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Обновление_Профессии</w:t>
      </w:r>
      <w:r>
        <w:rPr>
          <w:rFonts w:ascii="Consolas" w:hAnsi="Consolas" w:cs="Consolas" w:eastAsia="Consolas"/>
          <w:color w:val="0000FF"/>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@id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4</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@новая_профессия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00"/>
          <w:spacing w:val="0"/>
          <w:position w:val="0"/>
          <w:sz w:val="19"/>
          <w:shd w:fill="auto" w:val="clear"/>
        </w:rPr>
        <w:t xml:space="preserve">'Тестировщик'</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6540" w:dyaOrig="2835">
          <v:rect xmlns:o="urn:schemas-microsoft-com:office:office" xmlns:v="urn:schemas-microsoft-com:vml" id="rectole0000000013" style="width:327.000000pt;height:141.7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06" w:dyaOrig="3806">
          <v:rect xmlns:o="urn:schemas-microsoft-com:office:office" xmlns:v="urn:schemas-microsoft-com:vml" id="rectole0000000014" style="width:435.300000pt;height:190.3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706" w:dyaOrig="1315">
          <v:rect xmlns:o="urn:schemas-microsoft-com:office:office" xmlns:v="urn:schemas-microsoft-com:vml" id="rectole0000000015" style="width:435.300000pt;height:65.7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Dib" DrawAspect="Content" ObjectID="0000000015" ShapeID="rectole0000000015" r:id="docRId30"/>
        </w:objec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706" w:dyaOrig="3522">
          <v:rect xmlns:o="urn:schemas-microsoft-com:office:office" xmlns:v="urn:schemas-microsoft-com:vml" id="rectole0000000016" style="width:435.300000pt;height:176.1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Второй пользователь</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06" w:dyaOrig="3928">
          <v:rect xmlns:o="urn:schemas-microsoft-com:office:office" xmlns:v="urn:schemas-microsoft-com:vml" id="rectole0000000017" style="width:435.300000pt;height:196.4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Dib" DrawAspect="Content" ObjectID="0000000017" ShapeID="rectole0000000017" r:id="docRId34"/>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06" w:dyaOrig="3503">
          <v:rect xmlns:o="urn:schemas-microsoft-com:office:office" xmlns:v="urn:schemas-microsoft-com:vml" id="rectole0000000018" style="width:435.300000pt;height:175.1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Dib" DrawAspect="Content" ObjectID="0000000018" ShapeID="rectole0000000018" r:id="docRId36"/>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    </w:t>
      </w:r>
      <w:r>
        <w:rPr>
          <w:rFonts w:ascii="Calibri" w:hAnsi="Calibri" w:cs="Calibri" w:eastAsia="Calibri"/>
          <w:color w:val="auto"/>
          <w:spacing w:val="0"/>
          <w:position w:val="0"/>
          <w:sz w:val="22"/>
          <w:shd w:fill="auto" w:val="clear"/>
        </w:rPr>
        <w:t xml:space="preserve">Создайте роль </w:t>
      </w:r>
      <w:r>
        <w:rPr>
          <w:rFonts w:ascii="Calibri" w:hAnsi="Calibri" w:cs="Calibri" w:eastAsia="Calibri"/>
          <w:color w:val="auto"/>
          <w:spacing w:val="0"/>
          <w:position w:val="0"/>
          <w:sz w:val="22"/>
          <w:shd w:fill="auto" w:val="clear"/>
        </w:rPr>
        <w:t xml:space="preserve">«students»  </w:t>
      </w:r>
      <w:r>
        <w:rPr>
          <w:rFonts w:ascii="Calibri" w:hAnsi="Calibri" w:cs="Calibri" w:eastAsia="Calibri"/>
          <w:color w:val="auto"/>
          <w:spacing w:val="0"/>
          <w:position w:val="0"/>
          <w:sz w:val="22"/>
          <w:shd w:fill="auto" w:val="clear"/>
        </w:rPr>
        <w:t xml:space="preserve">и включите в неё двух созданных пользователей. Выдайте разрешение этой роли вставлять записи в ранее использованную таблицу.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onsolas" w:hAnsi="Consolas" w:cs="Consolas" w:eastAsia="Consolas"/>
          <w:color w:val="0000FF"/>
          <w:spacing w:val="0"/>
          <w:position w:val="0"/>
          <w:sz w:val="19"/>
          <w:shd w:fill="auto" w:val="clear"/>
        </w:rPr>
        <w:t xml:space="preserve">create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role</w:t>
      </w:r>
      <w:r>
        <w:rPr>
          <w:rFonts w:ascii="Consolas" w:hAnsi="Consolas" w:cs="Consolas" w:eastAsia="Consolas"/>
          <w:color w:val="000000"/>
          <w:spacing w:val="0"/>
          <w:position w:val="0"/>
          <w:sz w:val="19"/>
          <w:shd w:fill="auto" w:val="clear"/>
        </w:rPr>
        <w:t xml:space="preserve"> students</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grant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insert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Товар </w:t>
      </w:r>
      <w:r>
        <w:rPr>
          <w:rFonts w:ascii="Consolas" w:hAnsi="Consolas" w:cs="Consolas" w:eastAsia="Consolas"/>
          <w:color w:val="0000FF"/>
          <w:spacing w:val="0"/>
          <w:position w:val="0"/>
          <w:sz w:val="19"/>
          <w:shd w:fill="auto" w:val="clear"/>
        </w:rPr>
        <w:t xml:space="preserve">to</w:t>
      </w:r>
      <w:r>
        <w:rPr>
          <w:rFonts w:ascii="Consolas" w:hAnsi="Consolas" w:cs="Consolas" w:eastAsia="Consolas"/>
          <w:color w:val="000000"/>
          <w:spacing w:val="0"/>
          <w:position w:val="0"/>
          <w:sz w:val="19"/>
          <w:shd w:fill="auto" w:val="clear"/>
        </w:rPr>
        <w:t xml:space="preserve"> students</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alter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role</w:t>
      </w:r>
      <w:r>
        <w:rPr>
          <w:rFonts w:ascii="Consolas" w:hAnsi="Consolas" w:cs="Consolas" w:eastAsia="Consolas"/>
          <w:color w:val="000000"/>
          <w:spacing w:val="0"/>
          <w:position w:val="0"/>
          <w:sz w:val="19"/>
          <w:shd w:fill="auto" w:val="clear"/>
        </w:rPr>
        <w:t xml:space="preserve"> students </w:t>
      </w:r>
      <w:r>
        <w:rPr>
          <w:rFonts w:ascii="Consolas" w:hAnsi="Consolas" w:cs="Consolas" w:eastAsia="Consolas"/>
          <w:color w:val="0000FF"/>
          <w:spacing w:val="0"/>
          <w:position w:val="0"/>
          <w:sz w:val="19"/>
          <w:shd w:fill="auto" w:val="clear"/>
        </w:rPr>
        <w:t xml:space="preserve">add</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member</w:t>
      </w:r>
      <w:r>
        <w:rPr>
          <w:rFonts w:ascii="Consolas" w:hAnsi="Consolas" w:cs="Consolas" w:eastAsia="Consolas"/>
          <w:color w:val="000000"/>
          <w:spacing w:val="0"/>
          <w:position w:val="0"/>
          <w:sz w:val="19"/>
          <w:shd w:fill="auto" w:val="clear"/>
        </w:rPr>
        <w:t xml:space="preserve"> me</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alter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role</w:t>
      </w:r>
      <w:r>
        <w:rPr>
          <w:rFonts w:ascii="Consolas" w:hAnsi="Consolas" w:cs="Consolas" w:eastAsia="Consolas"/>
          <w:color w:val="000000"/>
          <w:spacing w:val="0"/>
          <w:position w:val="0"/>
          <w:sz w:val="19"/>
          <w:shd w:fill="auto" w:val="clear"/>
        </w:rPr>
        <w:t xml:space="preserve"> students </w:t>
      </w:r>
      <w:r>
        <w:rPr>
          <w:rFonts w:ascii="Consolas" w:hAnsi="Consolas" w:cs="Consolas" w:eastAsia="Consolas"/>
          <w:color w:val="0000FF"/>
          <w:spacing w:val="0"/>
          <w:position w:val="0"/>
          <w:sz w:val="19"/>
          <w:shd w:fill="auto" w:val="clear"/>
        </w:rPr>
        <w:t xml:space="preserve">add</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member</w:t>
      </w:r>
      <w:r>
        <w:rPr>
          <w:rFonts w:ascii="Consolas" w:hAnsi="Consolas" w:cs="Consolas" w:eastAsia="Consolas"/>
          <w:color w:val="000000"/>
          <w:spacing w:val="0"/>
          <w:position w:val="0"/>
          <w:sz w:val="19"/>
          <w:shd w:fill="auto" w:val="clear"/>
        </w:rPr>
        <w:t xml:space="preserve"> notMe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06" w:dyaOrig="1903">
          <v:rect xmlns:o="urn:schemas-microsoft-com:office:office" xmlns:v="urn:schemas-microsoft-com:vml" id="rectole0000000019" style="width:435.300000pt;height:95.1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7693" w:dyaOrig="4353">
          <v:rect xmlns:o="urn:schemas-microsoft-com:office:office" xmlns:v="urn:schemas-microsoft-com:vml" id="rectole0000000020" style="width:384.650000pt;height:217.6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Dib" DrawAspect="Content" ObjectID="0000000020" ShapeID="rectole0000000020" r:id="docRId40"/>
        </w:object>
      </w:r>
    </w:p>
    <w:p>
      <w:pPr>
        <w:spacing w:before="0" w:after="200" w:line="240"/>
        <w:ind w:right="0" w:left="0" w:firstLine="0"/>
        <w:jc w:val="left"/>
        <w:rPr>
          <w:rFonts w:ascii="Consolas" w:hAnsi="Consolas" w:cs="Consolas" w:eastAsia="Consolas"/>
          <w:color w:val="0000FF"/>
          <w:spacing w:val="0"/>
          <w:position w:val="0"/>
          <w:sz w:val="19"/>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   </w:t>
      </w:r>
      <w:r>
        <w:rPr>
          <w:rFonts w:ascii="Calibri" w:hAnsi="Calibri" w:cs="Calibri" w:eastAsia="Calibri"/>
          <w:color w:val="auto"/>
          <w:spacing w:val="0"/>
          <w:position w:val="0"/>
          <w:sz w:val="22"/>
          <w:shd w:fill="auto" w:val="clear"/>
        </w:rPr>
        <w:t xml:space="preserve">Задайте явный запрет вставки записи в ранее использованную таблицу второму пользователю.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993" w:dyaOrig="3664">
          <v:rect xmlns:o="urn:schemas-microsoft-com:office:office" xmlns:v="urn:schemas-microsoft-com:vml" id="rectole0000000021" style="width:299.650000pt;height:183.2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Dib" DrawAspect="Content" ObjectID="0000000021" ShapeID="rectole0000000021" r:id="docRId42"/>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06" w:dyaOrig="2024">
          <v:rect xmlns:o="urn:schemas-microsoft-com:office:office" xmlns:v="urn:schemas-microsoft-com:vml" id="rectole0000000022" style="width:435.300000pt;height:101.2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Dib" DrawAspect="Content" ObjectID="0000000022" ShapeID="rectole0000000022" r:id="docRId44"/>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   </w:t>
      </w:r>
      <w:r>
        <w:rPr>
          <w:rFonts w:ascii="Calibri" w:hAnsi="Calibri" w:cs="Calibri" w:eastAsia="Calibri"/>
          <w:color w:val="auto"/>
          <w:spacing w:val="0"/>
          <w:position w:val="0"/>
          <w:sz w:val="22"/>
          <w:shd w:fill="auto" w:val="clear"/>
        </w:rPr>
        <w:t xml:space="preserve">Протестируйте все ранее выданные разрешения под учётными данными обоих созданных пользователей.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11  </w:t>
      </w:r>
      <w:r>
        <w:rPr>
          <w:rFonts w:ascii="Calibri" w:hAnsi="Calibri" w:cs="Calibri" w:eastAsia="Calibri"/>
          <w:color w:val="auto"/>
          <w:spacing w:val="0"/>
          <w:position w:val="0"/>
          <w:sz w:val="22"/>
          <w:shd w:fill="auto" w:val="clear"/>
        </w:rPr>
        <w:t xml:space="preserve">Создайте роль приложения с произвольным именем и выдайте этой роли разрешение на удаление и чтение записей в используемой таблице. </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create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application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role</w:t>
      </w:r>
      <w:r>
        <w:rPr>
          <w:rFonts w:ascii="Consolas" w:hAnsi="Consolas" w:cs="Consolas" w:eastAsia="Consolas"/>
          <w:color w:val="000000"/>
          <w:spacing w:val="0"/>
          <w:position w:val="0"/>
          <w:sz w:val="19"/>
          <w:shd w:fill="auto" w:val="clear"/>
        </w:rPr>
        <w:t xml:space="preserve"> random</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with</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password</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FF0000"/>
          <w:spacing w:val="0"/>
          <w:position w:val="0"/>
          <w:sz w:val="19"/>
          <w:shd w:fill="auto" w:val="clear"/>
        </w:rPr>
        <w:t xml:space="preserve">'Password'</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grant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delete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on</w:t>
      </w:r>
      <w:r>
        <w:rPr>
          <w:rFonts w:ascii="Consolas" w:hAnsi="Consolas" w:cs="Consolas" w:eastAsia="Consolas"/>
          <w:color w:val="000000"/>
          <w:spacing w:val="0"/>
          <w:position w:val="0"/>
          <w:sz w:val="19"/>
          <w:shd w:fill="auto" w:val="clear"/>
        </w:rPr>
        <w:t xml:space="preserve"> Human </w:t>
      </w:r>
      <w:r>
        <w:rPr>
          <w:rFonts w:ascii="Consolas" w:hAnsi="Consolas" w:cs="Consolas" w:eastAsia="Consolas"/>
          <w:color w:val="0000FF"/>
          <w:spacing w:val="0"/>
          <w:position w:val="0"/>
          <w:sz w:val="19"/>
          <w:shd w:fill="auto" w:val="clear"/>
        </w:rPr>
        <w:t xml:space="preserve">to</w:t>
      </w:r>
      <w:r>
        <w:rPr>
          <w:rFonts w:ascii="Consolas" w:hAnsi="Consolas" w:cs="Consolas" w:eastAsia="Consolas"/>
          <w:color w:val="000000"/>
          <w:spacing w:val="0"/>
          <w:position w:val="0"/>
          <w:sz w:val="19"/>
          <w:shd w:fill="auto" w:val="clear"/>
        </w:rPr>
        <w:t xml:space="preserve"> random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onsolas" w:hAnsi="Consolas" w:cs="Consolas" w:eastAsia="Consolas"/>
          <w:color w:val="0000FF"/>
          <w:spacing w:val="0"/>
          <w:position w:val="0"/>
          <w:sz w:val="19"/>
          <w:shd w:fill="auto" w:val="clear"/>
        </w:rPr>
        <w:t xml:space="preserve">grant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on</w:t>
      </w:r>
      <w:r>
        <w:rPr>
          <w:rFonts w:ascii="Consolas" w:hAnsi="Consolas" w:cs="Consolas" w:eastAsia="Consolas"/>
          <w:color w:val="000000"/>
          <w:spacing w:val="0"/>
          <w:position w:val="0"/>
          <w:sz w:val="19"/>
          <w:shd w:fill="auto" w:val="clear"/>
        </w:rPr>
        <w:t xml:space="preserve"> Human </w:t>
      </w:r>
      <w:r>
        <w:rPr>
          <w:rFonts w:ascii="Consolas" w:hAnsi="Consolas" w:cs="Consolas" w:eastAsia="Consolas"/>
          <w:color w:val="0000FF"/>
          <w:spacing w:val="0"/>
          <w:position w:val="0"/>
          <w:sz w:val="19"/>
          <w:shd w:fill="auto" w:val="clear"/>
        </w:rPr>
        <w:t xml:space="preserve">to</w:t>
      </w:r>
      <w:r>
        <w:rPr>
          <w:rFonts w:ascii="Consolas" w:hAnsi="Consolas" w:cs="Consolas" w:eastAsia="Consolas"/>
          <w:color w:val="000000"/>
          <w:spacing w:val="0"/>
          <w:position w:val="0"/>
          <w:sz w:val="19"/>
          <w:shd w:fill="auto" w:val="clear"/>
        </w:rPr>
        <w:t xml:space="preserve"> random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12 </w:t>
      </w:r>
      <w:r>
        <w:rPr>
          <w:rFonts w:ascii="Calibri" w:hAnsi="Calibri" w:cs="Calibri" w:eastAsia="Calibri"/>
          <w:color w:val="auto"/>
          <w:spacing w:val="0"/>
          <w:position w:val="0"/>
          <w:sz w:val="22"/>
          <w:shd w:fill="auto" w:val="clear"/>
        </w:rPr>
        <w:t xml:space="preserve">Продемонстрируйте технологию выполнения вышеперечисленных шагов при помощи графического интерфейса Management Studio.</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w:t>
      </w:r>
      <w:r>
        <w:rPr>
          <w:rFonts w:ascii="Calibri" w:hAnsi="Calibri" w:cs="Calibri" w:eastAsia="Calibri"/>
          <w:color w:val="auto"/>
          <w:spacing w:val="0"/>
          <w:position w:val="0"/>
          <w:sz w:val="22"/>
          <w:shd w:fill="auto" w:val="clear"/>
        </w:rPr>
        <w:t xml:space="preserve">смешанный режим.</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06" w:dyaOrig="7714">
          <v:rect xmlns:o="urn:schemas-microsoft-com:office:office" xmlns:v="urn:schemas-microsoft-com:vml" id="rectole0000000023" style="width:435.300000pt;height:385.7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Dib" DrawAspect="Content" ObjectID="0000000023" ShapeID="rectole0000000023" r:id="docRId46"/>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Создание логинов</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06" w:dyaOrig="7673">
          <v:rect xmlns:o="urn:schemas-microsoft-com:office:office" xmlns:v="urn:schemas-microsoft-com:vml" id="rectole0000000024" style="width:435.300000pt;height:383.6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Dib" DrawAspect="Content" ObjectID="0000000024" ShapeID="rectole0000000024" r:id="docRId48"/>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06" w:dyaOrig="7613">
          <v:rect xmlns:o="urn:schemas-microsoft-com:office:office" xmlns:v="urn:schemas-microsoft-com:vml" id="rectole0000000025" style="width:435.300000pt;height:380.6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Dib" DrawAspect="Content" ObjectID="0000000025" ShapeID="rectole0000000025" r:id="docRId50"/>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w:t>
      </w:r>
      <w:r>
        <w:rPr>
          <w:rFonts w:ascii="Calibri" w:hAnsi="Calibri" w:cs="Calibri" w:eastAsia="Calibri"/>
          <w:color w:val="auto"/>
          <w:spacing w:val="0"/>
          <w:position w:val="0"/>
          <w:sz w:val="22"/>
          <w:shd w:fill="auto" w:val="clear"/>
        </w:rPr>
        <w:t xml:space="preserve">Создаем пользователей</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06" w:dyaOrig="7633">
          <v:rect xmlns:o="urn:schemas-microsoft-com:office:office" xmlns:v="urn:schemas-microsoft-com:vml" id="rectole0000000026" style="width:435.300000pt;height:381.6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Dib" DrawAspect="Content" ObjectID="0000000026" ShapeID="rectole0000000026" r:id="docRId52"/>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w:t>
      </w:r>
      <w:r>
        <w:rPr>
          <w:rFonts w:ascii="Calibri" w:hAnsi="Calibri" w:cs="Calibri" w:eastAsia="Calibri"/>
          <w:color w:val="auto"/>
          <w:spacing w:val="0"/>
          <w:position w:val="0"/>
          <w:sz w:val="22"/>
          <w:shd w:fill="auto" w:val="clear"/>
        </w:rPr>
        <w:t xml:space="preserve">даем разрешения</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В обозревателе объектов развернем базу данных, содержащую объект, которому необходимо предоставить разрешение.</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Развернем папку Программирование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Развернем папку Хранимые процедуры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Щелкнем правой кнопкой мыши хранимую процедуру и выберем Свойства.</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В диалоговом окне "Свойства хранимой процедуры - stored_procedure_name" на странице выберем "Разрешения".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06" w:dyaOrig="7410">
          <v:rect xmlns:o="urn:schemas-microsoft-com:office:office" xmlns:v="urn:schemas-microsoft-com:vml" id="rectole0000000027" style="width:435.300000pt;height:370.5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Dib" DrawAspect="Content" ObjectID="0000000027" ShapeID="rectole0000000027" r:id="docRId54"/>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w:t>
      </w:r>
      <w:r>
        <w:rPr>
          <w:rFonts w:ascii="Calibri" w:hAnsi="Calibri" w:cs="Calibri" w:eastAsia="Calibri"/>
          <w:color w:val="auto"/>
          <w:spacing w:val="0"/>
          <w:position w:val="0"/>
          <w:sz w:val="22"/>
          <w:shd w:fill="auto" w:val="clear"/>
        </w:rPr>
        <w:t xml:space="preserve">Создадим роль</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В обозревателе объектов развернем сервер, на котором необходимо создать новую роль сервера.</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Развернем папку Безопасность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Щелкнем правой кнопкой мыши папку Роли и выберем Создать роль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06" w:dyaOrig="7511">
          <v:rect xmlns:o="urn:schemas-microsoft-com:office:office" xmlns:v="urn:schemas-microsoft-com:vml" id="rectole0000000028" style="width:435.300000pt;height:375.5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Dib" DrawAspect="Content" ObjectID="0000000028" ShapeID="rectole0000000028" r:id="docRId56"/>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Разрешения для роли.</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06" w:dyaOrig="7207">
          <v:rect xmlns:o="urn:schemas-microsoft-com:office:office" xmlns:v="urn:schemas-microsoft-com:vml" id="rectole0000000029" style="width:435.300000pt;height:360.3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Dib" DrawAspect="Content" ObjectID="0000000029" ShapeID="rectole0000000029" r:id="docRId58"/>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w:t>
      </w:r>
      <w:r>
        <w:rPr>
          <w:rFonts w:ascii="Calibri" w:hAnsi="Calibri" w:cs="Calibri" w:eastAsia="Calibri"/>
          <w:color w:val="auto"/>
          <w:spacing w:val="0"/>
          <w:position w:val="0"/>
          <w:sz w:val="22"/>
          <w:shd w:fill="auto" w:val="clear"/>
        </w:rPr>
        <w:t xml:space="preserve">Создать роль приложения.</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06" w:dyaOrig="8018">
          <v:rect xmlns:o="urn:schemas-microsoft-com:office:office" xmlns:v="urn:schemas-microsoft-com:vml" id="rectole0000000030" style="width:435.300000pt;height:400.9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Dib" DrawAspect="Content" ObjectID="0000000030" ShapeID="rectole0000000030" r:id="docRId60"/>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13 </w:t>
      </w:r>
      <w:r>
        <w:rPr>
          <w:rFonts w:ascii="Calibri" w:hAnsi="Calibri" w:cs="Calibri" w:eastAsia="Calibri"/>
          <w:color w:val="auto"/>
          <w:spacing w:val="0"/>
          <w:position w:val="0"/>
          <w:sz w:val="22"/>
          <w:shd w:fill="auto" w:val="clear"/>
        </w:rPr>
        <w:t xml:space="preserve">Продемонстрируйте на простейшем примере использование созданной роли приложения. Для этого создайте простой проект с использованием технологии ADO.NET, JDBC, либо любой другой аналогичной. Можно использовать любой язык программирования. Продемонстрируйте факт того, что приложение действует в контексте созданной Вами роли приложения, а также то, что приложению разрешено выполнять операции, разрешённые для созданной Вами роли приложения и не разрешено выполнять другие операции.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import java.sql.*;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public class JavaApplication1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@param args the command line arguments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public static void main(String[] args) throws ClassNotFoundException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Class.forName("com.microsoft.sqlserver.jdbc.SQLServerDriver");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String url = "jdbc:sqlserver://HOME-PC\\SQLEXPRESS;databaseName=Lab;encrypt=true;trustServerCertificate=true;integratedSecurity=true";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try (Connection conn = DriverManager.getConnection(url))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Использование роли приложения</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String selectQuery = "SELECT * FROM Human";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String deleteQuery = "DELETE FROM Human WHERE id = 15";</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String updateQuery = "Update Human set Name ='Torwud' WHERE id = 1011";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Statement st =conn.createStatement();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Подключение к базе данных от имени роли приложения</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conn.setSchema("random");</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Выполнение операций, разрешенных для роли приложения</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ResultSet resultSet = st.executeQuery(selectQuery);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System.out.println("</w:t>
      </w:r>
      <w:r>
        <w:rPr>
          <w:rFonts w:ascii="Calibri" w:hAnsi="Calibri" w:cs="Calibri" w:eastAsia="Calibri"/>
          <w:color w:val="auto"/>
          <w:spacing w:val="0"/>
          <w:position w:val="0"/>
          <w:sz w:val="22"/>
          <w:shd w:fill="auto" w:val="clear"/>
        </w:rPr>
        <w:t xml:space="preserve">Результат выполнения SELECT:");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while (resultSet.next())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System.out.println(resultSet.getString("Id"));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System.out.println(resultSet.getString("Name"));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System.out.println(resultSet.getString("Age"));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int rowsAffected = st.executeUpdate(deleteQuery);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System.out.println("</w:t>
      </w:r>
      <w:r>
        <w:rPr>
          <w:rFonts w:ascii="Calibri" w:hAnsi="Calibri" w:cs="Calibri" w:eastAsia="Calibri"/>
          <w:color w:val="auto"/>
          <w:spacing w:val="0"/>
          <w:position w:val="0"/>
          <w:sz w:val="22"/>
          <w:shd w:fill="auto" w:val="clear"/>
        </w:rPr>
        <w:t xml:space="preserve">Количество удаленных строк: " + rowsAffected);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int rowsupdated = st.executeUpdate(updateQuery);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catch (SQLException 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e.printStackTrace();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9252" w:dyaOrig="6296">
          <v:rect xmlns:o="urn:schemas-microsoft-com:office:office" xmlns:v="urn:schemas-microsoft-com:vml" id="rectole0000000031" style="width:462.600000pt;height:314.8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Dib" DrawAspect="Content" ObjectID="0000000031" ShapeID="rectole0000000031" r:id="docRId62"/>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5608" w:dyaOrig="5932">
          <v:rect xmlns:o="urn:schemas-microsoft-com:office:office" xmlns:v="urn:schemas-microsoft-com:vml" id="rectole0000000032" style="width:280.400000pt;height:296.60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Dib" DrawAspect="Content" ObjectID="0000000032" ShapeID="rectole0000000032" r:id="docRId64"/>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Вопросы к отчёту:</w:t>
      </w:r>
    </w:p>
    <w:p>
      <w:pPr>
        <w:numPr>
          <w:ilvl w:val="0"/>
          <w:numId w:val="32"/>
        </w:numPr>
        <w:spacing w:before="0" w:after="2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Концепция трёхуровневой модели безопасности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Трёхуровневая модель безопасности - это концепция, которая используется для обеспечения безопасности информационных систем. Она предполагает разделение системы на три уровня с различными мерами безопасности на каждом уровне. Эти уровни обычно называются уровнями защиты, контроля и аудита.</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w:t>
      </w:r>
      <w:r>
        <w:rPr>
          <w:rFonts w:ascii="Calibri" w:hAnsi="Calibri" w:cs="Calibri" w:eastAsia="Calibri"/>
          <w:color w:val="auto"/>
          <w:spacing w:val="0"/>
          <w:position w:val="0"/>
          <w:sz w:val="22"/>
          <w:shd w:fill="auto" w:val="clear"/>
        </w:rPr>
        <w:t xml:space="preserve">Уровень защиты:</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На этом уровне применяются меры для предотвращения несанкционированного доступа к информации и ресурсам системы.</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Примеры мер безопасности на этом уровне включают в себя шифрование данных, аутентификацию пользователей, установку брандмауэров и антивирусов.</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w:t>
      </w:r>
      <w:r>
        <w:rPr>
          <w:rFonts w:ascii="Calibri" w:hAnsi="Calibri" w:cs="Calibri" w:eastAsia="Calibri"/>
          <w:color w:val="auto"/>
          <w:spacing w:val="0"/>
          <w:position w:val="0"/>
          <w:sz w:val="22"/>
          <w:shd w:fill="auto" w:val="clear"/>
        </w:rPr>
        <w:t xml:space="preserve">Уровень контроля:</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На этом уровне управляются и ограничиваются права доступа пользователей к различным ресурсам и функциям системы.</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Примеры мер безопасности на этом уровне включают в себя управление доступом, ролевую модель безопасности, аудит доступа и мониторинг действий пользователей.</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w:t>
      </w:r>
      <w:r>
        <w:rPr>
          <w:rFonts w:ascii="Calibri" w:hAnsi="Calibri" w:cs="Calibri" w:eastAsia="Calibri"/>
          <w:color w:val="auto"/>
          <w:spacing w:val="0"/>
          <w:position w:val="0"/>
          <w:sz w:val="22"/>
          <w:shd w:fill="auto" w:val="clear"/>
        </w:rPr>
        <w:t xml:space="preserve">Уровень аудита:</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На этом уровне осуществляется контроль и мониторинг действий пользователей в системе с целью обнаружения и реагирования на потенциальные инциденты безопасности.</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Примеры мер безопасности на этом уровне включают в себя журналирование событий, анализ логов, мониторинг сетевого трафика.</w:t>
      </w:r>
    </w:p>
    <w:p>
      <w:pPr>
        <w:numPr>
          <w:ilvl w:val="0"/>
          <w:numId w:val="34"/>
        </w:numPr>
        <w:spacing w:before="0" w:after="2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Режимы аутентификации сервера</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Windows Authentification mode (</w:t>
      </w:r>
      <w:r>
        <w:rPr>
          <w:rFonts w:ascii="Calibri" w:hAnsi="Calibri" w:cs="Calibri" w:eastAsia="Calibri"/>
          <w:color w:val="auto"/>
          <w:spacing w:val="0"/>
          <w:position w:val="0"/>
          <w:sz w:val="22"/>
          <w:shd w:fill="auto" w:val="clear"/>
        </w:rPr>
        <w:t xml:space="preserve">Режим аутентификации Windows)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этот режим, который выбирается по умолчанию при установке SQL Server 2005, разрешает использовать для подключения к серверу только логины Windows;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SQL Server and Windows Authentification mode (</w:t>
      </w:r>
      <w:r>
        <w:rPr>
          <w:rFonts w:ascii="Calibri" w:hAnsi="Calibri" w:cs="Calibri" w:eastAsia="Calibri"/>
          <w:color w:val="auto"/>
          <w:spacing w:val="0"/>
          <w:position w:val="0"/>
          <w:sz w:val="22"/>
          <w:shd w:fill="auto" w:val="clear"/>
        </w:rPr>
        <w:t xml:space="preserve">Режим аутентификации SQL Server и Windows)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в этом режиме можно использовать оба типа логинов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и логины SQL Server, и логины Windows. Другое название этого режима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Mixed mode (</w:t>
      </w:r>
      <w:r>
        <w:rPr>
          <w:rFonts w:ascii="Calibri" w:hAnsi="Calibri" w:cs="Calibri" w:eastAsia="Calibri"/>
          <w:color w:val="auto"/>
          <w:spacing w:val="0"/>
          <w:position w:val="0"/>
          <w:sz w:val="22"/>
          <w:shd w:fill="auto" w:val="clear"/>
        </w:rPr>
        <w:t xml:space="preserve">Смешанный режим).</w:t>
      </w:r>
    </w:p>
    <w:p>
      <w:pPr>
        <w:spacing w:before="0" w:after="200" w:line="240"/>
        <w:ind w:right="0" w:left="0" w:firstLine="0"/>
        <w:jc w:val="left"/>
        <w:rPr>
          <w:rFonts w:ascii="Calibri" w:hAnsi="Calibri" w:cs="Calibri" w:eastAsia="Calibri"/>
          <w:color w:val="auto"/>
          <w:spacing w:val="0"/>
          <w:position w:val="0"/>
          <w:sz w:val="22"/>
          <w:shd w:fill="auto" w:val="clear"/>
        </w:rPr>
      </w:pPr>
    </w:p>
    <w:p>
      <w:pPr>
        <w:numPr>
          <w:ilvl w:val="0"/>
          <w:numId w:val="36"/>
        </w:numPr>
        <w:spacing w:before="0" w:after="2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Преимущества и недостатки Windows-аутентификации и SQL-аутентификации</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Windows-</w:t>
      </w:r>
      <w:r>
        <w:rPr>
          <w:rFonts w:ascii="Calibri" w:hAnsi="Calibri" w:cs="Calibri" w:eastAsia="Calibri"/>
          <w:color w:val="auto"/>
          <w:spacing w:val="0"/>
          <w:position w:val="0"/>
          <w:sz w:val="22"/>
          <w:shd w:fill="auto" w:val="clear"/>
        </w:rPr>
        <w:t xml:space="preserve">аутентификация:</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Преимущества:</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w:t>
      </w:r>
      <w:r>
        <w:rPr>
          <w:rFonts w:ascii="Calibri" w:hAnsi="Calibri" w:cs="Calibri" w:eastAsia="Calibri"/>
          <w:color w:val="auto"/>
          <w:spacing w:val="0"/>
          <w:position w:val="0"/>
          <w:sz w:val="22"/>
          <w:shd w:fill="auto" w:val="clear"/>
        </w:rPr>
        <w:t xml:space="preserve">Интеграция с доменной средой: Windows-аутентификация позволяет использовать учетные записи Windows для аутентификации пользователей, что облегчает управление пользователями и правами доступа в доменной среде.</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w:t>
      </w:r>
      <w:r>
        <w:rPr>
          <w:rFonts w:ascii="Calibri" w:hAnsi="Calibri" w:cs="Calibri" w:eastAsia="Calibri"/>
          <w:color w:val="auto"/>
          <w:spacing w:val="0"/>
          <w:position w:val="0"/>
          <w:sz w:val="22"/>
          <w:shd w:fill="auto" w:val="clear"/>
        </w:rPr>
        <w:t xml:space="preserve">Централизованное управление: Аутентификация происходит через службы домена, что обеспечивает централизованное управление учетными записями и политиками безопасности.</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w:t>
      </w:r>
      <w:r>
        <w:rPr>
          <w:rFonts w:ascii="Calibri" w:hAnsi="Calibri" w:cs="Calibri" w:eastAsia="Calibri"/>
          <w:color w:val="auto"/>
          <w:spacing w:val="0"/>
          <w:position w:val="0"/>
          <w:sz w:val="22"/>
          <w:shd w:fill="auto" w:val="clear"/>
        </w:rPr>
        <w:t xml:space="preserve">Более безопасно: Windows-аутентификация обычно считается более безопасной, так как не требует хранения паролей в самой базе данных.</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Недостатки:</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w:t>
      </w:r>
      <w:r>
        <w:rPr>
          <w:rFonts w:ascii="Calibri" w:hAnsi="Calibri" w:cs="Calibri" w:eastAsia="Calibri"/>
          <w:color w:val="auto"/>
          <w:spacing w:val="0"/>
          <w:position w:val="0"/>
          <w:sz w:val="22"/>
          <w:shd w:fill="auto" w:val="clear"/>
        </w:rPr>
        <w:t xml:space="preserve">Требует активного домена: Для использования Windows-аутентификации необходимо наличие активного домена, что может быть недоступно в некоторых сценариях.</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w:t>
      </w:r>
      <w:r>
        <w:rPr>
          <w:rFonts w:ascii="Calibri" w:hAnsi="Calibri" w:cs="Calibri" w:eastAsia="Calibri"/>
          <w:color w:val="auto"/>
          <w:spacing w:val="0"/>
          <w:position w:val="0"/>
          <w:sz w:val="22"/>
          <w:shd w:fill="auto" w:val="clear"/>
        </w:rPr>
        <w:t xml:space="preserve">Сложнее настройка: Настройка Windows-аутентификации может потребовать дополнительных шагов и конфигураций, особенно при работе с различными доменами.</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SQL-</w:t>
      </w:r>
      <w:r>
        <w:rPr>
          <w:rFonts w:ascii="Calibri" w:hAnsi="Calibri" w:cs="Calibri" w:eastAsia="Calibri"/>
          <w:color w:val="auto"/>
          <w:spacing w:val="0"/>
          <w:position w:val="0"/>
          <w:sz w:val="22"/>
          <w:shd w:fill="auto" w:val="clear"/>
        </w:rPr>
        <w:t xml:space="preserve">аутентификация:</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Преимущества:</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w:t>
      </w:r>
      <w:r>
        <w:rPr>
          <w:rFonts w:ascii="Calibri" w:hAnsi="Calibri" w:cs="Calibri" w:eastAsia="Calibri"/>
          <w:color w:val="auto"/>
          <w:spacing w:val="0"/>
          <w:position w:val="0"/>
          <w:sz w:val="22"/>
          <w:shd w:fill="auto" w:val="clear"/>
        </w:rPr>
        <w:t xml:space="preserve">Простота использования: SQL-аутентификация позволяет пользователям аутентифицироваться с использованием специальных учетных записей SQL Server, что удобно для небольших проектов или при отсутствии домена.</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w:t>
      </w:r>
      <w:r>
        <w:rPr>
          <w:rFonts w:ascii="Calibri" w:hAnsi="Calibri" w:cs="Calibri" w:eastAsia="Calibri"/>
          <w:color w:val="auto"/>
          <w:spacing w:val="0"/>
          <w:position w:val="0"/>
          <w:sz w:val="22"/>
          <w:shd w:fill="auto" w:val="clear"/>
        </w:rPr>
        <w:t xml:space="preserve">Может быть использована вне домена: SQL-аутентификация не требует наличия домена, поэтому может быть использована в различных сценариях, например, при работе с автономными серверами.</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Недостатки:</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w:t>
      </w:r>
      <w:r>
        <w:rPr>
          <w:rFonts w:ascii="Calibri" w:hAnsi="Calibri" w:cs="Calibri" w:eastAsia="Calibri"/>
          <w:color w:val="auto"/>
          <w:spacing w:val="0"/>
          <w:position w:val="0"/>
          <w:sz w:val="22"/>
          <w:shd w:fill="auto" w:val="clear"/>
        </w:rPr>
        <w:t xml:space="preserve">Менее безопасно: SQL-аутентификация менее безопасна, так как требует хранения паролей в базе данных или файле конфигурации, что может стать объектом атак.</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w:t>
      </w:r>
      <w:r>
        <w:rPr>
          <w:rFonts w:ascii="Calibri" w:hAnsi="Calibri" w:cs="Calibri" w:eastAsia="Calibri"/>
          <w:color w:val="auto"/>
          <w:spacing w:val="0"/>
          <w:position w:val="0"/>
          <w:sz w:val="22"/>
          <w:shd w:fill="auto" w:val="clear"/>
        </w:rPr>
        <w:t xml:space="preserve">Управление учетными записями: При использовании SQL-аутентификации администратору может потребоваться управлять учетными записями пользователей и паролями отдельно от доменной инфраструктуры.</w:t>
      </w:r>
    </w:p>
    <w:p>
      <w:pPr>
        <w:numPr>
          <w:ilvl w:val="0"/>
          <w:numId w:val="38"/>
        </w:numPr>
        <w:spacing w:before="0" w:after="2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Концепции трёхуровневой модели безопасности SQL-Server</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Трехуровневая модель безопасности SQL Server представляет собой концепцию, основанную на разделении прав доступа и контроля безопасности на три уровня: серверный уровень, базовый уровень и объектный уровень. Каждый уровень обеспечивает определенные функциональности и возможности для управления безопасностью данных и ресурсов SQL Server. Ниже приведены основные концепции каждого из трех уровней:</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w:t>
      </w:r>
      <w:r>
        <w:rPr>
          <w:rFonts w:ascii="Calibri" w:hAnsi="Calibri" w:cs="Calibri" w:eastAsia="Calibri"/>
          <w:color w:val="auto"/>
          <w:spacing w:val="0"/>
          <w:position w:val="0"/>
          <w:sz w:val="22"/>
          <w:shd w:fill="auto" w:val="clear"/>
        </w:rPr>
        <w:t xml:space="preserve">Серверный уровень:</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На серверном уровне устанавливаются общие правила и политики безопасности для всего экземпляра SQL Server.</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Администратор сервера имеет полный доступ к настройкам безопасности на серверном уровне, включая управление учетными записями, ролями сервера, сертификатами и ключами.</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На этом уровне можно определять аутентификационные режимы (например, Windows-аутентификация или SQL-аутентификация), настраивать механизмы шифрования и аудита.</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w:t>
      </w:r>
      <w:r>
        <w:rPr>
          <w:rFonts w:ascii="Calibri" w:hAnsi="Calibri" w:cs="Calibri" w:eastAsia="Calibri"/>
          <w:color w:val="auto"/>
          <w:spacing w:val="0"/>
          <w:position w:val="0"/>
          <w:sz w:val="22"/>
          <w:shd w:fill="auto" w:val="clear"/>
        </w:rPr>
        <w:t xml:space="preserve">Базовый уровень:</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Базовый уровень безопасности включает в себя управление доступом к базам данных и объектам базы данных.</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На этом уровне можно определять различные роли базы данных (например, db_owner, db_datareader, db_datawriter) и предоставлять пользователям соответствующие права доступа к объектам базы данных.</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Администратор базы данных имеет возможность управлять пользователями, ролями базы данных, схемами и другими объектами базы данных.</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w:t>
      </w:r>
      <w:r>
        <w:rPr>
          <w:rFonts w:ascii="Calibri" w:hAnsi="Calibri" w:cs="Calibri" w:eastAsia="Calibri"/>
          <w:color w:val="auto"/>
          <w:spacing w:val="0"/>
          <w:position w:val="0"/>
          <w:sz w:val="22"/>
          <w:shd w:fill="auto" w:val="clear"/>
        </w:rPr>
        <w:t xml:space="preserve">Объектный уровень:</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Объектный уровень безопасности позволяет определять права доступа к конкретным объектам внутри базы данных (таблицы, представления, хранимые процедуры и т. д.).</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На этом уровне можно назначать различные типы разрешений (например, SELECT, INSERT, UPDATE, DELETE) для пользователей или ролей на отдельные объекты базы данных.</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Объектный уровень обеспечивает детализированный контроль доступа к данным и возможность ограничения прав на выполнение определенных операций над объектами.</w:t>
      </w:r>
    </w:p>
    <w:p>
      <w:pPr>
        <w:numPr>
          <w:ilvl w:val="0"/>
          <w:numId w:val="40"/>
        </w:numPr>
        <w:spacing w:before="0" w:after="2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Серверные роли: основные концепции, предназначение</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Серверные роли в SQL Server представляют собой набор предопределенных ролей, которые используются для управления доступом и разграничения прав пользователей на уровне сервера базы данных. Каждая серверная роль имеет определенное назначение и набор разрешений, которые определяют, какие действия могут выполнять пользователи, принадлежащие к этой роли.</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Вот несколько основных концепций и предназначений серверных ролей в SQL Server:</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sysadmin: </w:t>
      </w:r>
      <w:r>
        <w:rPr>
          <w:rFonts w:ascii="Calibri" w:hAnsi="Calibri" w:cs="Calibri" w:eastAsia="Calibri"/>
          <w:color w:val="auto"/>
          <w:spacing w:val="0"/>
          <w:position w:val="0"/>
          <w:sz w:val="22"/>
          <w:shd w:fill="auto" w:val="clear"/>
        </w:rPr>
        <w:t xml:space="preserve">Это самая высокая серверная роль, которая предоставляет полный доступ ко всем функциям и объектам на сервере. Пользователи с этой ролью могут выполнять любые операции без ограничений.</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serveradmin: </w:t>
      </w:r>
      <w:r>
        <w:rPr>
          <w:rFonts w:ascii="Calibri" w:hAnsi="Calibri" w:cs="Calibri" w:eastAsia="Calibri"/>
          <w:color w:val="auto"/>
          <w:spacing w:val="0"/>
          <w:position w:val="0"/>
          <w:sz w:val="22"/>
          <w:shd w:fill="auto" w:val="clear"/>
        </w:rPr>
        <w:t xml:space="preserve">Эта роль предоставляет права администратора сервера, такие как изменение конфигурации сервера и управление службами SQL Server.</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securityadmin: </w:t>
      </w:r>
      <w:r>
        <w:rPr>
          <w:rFonts w:ascii="Calibri" w:hAnsi="Calibri" w:cs="Calibri" w:eastAsia="Calibri"/>
          <w:color w:val="auto"/>
          <w:spacing w:val="0"/>
          <w:position w:val="0"/>
          <w:sz w:val="22"/>
          <w:shd w:fill="auto" w:val="clear"/>
        </w:rPr>
        <w:t xml:space="preserve">Эта роль предоставляет права на управление безопасностью сервера, включая создание и управление учетными записями пользователей и ролями.</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dbcreator: </w:t>
      </w:r>
      <w:r>
        <w:rPr>
          <w:rFonts w:ascii="Calibri" w:hAnsi="Calibri" w:cs="Calibri" w:eastAsia="Calibri"/>
          <w:color w:val="auto"/>
          <w:spacing w:val="0"/>
          <w:position w:val="0"/>
          <w:sz w:val="22"/>
          <w:shd w:fill="auto" w:val="clear"/>
        </w:rPr>
        <w:t xml:space="preserve">Пользователи с этой ролью могут создавать новые базы данных на сервере.</w:t>
      </w:r>
    </w:p>
    <w:p>
      <w:pPr>
        <w:spacing w:before="0" w:after="200" w:line="240"/>
        <w:ind w:right="0" w:left="0" w:firstLine="0"/>
        <w:jc w:val="left"/>
        <w:rPr>
          <w:rFonts w:ascii="Calibri" w:hAnsi="Calibri" w:cs="Calibri" w:eastAsia="Calibri"/>
          <w:color w:val="auto"/>
          <w:spacing w:val="0"/>
          <w:position w:val="0"/>
          <w:sz w:val="22"/>
          <w:shd w:fill="auto" w:val="clear"/>
        </w:rPr>
      </w:pPr>
    </w:p>
    <w:p>
      <w:pPr>
        <w:numPr>
          <w:ilvl w:val="0"/>
          <w:numId w:val="42"/>
        </w:numPr>
        <w:spacing w:before="0" w:after="2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Пользователи на уровне базы данных. Создание, настройка, поддержка</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На уровне базы данных в SQL Server пользователи могут быть созданы, настроены и поддерживаться для управления доступом к данным и объектам внутри конкретной базы данных. Вот несколько ключевых аспектов создания, настройки и поддержки пользователей на уровне базы данных:</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w:t>
      </w:r>
      <w:r>
        <w:rPr>
          <w:rFonts w:ascii="Calibri" w:hAnsi="Calibri" w:cs="Calibri" w:eastAsia="Calibri"/>
          <w:color w:val="auto"/>
          <w:spacing w:val="0"/>
          <w:position w:val="0"/>
          <w:sz w:val="22"/>
          <w:shd w:fill="auto" w:val="clear"/>
        </w:rPr>
        <w:t xml:space="preserve">Создание пользователя**: Для создания пользователя в базе данных необходимо использовать команду CREATE USER с указанием имени пользователя и связанной с ним учетной записи в SQL Server. Например:</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CREATE USER [username] FOR LOGIN [loginname];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w:t>
      </w:r>
      <w:r>
        <w:rPr>
          <w:rFonts w:ascii="Calibri" w:hAnsi="Calibri" w:cs="Calibri" w:eastAsia="Calibri"/>
          <w:color w:val="auto"/>
          <w:spacing w:val="0"/>
          <w:position w:val="0"/>
          <w:sz w:val="22"/>
          <w:shd w:fill="auto" w:val="clear"/>
        </w:rPr>
        <w:t xml:space="preserve">Назначение ролей**: После создания пользователя можно назначить ему различные роли в базе данных, такие как db_owner, db_datareader, db_datawriter и другие, чтобы определить уровень доступа к данным и объектам.</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w:t>
      </w:r>
      <w:r>
        <w:rPr>
          <w:rFonts w:ascii="Calibri" w:hAnsi="Calibri" w:cs="Calibri" w:eastAsia="Calibri"/>
          <w:color w:val="auto"/>
          <w:spacing w:val="0"/>
          <w:position w:val="0"/>
          <w:sz w:val="22"/>
          <w:shd w:fill="auto" w:val="clear"/>
        </w:rPr>
        <w:t xml:space="preserve">Управление разрешениями**: Чтобы настроить разрешения для конкретных пользователей на объекты в базе данных, можно использовать команду GRANT для предоставления нужных прав доступа. Например:</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GRANT SELECT, INSERT, UPDATE ON dbo.TableName TO [username];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w:t>
      </w:r>
      <w:r>
        <w:rPr>
          <w:rFonts w:ascii="Calibri" w:hAnsi="Calibri" w:cs="Calibri" w:eastAsia="Calibri"/>
          <w:color w:val="auto"/>
          <w:spacing w:val="0"/>
          <w:position w:val="0"/>
          <w:sz w:val="22"/>
          <w:shd w:fill="auto" w:val="clear"/>
        </w:rPr>
        <w:t xml:space="preserve">Изменение и удаление пользователей**: Если требуется изменить или удалить пользователя из базы данных, можно использовать команды ALTER USER и DROP USER соответственно.</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w:t>
      </w:r>
      <w:r>
        <w:rPr>
          <w:rFonts w:ascii="Calibri" w:hAnsi="Calibri" w:cs="Calibri" w:eastAsia="Calibri"/>
          <w:color w:val="auto"/>
          <w:spacing w:val="0"/>
          <w:position w:val="0"/>
          <w:sz w:val="22"/>
          <w:shd w:fill="auto" w:val="clear"/>
        </w:rPr>
        <w:t xml:space="preserve">Мониторинг активности пользователей**: Для поддержки пользователей на уровне базы данных важно мониторить их активность, проверять журналы запросов и аудита, чтобы обеспечить безопасность данных и выявить возможные проблемы или нарушения безопасности.</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w:t>
      </w:r>
      <w:r>
        <w:rPr>
          <w:rFonts w:ascii="Calibri" w:hAnsi="Calibri" w:cs="Calibri" w:eastAsia="Calibri"/>
          <w:color w:val="auto"/>
          <w:spacing w:val="0"/>
          <w:position w:val="0"/>
          <w:sz w:val="22"/>
          <w:shd w:fill="auto" w:val="clear"/>
        </w:rPr>
        <w:t xml:space="preserve">Резервное копирование пользователей**: Регулярное резервное копирование баз данных, включая информацию о пользователях, является важной частью поддержки пользователей на уровне базы данных. Это позволяет восстановить данные и настройки пользователей в случае сбоев или потери информации.</w:t>
      </w:r>
    </w:p>
    <w:p>
      <w:pPr>
        <w:numPr>
          <w:ilvl w:val="0"/>
          <w:numId w:val="44"/>
        </w:numPr>
        <w:spacing w:before="0" w:after="2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Роли базы данных: основные концепции, предназначение, встроенные роли</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Роли базы данных в SQL Server представляют собой набор разрешений, которые могут быть назначены группе пользователей или другим ролям. Роли упрощают управление разрешениями и обеспечивают более гибкую систему безопасности и доступа к данным. Вот основные концепции и предназначение ролей базы данных в SQL Server:</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Основные концепции:</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w:t>
      </w:r>
      <w:r>
        <w:rPr>
          <w:rFonts w:ascii="Calibri" w:hAnsi="Calibri" w:cs="Calibri" w:eastAsia="Calibri"/>
          <w:color w:val="auto"/>
          <w:spacing w:val="0"/>
          <w:position w:val="0"/>
          <w:sz w:val="22"/>
          <w:shd w:fill="auto" w:val="clear"/>
        </w:rPr>
        <w:t xml:space="preserve">Роли: Роли в SQL Server могут быть предопределенными (встроенными) или созданными пользователем. Они объединяют различных пользователей или другие роли для удобства управления разрешениями.</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w:t>
      </w:r>
      <w:r>
        <w:rPr>
          <w:rFonts w:ascii="Calibri" w:hAnsi="Calibri" w:cs="Calibri" w:eastAsia="Calibri"/>
          <w:color w:val="auto"/>
          <w:spacing w:val="0"/>
          <w:position w:val="0"/>
          <w:sz w:val="22"/>
          <w:shd w:fill="auto" w:val="clear"/>
        </w:rPr>
        <w:t xml:space="preserve">Разрешения: Разрешения определяют, какие действия могут выполнять пользователи или роли в отношении объектов базы данных. Роли позволяют назначать разрешения группам пользователей, что делает управление доступом более эффективным.</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Предназначение ролей:</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w:t>
      </w:r>
      <w:r>
        <w:rPr>
          <w:rFonts w:ascii="Calibri" w:hAnsi="Calibri" w:cs="Calibri" w:eastAsia="Calibri"/>
          <w:color w:val="auto"/>
          <w:spacing w:val="0"/>
          <w:position w:val="0"/>
          <w:sz w:val="22"/>
          <w:shd w:fill="auto" w:val="clear"/>
        </w:rPr>
        <w:t xml:space="preserve">Упрощение управления доступом: Используя роли, администратор базы данных может определить набор разрешений для групп пользователей, а затем назначать роли этим группам, вместо того чтобы назначать разрешения индивидуальным пользователям.</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w:t>
      </w:r>
      <w:r>
        <w:rPr>
          <w:rFonts w:ascii="Calibri" w:hAnsi="Calibri" w:cs="Calibri" w:eastAsia="Calibri"/>
          <w:color w:val="auto"/>
          <w:spacing w:val="0"/>
          <w:position w:val="0"/>
          <w:sz w:val="22"/>
          <w:shd w:fill="auto" w:val="clear"/>
        </w:rPr>
        <w:t xml:space="preserve">Сокрытие сложности: Роли позволяют абстрагироваться от конкретных пользователей и работать с группами, что делает систему безопасности более гибкой и легкой для управления.</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w:t>
      </w:r>
      <w:r>
        <w:rPr>
          <w:rFonts w:ascii="Calibri" w:hAnsi="Calibri" w:cs="Calibri" w:eastAsia="Calibri"/>
          <w:color w:val="auto"/>
          <w:spacing w:val="0"/>
          <w:position w:val="0"/>
          <w:sz w:val="22"/>
          <w:shd w:fill="auto" w:val="clear"/>
        </w:rPr>
        <w:t xml:space="preserve">Улучшение безопасности: Правильно настроенные роли помогают обеспечить безопасность данных, предотвращая несанкционированный доступ к чувствительным данным.</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Встроенные роли:</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SQL Server </w:t>
      </w:r>
      <w:r>
        <w:rPr>
          <w:rFonts w:ascii="Calibri" w:hAnsi="Calibri" w:cs="Calibri" w:eastAsia="Calibri"/>
          <w:color w:val="auto"/>
          <w:spacing w:val="0"/>
          <w:position w:val="0"/>
          <w:sz w:val="22"/>
          <w:shd w:fill="auto" w:val="clear"/>
        </w:rPr>
        <w:t xml:space="preserve">предоставляет несколько встроенных ролей, которые имеют предопределенные наборы разрешений. Некоторые из наиболее распространенных встроенных ролей в SQL Server включают:</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db_owner: </w:t>
      </w:r>
      <w:r>
        <w:rPr>
          <w:rFonts w:ascii="Calibri" w:hAnsi="Calibri" w:cs="Calibri" w:eastAsia="Calibri"/>
          <w:color w:val="auto"/>
          <w:spacing w:val="0"/>
          <w:position w:val="0"/>
          <w:sz w:val="22"/>
          <w:shd w:fill="auto" w:val="clear"/>
        </w:rPr>
        <w:t xml:space="preserve">Эта роль имеет полный доступ ко всем объектам в базе данных.</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db_datareader: </w:t>
      </w:r>
      <w:r>
        <w:rPr>
          <w:rFonts w:ascii="Calibri" w:hAnsi="Calibri" w:cs="Calibri" w:eastAsia="Calibri"/>
          <w:color w:val="auto"/>
          <w:spacing w:val="0"/>
          <w:position w:val="0"/>
          <w:sz w:val="22"/>
          <w:shd w:fill="auto" w:val="clear"/>
        </w:rPr>
        <w:t xml:space="preserve">Пользователи с этой ролью могут выполнять операции чтения на всех таблицах в базе данных.</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db_datawriter: </w:t>
      </w:r>
      <w:r>
        <w:rPr>
          <w:rFonts w:ascii="Calibri" w:hAnsi="Calibri" w:cs="Calibri" w:eastAsia="Calibri"/>
          <w:color w:val="auto"/>
          <w:spacing w:val="0"/>
          <w:position w:val="0"/>
          <w:sz w:val="22"/>
          <w:shd w:fill="auto" w:val="clear"/>
        </w:rPr>
        <w:t xml:space="preserve">Пользователи с этой ролью могут выполнять операции записи на всех таблицах в базе данных.</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db_ddladmin: </w:t>
      </w:r>
      <w:r>
        <w:rPr>
          <w:rFonts w:ascii="Calibri" w:hAnsi="Calibri" w:cs="Calibri" w:eastAsia="Calibri"/>
          <w:color w:val="auto"/>
          <w:spacing w:val="0"/>
          <w:position w:val="0"/>
          <w:sz w:val="22"/>
          <w:shd w:fill="auto" w:val="clear"/>
        </w:rPr>
        <w:t xml:space="preserve">Эта роль позволяет пользователям выполнять операции DDL (Data Definition Language) на объектах базы данных, такие как создание, изменение и удаление объектов.</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numPr>
          <w:ilvl w:val="0"/>
          <w:numId w:val="46"/>
        </w:numPr>
        <w:spacing w:before="0" w:after="2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Настройка прав доступа на уровне объектов базы данных. Операторы Grant, Deny, Revoke. Взаимодействие разрешений.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В SQL Server можно управлять доступом к объектам базы данных с помощью операторов GRANT, DENY и REVOKE. Эти операторы позволяют назначать, отменять и запрещать различные разрешения на объекты базы данных для пользователей или ролей. Вот как работают эти операторы и как они взаимодействуют между собой:</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**GRANT**: </w:t>
      </w:r>
      <w:r>
        <w:rPr>
          <w:rFonts w:ascii="Calibri" w:hAnsi="Calibri" w:cs="Calibri" w:eastAsia="Calibri"/>
          <w:color w:val="auto"/>
          <w:spacing w:val="0"/>
          <w:position w:val="0"/>
          <w:sz w:val="22"/>
          <w:shd w:fill="auto" w:val="clear"/>
        </w:rPr>
        <w:t xml:space="preserve">Оператор GRANT используется для предоставления разрешений на выполнение определенных действий (например, SELECT, INSERT, UPDATE, DELETE) на объекты базы данных пользователям или ролям. Например, чтобы предоставить разрешение на чтение таблицы Employees пользователю User1, можно использовать следующий запрос:</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GRANT SELECT ON Employees TO User1;</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**DENY**: </w:t>
      </w:r>
      <w:r>
        <w:rPr>
          <w:rFonts w:ascii="Calibri" w:hAnsi="Calibri" w:cs="Calibri" w:eastAsia="Calibri"/>
          <w:color w:val="auto"/>
          <w:spacing w:val="0"/>
          <w:position w:val="0"/>
          <w:sz w:val="22"/>
          <w:shd w:fill="auto" w:val="clear"/>
        </w:rPr>
        <w:t xml:space="preserve">Оператор DENY используется для явного запрещения определенных действий на объектах базы данных для пользователя или роли. Если разрешение запрещено с помощью оператора DENY, оно будет преобладать над любыми предоставленными разрешениями. Например, чтобы запретить пользователю User2 изменять таблицу Products, можно использовать следующий запрос:</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DENY UPDATE ON Products TO User2;</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**REVOKE**: </w:t>
      </w:r>
      <w:r>
        <w:rPr>
          <w:rFonts w:ascii="Calibri" w:hAnsi="Calibri" w:cs="Calibri" w:eastAsia="Calibri"/>
          <w:color w:val="auto"/>
          <w:spacing w:val="0"/>
          <w:position w:val="0"/>
          <w:sz w:val="22"/>
          <w:shd w:fill="auto" w:val="clear"/>
        </w:rPr>
        <w:t xml:space="preserve">Оператор REVOKE используется для отмены ранее предоставленных или запрещенных разрешений на объекты базы данных для пользователя или роли. Например, чтобы отозвать разрешение на чтение таблицы Customers у пользователя User3, можно использовать следующий запрос:</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REVOKE SELECT ON Customers FROM User3;</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Взаимодействие разрешений:**</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Если пользователю назначено разрешение с помощью оператора GRANT, это разрешение будет преобладать над любыми запрещениями с помощью оператора DENY.</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Если пользователю запрещено действие с помощью оператора DENY, это запрещение будет преобладать над любыми предоставленными разрешениями с помощью оператора GRANT.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Если пользователю отозвано разрешение с помощью оператора REVOKE, то это действие будет отменено, и пользователь потеряет доступ к объекту.</w:t>
      </w:r>
    </w:p>
    <w:p>
      <w:pPr>
        <w:numPr>
          <w:ilvl w:val="0"/>
          <w:numId w:val="48"/>
        </w:numPr>
        <w:spacing w:before="0" w:after="2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Роли приложений. Предназначение и отличия от пользовательских ролей. Порядок их использования.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В SQL Server роли приложений (Application Roles) и пользовательские роли (User Roles) являются двумя различными концепциями для управления доступом к базе данных. Вот их предназначение, отличия и порядок использования:</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Роли приложений (Application Roles):**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Предназначение**: Роли приложений создаются для предоставления доступа к базе данных приложению в целом, а не конкретному пользователю. Они используются для обеспечения безопасности приложения и ограничения доступа к данным.</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Отличия от пользовательских ролей**: Роли приложений активируются приложением с помощью специального пароля, который задается при создании роли. Пользовательские роли, напротив, связаны с конкретными пользователями или группами пользователей.</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Порядок использования**: Для использования роли приложения необходимо сначала активировать её с помощью команды sp_setapprole, предоставив пароль роли. После активации роль приложения может получить доступ к объектам базы данных.</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Пользовательские роли (User Roles):**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Предназначение**: Пользовательские роли создаются для управления доступом конкретных пользователей к объектам базы данных. Они позволяют логически группировать пользователей и назначать им различные разрешения.</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Отличия от ролей приложений**: Пользовательские роли назначаются конкретным пользователям или группам пользователей, в то время как роли приложений активируются самим приложением.</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Порядок использования**: Для использования пользовательской роли необходимо назначить её конкретному пользователю с помощью оператора ALTER ROLE или sp_addrolemember. После этого пользователь будет иметь соответствующие разрешения.</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Порядок использования:**</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w:t>
      </w:r>
      <w:r>
        <w:rPr>
          <w:rFonts w:ascii="Calibri" w:hAnsi="Calibri" w:cs="Calibri" w:eastAsia="Calibri"/>
          <w:color w:val="auto"/>
          <w:spacing w:val="0"/>
          <w:position w:val="0"/>
          <w:sz w:val="22"/>
          <w:shd w:fill="auto" w:val="clear"/>
        </w:rPr>
        <w:t xml:space="preserve">Роли приложений**: Создание и активация роли приложения происходит на стороне приложения с помощью команды sp_setapprole. Приложение использует данную роль для доступа к базе данных.</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w:t>
      </w:r>
      <w:r>
        <w:rPr>
          <w:rFonts w:ascii="Calibri" w:hAnsi="Calibri" w:cs="Calibri" w:eastAsia="Calibri"/>
          <w:color w:val="auto"/>
          <w:spacing w:val="0"/>
          <w:position w:val="0"/>
          <w:sz w:val="22"/>
          <w:shd w:fill="auto" w:val="clear"/>
        </w:rPr>
        <w:t xml:space="preserve">Пользовательские роли**: Назначение пользовательской роли конкретному пользователю или группе пользователей происходит на стороне базы данных с помощью операторов ALTER ROLE или sp_addrolemember. Пользователи получают соответствующие разрешения через свою роль</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num w:numId="32">
    <w:abstractNumId w:val="48"/>
  </w:num>
  <w:num w:numId="34">
    <w:abstractNumId w:val="42"/>
  </w:num>
  <w:num w:numId="36">
    <w:abstractNumId w:val="36"/>
  </w:num>
  <w:num w:numId="38">
    <w:abstractNumId w:val="30"/>
  </w:num>
  <w:num w:numId="40">
    <w:abstractNumId w:val="24"/>
  </w:num>
  <w:num w:numId="42">
    <w:abstractNumId w:val="18"/>
  </w:num>
  <w:num w:numId="44">
    <w:abstractNumId w:val="12"/>
  </w:num>
  <w:num w:numId="46">
    <w:abstractNumId w:val="6"/>
  </w:num>
  <w:num w:numId="4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media/image26.wmf" Id="docRId53" Type="http://schemas.openxmlformats.org/officeDocument/2006/relationships/image" /><Relationship Target="embeddings/oleObject30.bin" Id="docRId60"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29.bin" Id="docRId58" Type="http://schemas.openxmlformats.org/officeDocument/2006/relationships/oleObject" /><Relationship Target="styles.xml" Id="docRId67" Type="http://schemas.openxmlformats.org/officeDocument/2006/relationships/styles"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29.wmf" Id="docRId59" Type="http://schemas.openxmlformats.org/officeDocument/2006/relationships/image" /><Relationship Target="numbering.xml" Id="docRId66" Type="http://schemas.openxmlformats.org/officeDocument/2006/relationships/numbering"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3.wmf" Id="docRId7" Type="http://schemas.openxmlformats.org/officeDocument/2006/relationships/image" /></Relationships>
</file>