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0DDB" w14:textId="4AB5D9F0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Отчёт №</w:t>
      </w:r>
      <w:r w:rsidRPr="00E8560F">
        <w:rPr>
          <w:rFonts w:ascii="Times New Roman" w:hAnsi="Times New Roman" w:cs="Times New Roman"/>
          <w:sz w:val="36"/>
          <w:szCs w:val="36"/>
        </w:rPr>
        <w:t>2</w:t>
      </w:r>
      <w:r w:rsidRPr="00E8560F">
        <w:rPr>
          <w:rFonts w:ascii="Times New Roman" w:hAnsi="Times New Roman" w:cs="Times New Roman"/>
          <w:sz w:val="36"/>
          <w:szCs w:val="36"/>
        </w:rPr>
        <w:t xml:space="preserve"> по учебной практике </w:t>
      </w:r>
    </w:p>
    <w:p w14:paraId="19E987D7" w14:textId="77777777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F0D118F" w14:textId="77777777" w:rsid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Матвеевой Алины Алексеевны</w:t>
      </w:r>
    </w:p>
    <w:p w14:paraId="7048A1E3" w14:textId="77777777" w:rsid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98A224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 базы данных</w:t>
      </w:r>
    </w:p>
    <w:p w14:paraId="5C912A99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481C2286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Спроектировать и реализовать реляционную базу данных для системы учета заявок на ремонт климатического оборудования, обеспечить нормализацию до 3НФ, реализовать ссылочную целостность и создать необходимые запросы.</w:t>
      </w:r>
    </w:p>
    <w:p w14:paraId="7A653A94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 Выполненные задачи</w:t>
      </w:r>
    </w:p>
    <w:p w14:paraId="1885400C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2.1. Проектирование ER-диаграммы</w:t>
      </w:r>
    </w:p>
    <w:p w14:paraId="4AF6BEA3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Инструмент:</w:t>
      </w:r>
      <w:r w:rsidRPr="00BD5191">
        <w:rPr>
          <w:rFonts w:ascii="Times New Roman" w:hAnsi="Times New Roman" w:cs="Times New Roman"/>
          <w:sz w:val="28"/>
          <w:szCs w:val="28"/>
        </w:rPr>
        <w:t> </w:t>
      </w:r>
      <w:hyperlink r:id="rId5" w:tgtFrame="_blank" w:history="1">
        <w:r w:rsidRPr="00BD5191">
          <w:rPr>
            <w:rStyle w:val="ac"/>
            <w:rFonts w:ascii="Times New Roman" w:hAnsi="Times New Roman" w:cs="Times New Roman"/>
            <w:sz w:val="28"/>
            <w:szCs w:val="28"/>
          </w:rPr>
          <w:t>draw.io</w:t>
        </w:r>
      </w:hyperlink>
      <w:r w:rsidRPr="00BD5191">
        <w:rPr>
          <w:rFonts w:ascii="Times New Roman" w:hAnsi="Times New Roman" w:cs="Times New Roman"/>
          <w:sz w:val="28"/>
          <w:szCs w:val="28"/>
        </w:rPr>
        <w:t> (</w:t>
      </w:r>
      <w:hyperlink r:id="rId6" w:tgtFrame="_blank" w:history="1">
        <w:r w:rsidRPr="00BD5191">
          <w:rPr>
            <w:rStyle w:val="ac"/>
            <w:rFonts w:ascii="Times New Roman" w:hAnsi="Times New Roman" w:cs="Times New Roman"/>
            <w:sz w:val="28"/>
            <w:szCs w:val="28"/>
          </w:rPr>
          <w:t>diagrams.net</w:t>
        </w:r>
      </w:hyperlink>
      <w:r w:rsidRPr="00BD5191">
        <w:rPr>
          <w:rFonts w:ascii="Times New Roman" w:hAnsi="Times New Roman" w:cs="Times New Roman"/>
          <w:sz w:val="28"/>
          <w:szCs w:val="28"/>
        </w:rPr>
        <w:t>)</w:t>
      </w:r>
    </w:p>
    <w:p w14:paraId="76FC487B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Сущности базы данных:</w:t>
      </w:r>
    </w:p>
    <w:p w14:paraId="47758BA6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clients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информация о клиентах</w:t>
      </w:r>
    </w:p>
    <w:p w14:paraId="037B279D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equipment_types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справочник типов оборудования</w:t>
      </w:r>
    </w:p>
    <w:p w14:paraId="26AB7061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defect_types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справочник типов неисправностей</w:t>
      </w:r>
    </w:p>
    <w:p w14:paraId="1A02F183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technicians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данные о технических специалистах</w:t>
      </w:r>
    </w:p>
    <w:p w14:paraId="7DF7F1DF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repair_requests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основная таблица заявок</w:t>
      </w:r>
    </w:p>
    <w:p w14:paraId="2C06FC90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parts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справочник запчастей</w:t>
      </w:r>
    </w:p>
    <w:p w14:paraId="2313E03A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request_parts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связующая таблица заявок и запчастей</w:t>
      </w:r>
    </w:p>
    <w:p w14:paraId="4C8DE896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warranties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информация о гарантиях</w:t>
      </w:r>
    </w:p>
    <w:p w14:paraId="7B20A252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system_users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пользователи системы</w:t>
      </w:r>
    </w:p>
    <w:p w14:paraId="2E003035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status_history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история изменений статусов</w:t>
      </w:r>
    </w:p>
    <w:p w14:paraId="58462404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сущностями:</w:t>
      </w:r>
    </w:p>
    <w:p w14:paraId="15E0813A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60CA4464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equipment_types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4AAEA49E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lastRenderedPageBreak/>
        <w:t>defect_types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28EE17A5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technicians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510DCB0A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request_parts</w:t>
      </w:r>
      <w:proofErr w:type="spellEnd"/>
    </w:p>
    <w:p w14:paraId="19331E05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request_parts</w:t>
      </w:r>
      <w:proofErr w:type="spellEnd"/>
    </w:p>
    <w:p w14:paraId="5913620F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2.2. Нормализация до 3НФ</w:t>
      </w:r>
    </w:p>
    <w:p w14:paraId="57A5B4C9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Первая нормальная форма (1НФ):</w:t>
      </w:r>
    </w:p>
    <w:p w14:paraId="0B156CF9" w14:textId="77777777" w:rsidR="00BD5191" w:rsidRPr="00BD5191" w:rsidRDefault="00BD5191" w:rsidP="00BD51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Все таблицы имеют атомарные значения в ячейках</w:t>
      </w:r>
    </w:p>
    <w:p w14:paraId="500239CA" w14:textId="77777777" w:rsidR="00BD5191" w:rsidRPr="00BD5191" w:rsidRDefault="00BD5191" w:rsidP="00BD51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Каждая запись уникальна</w:t>
      </w:r>
    </w:p>
    <w:p w14:paraId="006FD01B" w14:textId="77777777" w:rsidR="00BD5191" w:rsidRPr="00BD5191" w:rsidRDefault="00BD5191" w:rsidP="00BD51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Определены первичные ключи</w:t>
      </w:r>
    </w:p>
    <w:p w14:paraId="5C8F477E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7FB682A4" w14:textId="77777777" w:rsidR="00BD5191" w:rsidRPr="00BD5191" w:rsidRDefault="00BD5191" w:rsidP="00BD51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Устранены частичные зависимости</w:t>
      </w:r>
    </w:p>
    <w:p w14:paraId="17BEB907" w14:textId="77777777" w:rsidR="00BD5191" w:rsidRPr="00BD5191" w:rsidRDefault="00BD5191" w:rsidP="00BD51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Справочные данные вынесены в отдельные таблицы</w:t>
      </w:r>
    </w:p>
    <w:p w14:paraId="0ACD074E" w14:textId="77777777" w:rsidR="00BD5191" w:rsidRPr="00BD5191" w:rsidRDefault="00BD5191" w:rsidP="00BD51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Связи через внешние ключи</w:t>
      </w:r>
    </w:p>
    <w:p w14:paraId="769DF2EE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(3НФ):</w:t>
      </w:r>
    </w:p>
    <w:p w14:paraId="247D8C20" w14:textId="77777777" w:rsidR="00BD5191" w:rsidRPr="00BD5191" w:rsidRDefault="00BD5191" w:rsidP="00BD51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Устранены транзитивные зависимости</w:t>
      </w:r>
    </w:p>
    <w:p w14:paraId="7F755E3F" w14:textId="77777777" w:rsidR="00BD5191" w:rsidRPr="00BD5191" w:rsidRDefault="00BD5191" w:rsidP="00BD51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Каждое неключевое поле зависит только от первичного ключа</w:t>
      </w:r>
    </w:p>
    <w:p w14:paraId="54AD80AF" w14:textId="77777777" w:rsidR="00BD5191" w:rsidRPr="00BD5191" w:rsidRDefault="00BD5191" w:rsidP="00BD51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Достигнута минимальная избыточность данных</w:t>
      </w:r>
    </w:p>
    <w:p w14:paraId="1F2EA5B3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2.3. Реализация базы данных</w:t>
      </w:r>
    </w:p>
    <w:p w14:paraId="5B977B9F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Выбранная СУБД:</w:t>
      </w:r>
      <w:r w:rsidRPr="00BD519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5D6E7A6C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SQL-скрипты созданы:</w:t>
      </w:r>
    </w:p>
    <w:p w14:paraId="725B5E25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create_tables.sql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создание всех таблиц с ограничениями</w:t>
      </w:r>
    </w:p>
    <w:p w14:paraId="36379446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insert_test_data.sql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заполнение тестовыми данными</w:t>
      </w:r>
    </w:p>
    <w:p w14:paraId="0D400B63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create_indexes.sql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создание индексов для оптимизации</w:t>
      </w:r>
    </w:p>
    <w:p w14:paraId="6D019327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create_triggers.sql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триггеры для бизнес-логики</w:t>
      </w:r>
    </w:p>
    <w:p w14:paraId="7077363A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create_views.sql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представления для отчетов</w:t>
      </w:r>
    </w:p>
    <w:p w14:paraId="00BF86B4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2.4. Запросы и отчеты</w:t>
      </w:r>
    </w:p>
    <w:p w14:paraId="4E9F6462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Реализованные запросы:</w:t>
      </w:r>
    </w:p>
    <w:p w14:paraId="53DAD7E5" w14:textId="77777777" w:rsidR="00BD5191" w:rsidRPr="00BD5191" w:rsidRDefault="00BD5191" w:rsidP="00BD51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1:</w:t>
      </w:r>
      <w:r w:rsidRPr="00BD5191">
        <w:rPr>
          <w:rFonts w:ascii="Times New Roman" w:hAnsi="Times New Roman" w:cs="Times New Roman"/>
          <w:sz w:val="28"/>
          <w:szCs w:val="28"/>
        </w:rPr>
        <w:t> Количество заявок по месяцам</w:t>
      </w:r>
    </w:p>
    <w:p w14:paraId="4B81253A" w14:textId="77777777" w:rsidR="00BD5191" w:rsidRPr="00BD5191" w:rsidRDefault="00BD5191" w:rsidP="00BD51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2:</w:t>
      </w:r>
      <w:r w:rsidRPr="00BD5191">
        <w:rPr>
          <w:rFonts w:ascii="Times New Roman" w:hAnsi="Times New Roman" w:cs="Times New Roman"/>
          <w:sz w:val="28"/>
          <w:szCs w:val="28"/>
        </w:rPr>
        <w:t> Среднее время ремонта по типам оборудования</w:t>
      </w:r>
    </w:p>
    <w:p w14:paraId="12BBB217" w14:textId="77777777" w:rsidR="00BD5191" w:rsidRPr="00BD5191" w:rsidRDefault="00BD5191" w:rsidP="00BD51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3:</w:t>
      </w:r>
      <w:r w:rsidRPr="00BD5191">
        <w:rPr>
          <w:rFonts w:ascii="Times New Roman" w:hAnsi="Times New Roman" w:cs="Times New Roman"/>
          <w:sz w:val="28"/>
          <w:szCs w:val="28"/>
        </w:rPr>
        <w:t> Топ-5 наиболее частых неисправностей</w:t>
      </w:r>
    </w:p>
    <w:p w14:paraId="243D9F57" w14:textId="77777777" w:rsidR="00BD5191" w:rsidRPr="00BD5191" w:rsidRDefault="00BD5191" w:rsidP="00BD51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4:</w:t>
      </w:r>
      <w:r w:rsidRPr="00BD5191">
        <w:rPr>
          <w:rFonts w:ascii="Times New Roman" w:hAnsi="Times New Roman" w:cs="Times New Roman"/>
          <w:sz w:val="28"/>
          <w:szCs w:val="28"/>
        </w:rPr>
        <w:t> Загруженность техников</w:t>
      </w:r>
    </w:p>
    <w:p w14:paraId="3B58EB77" w14:textId="77777777" w:rsidR="00BD5191" w:rsidRPr="00BD5191" w:rsidRDefault="00BD5191" w:rsidP="00BD51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5:</w:t>
      </w:r>
      <w:r w:rsidRPr="00BD5191">
        <w:rPr>
          <w:rFonts w:ascii="Times New Roman" w:hAnsi="Times New Roman" w:cs="Times New Roman"/>
          <w:sz w:val="28"/>
          <w:szCs w:val="28"/>
        </w:rPr>
        <w:t> Финансовый отчет за квартал</w:t>
      </w:r>
    </w:p>
    <w:p w14:paraId="558FC7C7" w14:textId="6DD6C32A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125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D5191">
        <w:rPr>
          <w:rFonts w:ascii="Times New Roman" w:hAnsi="Times New Roman" w:cs="Times New Roman"/>
          <w:b/>
          <w:bCs/>
          <w:sz w:val="28"/>
          <w:szCs w:val="28"/>
        </w:rPr>
        <w:t>. Система пользователей и доступов</w:t>
      </w:r>
    </w:p>
    <w:p w14:paraId="07EFF245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Реализованные роли:</w:t>
      </w:r>
    </w:p>
    <w:p w14:paraId="1B2DE46F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BD5191">
        <w:rPr>
          <w:rFonts w:ascii="Times New Roman" w:hAnsi="Times New Roman" w:cs="Times New Roman"/>
          <w:sz w:val="28"/>
          <w:szCs w:val="28"/>
        </w:rPr>
        <w:t> - полный доступ ко всем функциям</w:t>
      </w:r>
    </w:p>
    <w:p w14:paraId="4AA145F9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BD5191">
        <w:rPr>
          <w:rFonts w:ascii="Times New Roman" w:hAnsi="Times New Roman" w:cs="Times New Roman"/>
          <w:sz w:val="28"/>
          <w:szCs w:val="28"/>
        </w:rPr>
        <w:t> - просмотр отчетов, управление заявками</w:t>
      </w:r>
    </w:p>
    <w:p w14:paraId="28063E85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Техник</w:t>
      </w:r>
      <w:r w:rsidRPr="00BD5191">
        <w:rPr>
          <w:rFonts w:ascii="Times New Roman" w:hAnsi="Times New Roman" w:cs="Times New Roman"/>
          <w:sz w:val="28"/>
          <w:szCs w:val="28"/>
        </w:rPr>
        <w:t> - работа с назначенными заявками</w:t>
      </w:r>
    </w:p>
    <w:p w14:paraId="12993EB9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BD5191">
        <w:rPr>
          <w:rFonts w:ascii="Times New Roman" w:hAnsi="Times New Roman" w:cs="Times New Roman"/>
          <w:sz w:val="28"/>
          <w:szCs w:val="28"/>
        </w:rPr>
        <w:t> - просмотр статуса своих заявок</w:t>
      </w:r>
    </w:p>
    <w:p w14:paraId="35A1BB65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3. Результаты</w:t>
      </w:r>
    </w:p>
    <w:p w14:paraId="189EE59D" w14:textId="06043555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Достигнутые цели:</w:t>
      </w:r>
    </w:p>
    <w:p w14:paraId="22DB7C4C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Спроектирована ER-диаграмма в 3НФ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Реализована БД в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с ссылочной целостностью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Созданы сложные аналитические запросы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Реализована система резервного копирования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Настроена система ролей и доступов</w:t>
      </w:r>
    </w:p>
    <w:p w14:paraId="0DAAF5A0" w14:textId="72788589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4. Выводы по заданию 2</w:t>
      </w:r>
    </w:p>
    <w:p w14:paraId="1467E884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База данных спроектирована в соответствии с требованиями 3НФ, обеспечена ссылочная целостность через внешние ключи. Реализована комплексная система запросов для аналитики. Настроена надежная система резервного копирования и разграничения прав доступа.</w:t>
      </w:r>
    </w:p>
    <w:p w14:paraId="5D06CB3F" w14:textId="77777777" w:rsidR="00E8560F" w:rsidRPr="00E8560F" w:rsidRDefault="00E8560F" w:rsidP="00BD5191">
      <w:pPr>
        <w:rPr>
          <w:rFonts w:ascii="Times New Roman" w:hAnsi="Times New Roman" w:cs="Times New Roman"/>
          <w:sz w:val="28"/>
          <w:szCs w:val="28"/>
        </w:rPr>
      </w:pPr>
    </w:p>
    <w:p w14:paraId="57F3794D" w14:textId="77777777" w:rsidR="00DE2975" w:rsidRDefault="00DE2975" w:rsidP="00BD5191"/>
    <w:sectPr w:rsidR="00DE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702D"/>
    <w:multiLevelType w:val="multilevel"/>
    <w:tmpl w:val="8C2A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D1CC6"/>
    <w:multiLevelType w:val="multilevel"/>
    <w:tmpl w:val="225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4A63"/>
    <w:multiLevelType w:val="multilevel"/>
    <w:tmpl w:val="F57A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E3889"/>
    <w:multiLevelType w:val="multilevel"/>
    <w:tmpl w:val="190C4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6766C"/>
    <w:multiLevelType w:val="multilevel"/>
    <w:tmpl w:val="E0D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8447F"/>
    <w:multiLevelType w:val="multilevel"/>
    <w:tmpl w:val="0E6A7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A2D78"/>
    <w:multiLevelType w:val="multilevel"/>
    <w:tmpl w:val="2A6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70BFB"/>
    <w:multiLevelType w:val="multilevel"/>
    <w:tmpl w:val="78A4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00B9A"/>
    <w:multiLevelType w:val="multilevel"/>
    <w:tmpl w:val="AE243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01DA6"/>
    <w:multiLevelType w:val="multilevel"/>
    <w:tmpl w:val="2CC6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94167"/>
    <w:multiLevelType w:val="multilevel"/>
    <w:tmpl w:val="A300B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77D07"/>
    <w:multiLevelType w:val="multilevel"/>
    <w:tmpl w:val="7EFE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51A9A"/>
    <w:multiLevelType w:val="multilevel"/>
    <w:tmpl w:val="66A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92B1A"/>
    <w:multiLevelType w:val="multilevel"/>
    <w:tmpl w:val="9ECC8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05D2C"/>
    <w:multiLevelType w:val="multilevel"/>
    <w:tmpl w:val="3F5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17D54"/>
    <w:multiLevelType w:val="multilevel"/>
    <w:tmpl w:val="CB6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A1562"/>
    <w:multiLevelType w:val="multilevel"/>
    <w:tmpl w:val="0EB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28792">
    <w:abstractNumId w:val="11"/>
  </w:num>
  <w:num w:numId="2" w16cid:durableId="2048409539">
    <w:abstractNumId w:val="14"/>
  </w:num>
  <w:num w:numId="3" w16cid:durableId="1392148154">
    <w:abstractNumId w:val="12"/>
  </w:num>
  <w:num w:numId="4" w16cid:durableId="2097238393">
    <w:abstractNumId w:val="16"/>
  </w:num>
  <w:num w:numId="5" w16cid:durableId="505369488">
    <w:abstractNumId w:val="15"/>
  </w:num>
  <w:num w:numId="6" w16cid:durableId="1682777442">
    <w:abstractNumId w:val="0"/>
  </w:num>
  <w:num w:numId="7" w16cid:durableId="43720086">
    <w:abstractNumId w:val="9"/>
  </w:num>
  <w:num w:numId="8" w16cid:durableId="919291300">
    <w:abstractNumId w:val="5"/>
  </w:num>
  <w:num w:numId="9" w16cid:durableId="385883303">
    <w:abstractNumId w:val="10"/>
  </w:num>
  <w:num w:numId="10" w16cid:durableId="1143110638">
    <w:abstractNumId w:val="13"/>
  </w:num>
  <w:num w:numId="11" w16cid:durableId="1921674421">
    <w:abstractNumId w:val="3"/>
  </w:num>
  <w:num w:numId="12" w16cid:durableId="769591651">
    <w:abstractNumId w:val="2"/>
  </w:num>
  <w:num w:numId="13" w16cid:durableId="338309671">
    <w:abstractNumId w:val="8"/>
  </w:num>
  <w:num w:numId="14" w16cid:durableId="1349604341">
    <w:abstractNumId w:val="6"/>
  </w:num>
  <w:num w:numId="15" w16cid:durableId="1904438596">
    <w:abstractNumId w:val="4"/>
  </w:num>
  <w:num w:numId="16" w16cid:durableId="1434089621">
    <w:abstractNumId w:val="1"/>
  </w:num>
  <w:num w:numId="17" w16cid:durableId="4737896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75"/>
    <w:rsid w:val="001E3E6E"/>
    <w:rsid w:val="009125B6"/>
    <w:rsid w:val="009C53F0"/>
    <w:rsid w:val="00BD5191"/>
    <w:rsid w:val="00DE2975"/>
    <w:rsid w:val="00E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D4EB"/>
  <w15:chartTrackingRefBased/>
  <w15:docId w15:val="{7102CD77-9EE4-41B6-AC05-2882D5AB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60F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9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9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9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97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519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agrams.net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ли марк</cp:lastModifiedBy>
  <cp:revision>2</cp:revision>
  <dcterms:created xsi:type="dcterms:W3CDTF">2025-12-19T23:54:00Z</dcterms:created>
  <dcterms:modified xsi:type="dcterms:W3CDTF">2025-12-19T23:54:00Z</dcterms:modified>
</cp:coreProperties>
</file>