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ДОГОВОР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{{contractTitle}}</w:t>
      </w:r>
    </w:p>
    <w:tbl>
      <w:tblPr>
        <w:tblStyle w:val="Table1"/>
        <w:tblW w:w="106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5325"/>
        <w:tblGridChange w:id="0">
          <w:tblGrid>
            <w:gridCol w:w="5370"/>
            <w:gridCol w:w="5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{{city}}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{{date}}</w:t>
            </w:r>
          </w:p>
        </w:tc>
      </w:tr>
    </w:tbl>
    <w:p w:rsidR="00000000" w:rsidDel="00000000" w:rsidP="00000000" w:rsidRDefault="00000000" w:rsidRPr="00000000" w14:paraId="00000005">
      <w:pPr>
        <w:spacing w:after="0" w:before="0" w:lin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Самозанятый {{executorName}}, </w:t>
      </w:r>
      <w:r w:rsidDel="00000000" w:rsidR="00000000" w:rsidRPr="00000000">
        <w:rPr>
          <w:rtl w:val="0"/>
        </w:rPr>
        <w:t xml:space="preserve">зарегистрированный в качестве налогоплательщика налога на профессиональный доход от {{npdDate}} № {{npdNumber}}, именуемый в дальнейшем «Исполнитель», с одной стороны, и </w:t>
      </w:r>
    </w:p>
    <w:p w:rsidR="00000000" w:rsidDel="00000000" w:rsidP="00000000" w:rsidRDefault="00000000" w:rsidRPr="00000000" w14:paraId="00000006">
      <w:pPr>
        <w:widowControl w:val="1"/>
        <w:spacing w:after="0" w:before="0" w:lin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{{customerTitle}}</w:t>
      </w:r>
      <w:r w:rsidDel="00000000" w:rsidR="00000000" w:rsidRPr="00000000">
        <w:rPr>
          <w:rtl w:val="0"/>
        </w:rPr>
        <w:t xml:space="preserve">{{customerPreambleTail}}</w:t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совместно именуемые «Стороны», заключили настоящий договор, в дальнейшем «Договор», о нижеследующем: 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1.1. Исполнитель обязуется по заданию Заказчика согласно Спецификации (Приложение № 1 к настоящему договору) оказать услугу: {{serviceSubject}}, а Заказчик в случае отсутствия мотивированных возражений обязуется принять и оплатить данную услугу.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right="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2.1. При исполнении Договора Стороны обязуются принимать во внимание предлагаемые друг другу рекомендации, указанные в приложениях (спецификациях) и касающиеся предмета Договора.</w:t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Исполнитель обязуется: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2.2.1. надлежащим образом оказать Услуги надлежащего качества, перечисленные в п. 1.1. Договора и в приложениях (спецификациях), являющихся неотъемлемой частью Договора;</w:t>
      </w:r>
    </w:p>
    <w:p w:rsidR="00000000" w:rsidDel="00000000" w:rsidP="00000000" w:rsidRDefault="00000000" w:rsidRPr="00000000" w14:paraId="00000010">
      <w:pPr>
        <w:spacing w:after="0" w:before="0" w:line="240" w:lineRule="auto"/>
        <w:ind w:firstLine="42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Исполнитель имеет право:</w:t>
      </w:r>
    </w:p>
    <w:p w:rsidR="00000000" w:rsidDel="00000000" w:rsidP="00000000" w:rsidRDefault="00000000" w:rsidRPr="00000000" w14:paraId="00000011">
      <w:pPr>
        <w:spacing w:after="0" w:before="0" w:line="240" w:lineRule="auto"/>
        <w:ind w:firstLine="42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2.3.1. требовать и получать от Заказчика все необходимые для исполнения Договора сведения.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 Заказчик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2.4.1. своевременно производить оплату в соответствие с условиями Договора.</w:t>
      </w:r>
    </w:p>
    <w:p w:rsidR="00000000" w:rsidDel="00000000" w:rsidP="00000000" w:rsidRDefault="00000000" w:rsidRPr="00000000" w14:paraId="00000014">
      <w:pPr>
        <w:spacing w:after="0" w:before="0" w:line="240" w:lineRule="auto"/>
        <w:ind w:firstLine="42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Заказчик имеет право:</w:t>
      </w:r>
    </w:p>
    <w:p w:rsidR="00000000" w:rsidDel="00000000" w:rsidP="00000000" w:rsidRDefault="00000000" w:rsidRPr="00000000" w14:paraId="00000015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2.5.1. во всякое время проверять качество Услуг, оказываемых Исполнителем, не вмешиваясь в его деятельность.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СТОИМОСТЬ И ПОРЯДОК ОПЛАТЫ</w:t>
      </w:r>
    </w:p>
    <w:p w:rsidR="00000000" w:rsidDel="00000000" w:rsidP="00000000" w:rsidRDefault="00000000" w:rsidRPr="00000000" w14:paraId="00000018">
      <w:pPr>
        <w:widowControl w:val="1"/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3.1. Стоимость оказываемых услуг по настоящему договору составляет: </w:t>
      </w:r>
      <w:r w:rsidDel="00000000" w:rsidR="00000000" w:rsidRPr="00000000">
        <w:rPr>
          <w:b w:val="1"/>
          <w:bCs w:val="1"/>
          <w:rtl w:val="0"/>
        </w:rPr>
        <w:t xml:space="preserve">{{amountWithWords}}</w:t>
      </w:r>
      <w:r w:rsidDel="00000000" w:rsidR="00000000" w:rsidRPr="00000000">
        <w:rPr>
          <w:rtl w:val="0"/>
        </w:rPr>
        <w:t xml:space="preserve"> НДС не облагается в связи с применением Исполнителем специального налогового режима «Налог на профессиональный доход» на основании Федерального закона от 27.11.2018 № 422-ФЗ».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3.2. Заказчик оплачивает Стоимость по Договору Исполнителю путем перечисления денежных средств на расчетный счет Исполнителя в размере 100% оплаты.</w:t>
      </w:r>
    </w:p>
    <w:p w:rsidR="00000000" w:rsidDel="00000000" w:rsidP="00000000" w:rsidRDefault="00000000" w:rsidRPr="00000000" w14:paraId="0000001A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3.3. Договор считается оплаченным с даты поступления всех денежных средств, предусмотренных п. 3.1. Договора, на расчетный счет Исполнителя.</w:t>
      </w:r>
    </w:p>
    <w:p w:rsidR="00000000" w:rsidDel="00000000" w:rsidP="00000000" w:rsidRDefault="00000000" w:rsidRPr="00000000" w14:paraId="0000001B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3.4. В случае несвоевременного исполнения Заказчиком обязательств по оплате, Исполнитель вправе взыскать с Заказчика проценты за пользование чужими денежными средствами в соответствии со ст. 395 ГК РФ.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1E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4.1. Исполнитель обязуется передать сведения о произведенных расчетах в налоговый орган, сформировать чек и обеспечить его передачу Заказчику.</w:t>
      </w:r>
    </w:p>
    <w:p w:rsidR="00000000" w:rsidDel="00000000" w:rsidP="00000000" w:rsidRDefault="00000000" w:rsidRPr="00000000" w14:paraId="0000001F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4.2. Исполнитель обязуется сформировать и передать Заказчику чек в момент расчета с использованием электронных средств платежа. При иных формах денежных расчетов в безналичном порядке чек должен быть сформирован и передан Заказчику не позднее 9-го числа месяца, следующего за налоговым периодом, в котором произведены расчеты, согласно ч. 3 ст. 14 Федерального закона от 27.11.2018 № 422-ФЗ.</w:t>
      </w:r>
    </w:p>
    <w:p w:rsidR="00000000" w:rsidDel="00000000" w:rsidP="00000000" w:rsidRDefault="00000000" w:rsidRPr="00000000" w14:paraId="00000020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4.3. В случае неисполнения либо ненадлежащего исполнения принятых на себя обязательств по Договору Сторона, допустившая указанные нарушения, несет ответственность в соответствии с законодательством Российской Федерации.</w:t>
      </w:r>
    </w:p>
    <w:p w:rsidR="00000000" w:rsidDel="00000000" w:rsidP="00000000" w:rsidRDefault="00000000" w:rsidRPr="00000000" w14:paraId="00000021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4.4. Ни одна из Сторон не несет ответственности за невыполнение каких-либо своих обязательств по Договору, если такое невыполнение вызвано или возникает в результате форс-мажорных обстоятельств.</w:t>
      </w:r>
    </w:p>
    <w:p w:rsidR="00000000" w:rsidDel="00000000" w:rsidP="00000000" w:rsidRDefault="00000000" w:rsidRPr="00000000" w14:paraId="00000022">
      <w:pPr>
        <w:spacing w:after="0" w:before="0" w:line="240" w:lineRule="auto"/>
        <w:ind w:firstLine="425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4.5. При наступлении форс-мажорных обстоятельств, срок исполнения обязательств по Договору изменяется соразмерно времени, в течение которого действовали такие обстоятельства.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СРОК ДЕЙСТВИЯ ДОГОВОРА</w:t>
      </w:r>
    </w:p>
    <w:p w:rsidR="00000000" w:rsidDel="00000000" w:rsidP="00000000" w:rsidRDefault="00000000" w:rsidRPr="00000000" w14:paraId="00000025">
      <w:pPr>
        <w:spacing w:after="0" w:before="0" w:line="240" w:lineRule="auto"/>
        <w:ind w:firstLine="426"/>
        <w:jc w:val="both"/>
        <w:rPr/>
      </w:pPr>
      <w:r w:rsidDel="00000000" w:rsidR="00000000" w:rsidRPr="00000000">
        <w:rPr>
          <w:rtl w:val="0"/>
        </w:rPr>
        <w:t xml:space="preserve">5.1. Договор вступает в силу с момента его подписания Сторонами и действует до полного исполнения Сторонами принятых на себя обязательств.</w:t>
      </w:r>
    </w:p>
    <w:p w:rsidR="00000000" w:rsidDel="00000000" w:rsidP="00000000" w:rsidRDefault="00000000" w:rsidRPr="00000000" w14:paraId="00000026">
      <w:pPr>
        <w:spacing w:after="0" w:before="0" w:line="240" w:lineRule="auto"/>
        <w:ind w:firstLine="426"/>
        <w:jc w:val="both"/>
        <w:rPr/>
      </w:pPr>
      <w:r w:rsidDel="00000000" w:rsidR="00000000" w:rsidRPr="00000000">
        <w:rPr>
          <w:rtl w:val="0"/>
        </w:rPr>
        <w:t xml:space="preserve">5.2. Договор может быть расторгнут по взаимному соглашению Сторон либо по решению одной из Сторон, но не ранее проведения полного взаимного расчета с предъявлением подтверждающих документов. Сторона, намеренная расторгнуть Договор, обязана предупредить другую Сторону об этом за 15 (Пятнадцать) календарных дней до момента расторжения Договора.</w:t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160"/>
          <w:tab w:val="center" w:leader="none" w:pos="4677"/>
        </w:tabs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ДОПОЛНИТЕЛЬНЫЕ УСЛОВИЯ</w:t>
      </w:r>
    </w:p>
    <w:p w:rsidR="00000000" w:rsidDel="00000000" w:rsidP="00000000" w:rsidRDefault="00000000" w:rsidRPr="00000000" w14:paraId="00000029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6.1. Все изменения и дополнения к Договору действительны лишь в том случае, если они оформлены в письменном виде и подписаны Сторонами.</w:t>
      </w:r>
    </w:p>
    <w:p w:rsidR="00000000" w:rsidDel="00000000" w:rsidP="00000000" w:rsidRDefault="00000000" w:rsidRPr="00000000" w14:paraId="0000002A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6.2. В случае изменения реквизитов, Стороны обязаны в 5-дневный срок уведомить об этом друг друга.</w:t>
      </w:r>
    </w:p>
    <w:p w:rsidR="00000000" w:rsidDel="00000000" w:rsidP="00000000" w:rsidRDefault="00000000" w:rsidRPr="00000000" w14:paraId="0000002B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6.3. Договор составлен в двух экземплярах, имеющих одинаковую юридическую силу, по одному подлинному экземпляру для каждой из Сторон.</w:t>
      </w:r>
    </w:p>
    <w:p w:rsidR="00000000" w:rsidDel="00000000" w:rsidP="00000000" w:rsidRDefault="00000000" w:rsidRPr="00000000" w14:paraId="0000002C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6.4. Разногласия по данному договору разрешаются путем переговоров. В случае невозможности решить спорные вопросы путем переговоров они разрешаются в суде в установленном законодательством РФ порядке.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firstLine="4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РЕКВИЗИТЫ И ПОДПИСИ СТОРОН</w:t>
      </w:r>
    </w:p>
    <w:tbl>
      <w:tblPr>
        <w:tblStyle w:val="Table2"/>
        <w:tblW w:w="10605.0" w:type="dxa"/>
        <w:jc w:val="left"/>
        <w:tblInd w:w="-100.0" w:type="dxa"/>
        <w:tblLayout w:type="fixed"/>
        <w:tblLook w:val="0400"/>
      </w:tblPr>
      <w:tblGrid>
        <w:gridCol w:w="1560"/>
        <w:gridCol w:w="3720"/>
        <w:gridCol w:w="1410"/>
        <w:gridCol w:w="3915"/>
        <w:tblGridChange w:id="0">
          <w:tblGrid>
            <w:gridCol w:w="1560"/>
            <w:gridCol w:w="3720"/>
            <w:gridCol w:w="1410"/>
            <w:gridCol w:w="3915"/>
          </w:tblGrid>
        </w:tblGridChange>
      </w:tblGrid>
      <w:tr>
        <w:trPr>
          <w:cantSplit w:val="0"/>
          <w:trHeight w:val="452.92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{{customerRoleColon}}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{{customerShortTitle}}</w:t>
            </w:r>
          </w:p>
        </w:tc>
        <w:tc>
          <w:tcPr>
            <w:gridSpan w:val="2"/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{{executorRoleColon}}</w:t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{{executorNpdTitle}}</w:t>
            </w:r>
          </w:p>
        </w:tc>
      </w:tr>
      <w:tr>
        <w:trPr>
          <w:cantSplit w:val="0"/>
          <w:trHeight w:val="221.9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{{customerRegistrationLabel}}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{{customerRegistration}}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{{executorRegistrationLabel}}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{{executorRegistration}}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{{customerAddressLabel}}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{{customerAddress}}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{{executorAddressLabel}}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{{executorAddress}}</w:t>
            </w:r>
          </w:p>
        </w:tc>
      </w:tr>
      <w:tr>
        <w:trPr>
          <w:cantSplit w:val="0"/>
          <w:trHeight w:val="95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{{customerTax}}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{{executorTaxLabel}}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{{executorTax}}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{{customerAccount}}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{{executorAccountLabel}}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{{executorAccount}}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{{customerBank}}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{{executorBankLabel}}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{{executorBank}}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{{customerCorr}}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{{executorCorrLabel}}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{{executorCorr}}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{{customerBik}}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{{executorBikLabel}}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{{executorBik}}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Ind w:w="-8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637"/>
        <w:gridCol w:w="5118"/>
        <w:tblGridChange w:id="0">
          <w:tblGrid>
            <w:gridCol w:w="5637"/>
            <w:gridCol w:w="5118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 /</w:t>
            </w:r>
            <w:r w:rsidDel="00000000" w:rsidR="00000000" w:rsidRPr="00000000">
              <w:rPr>
                <w:highlight w:val="white"/>
                <w:rtl w:val="0"/>
              </w:rPr>
              <w:t xml:space="preserve"> {{customerSignature}}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{{customerStamp}}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 / </w:t>
            </w:r>
            <w:r w:rsidDel="00000000" w:rsidR="00000000" w:rsidRPr="00000000">
              <w:rPr>
                <w:rtl w:val="0"/>
              </w:rPr>
              <w:t xml:space="preserve"> {{executorSignature}}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Приложение № 1</w:t>
      </w:r>
    </w:p>
    <w:p w:rsidR="00000000" w:rsidDel="00000000" w:rsidP="00000000" w:rsidRDefault="00000000" w:rsidRPr="00000000" w14:paraId="0000005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086.614173228345" w:firstLine="0"/>
        <w:jc w:val="right"/>
        <w:rPr/>
      </w:pPr>
      <w:r w:rsidDel="00000000" w:rsidR="00000000" w:rsidRPr="00000000">
        <w:rPr>
          <w:rtl w:val="0"/>
        </w:rPr>
        <w:t xml:space="preserve">к Договору оказания услуг</w:t>
      </w:r>
    </w:p>
    <w:p w:rsidR="00000000" w:rsidDel="00000000" w:rsidP="00000000" w:rsidRDefault="00000000" w:rsidRPr="00000000" w14:paraId="0000005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086.614173228345" w:firstLine="0"/>
        <w:jc w:val="right"/>
        <w:rPr/>
      </w:pPr>
      <w:r w:rsidDel="00000000" w:rsidR="00000000" w:rsidRPr="00000000">
        <w:rPr>
          <w:rtl w:val="0"/>
        </w:rPr>
        <w:t xml:space="preserve">{{appendixReference}}</w:t>
      </w:r>
    </w:p>
    <w:p w:rsidR="00000000" w:rsidDel="00000000" w:rsidP="00000000" w:rsidRDefault="00000000" w:rsidRPr="00000000" w14:paraId="0000005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086.61417322834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СПЕЦИФИКАЦИЯ № 1 </w:t>
      </w:r>
    </w:p>
    <w:p w:rsidR="00000000" w:rsidDel="00000000" w:rsidP="00000000" w:rsidRDefault="00000000" w:rsidRPr="00000000" w14:paraId="0000005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3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70"/>
        <w:gridCol w:w="1860"/>
        <w:gridCol w:w="3975"/>
        <w:gridCol w:w="915"/>
        <w:gridCol w:w="960"/>
        <w:gridCol w:w="1185"/>
        <w:gridCol w:w="1365"/>
        <w:tblGridChange w:id="0">
          <w:tblGrid>
            <w:gridCol w:w="570"/>
            <w:gridCol w:w="1860"/>
            <w:gridCol w:w="3975"/>
            <w:gridCol w:w="915"/>
            <w:gridCol w:w="960"/>
            <w:gridCol w:w="1185"/>
            <w:gridCol w:w="1365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center"/>
              <w:rPr>
                <w:b w:val="1"/>
                <w:bCs w:val="1"/>
                <w:u w:val="singl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Цена за ед.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Услуги</w:t>
            </w:r>
            <w:r w:rsidDel="00000000" w:rsidR="00000000" w:rsidRPr="00000000">
              <w:rPr>
                <w:rtl w:val="0"/>
              </w:rPr>
            </w:r>
          </w:p>
        </w:tc>
      </w:tr>
      <!--items:0:start--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right"/>
              <w:rPr/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0:end--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7B">
      <w:pPr>
        <w:widowControl w:val="1"/>
        <w:spacing w:after="0" w:before="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Порядок расчетов: оплата производится Заказчиком путем перечисления денежных средств на расчетный счет Исполнителя в размере 100% оплаты в течение 15 (Пятнадцати) календарных дней с момента подписания Акта об оказании услуг.</w:t>
      </w:r>
    </w:p>
    <w:p w:rsidR="00000000" w:rsidDel="00000000" w:rsidP="00000000" w:rsidRDefault="00000000" w:rsidRPr="00000000" w14:paraId="0000007C">
      <w:pPr>
        <w:widowControl w:val="1"/>
        <w:spacing w:after="0" w:before="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Общая стоимость настоящего Приложения составляет: {{amountWithWords}} НДС не облагается в связи с применением Исполнителем специального налогового режима «Налог на профессиональный доход» на основании Федерального закона от 27.11.2018 № 422-ФЗ».</w:t>
      </w:r>
    </w:p>
    <w:p w:rsidR="00000000" w:rsidDel="00000000" w:rsidP="00000000" w:rsidRDefault="00000000" w:rsidRPr="00000000" w14:paraId="0000007D">
      <w:pPr>
        <w:widowControl w:val="1"/>
        <w:spacing w:after="0" w:before="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Срок оказания услуг: {{servicePeriod}}</w:t>
      </w:r>
    </w:p>
    <w:p w:rsidR="00000000" w:rsidDel="00000000" w:rsidP="00000000" w:rsidRDefault="00000000" w:rsidRPr="00000000" w14:paraId="0000007E">
      <w:pPr>
        <w:widowControl w:val="1"/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55.0" w:type="dxa"/>
        <w:jc w:val="left"/>
        <w:tblInd w:w="-8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637"/>
        <w:gridCol w:w="5118"/>
        <w:tblGridChange w:id="0">
          <w:tblGrid>
            <w:gridCol w:w="5637"/>
            <w:gridCol w:w="511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 /</w:t>
            </w:r>
            <w:r w:rsidDel="00000000" w:rsidR="00000000" w:rsidRPr="00000000">
              <w:rPr>
                <w:highlight w:val="white"/>
                <w:rtl w:val="0"/>
              </w:rPr>
              <w:t xml:space="preserve"> {{customerSignature}}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{{customerStamp}}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 / </w:t>
            </w:r>
            <w:r w:rsidDel="00000000" w:rsidR="00000000" w:rsidRPr="00000000">
              <w:rPr>
                <w:rtl w:val="0"/>
              </w:rPr>
              <w:t xml:space="preserve"> {{executorSignature}}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0.3937007874016" w:top="708.6614173228347" w:left="708.6614173228347" w:right="708.6614173228347" w:header="34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before="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before="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