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1B2A"/>
          <w:sz w:val="80"/>
          <w:szCs w:val="80"/>
        </w:rPr>
        <w:t xml:space="preserve">NormWise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0392B"/>
          <w:sz w:val="40"/>
          <w:szCs w:val="40"/>
        </w:rPr>
        <w:t xml:space="preserve">Professional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1B2A"/>
          <w:sz w:val="48"/>
          <w:szCs w:val="48"/>
        </w:rPr>
        <w:t xml:space="preserve">ISO PROCESS FLOWS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1A4FA8" w:sz="8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4748B"/>
                <w:sz w:val="28"/>
                <w:szCs w:val="28"/>
              </w:rPr>
              <w:t xml:space="preserve">EN · DE · FR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4748B"/>
                <w:sz w:val="26"/>
                <w:szCs w:val="26"/>
              </w:rPr>
              <w:t xml:space="preserve">ISO 9001  ·  ISO 14001  ·  ISO 45001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22"/>
                <w:szCs w:val="22"/>
              </w:rPr>
              <w:t xml:space="preserve">Quality  ·  Environment  ·  Occupational Health &amp; Safety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normwise.cloud  ·  hello@normwise.cloud  ·  © 2026 NormWise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0"/>
        <w:gridCol w:w="1800"/>
        <w:gridCol w:w="1200"/>
      </w:tblGrid>
      <w:tr>
        <w:tc>
          <w:tcPr>
            <w:tcW w:type="dxa" w:w="10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Process Overview — Index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0D1B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9001·14001·45001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ISO §4–10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Hauptprozesse  ·  Processus principaux</w:t>
      </w:r>
    </w:p>
    <w:p>
      <w:pPr>
        <w:spacing w:after="0" w:before="1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3200"/>
        <w:gridCol w:w="3480"/>
      </w:tblGrid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Name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Standard(s)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Clause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P-01</w:t>
            </w:r>
          </w:p>
        </w:tc>
        <w:tc>
          <w:tcPr>
            <w:tcW w:type="dxa" w:w="6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Management Review &amp; Leadership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9001·14001·45001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§5.1 / §9.3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P-02</w:t>
            </w:r>
          </w:p>
        </w:tc>
        <w:tc>
          <w:tcPr>
            <w:tcW w:type="dxa" w:w="6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&amp; Opportunity Management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9001·14001·45001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§6.1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color="0891B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P-03</w:t>
            </w:r>
          </w:p>
        </w:tc>
        <w:tc>
          <w:tcPr>
            <w:tcW w:type="dxa" w:w="6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Audit Process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9001·14001·45001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§9.2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0392B" w:color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P-04</w:t>
            </w:r>
          </w:p>
        </w:tc>
        <w:tc>
          <w:tcPr>
            <w:tcW w:type="dxa" w:w="6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Nonconformity &amp; Corrective Action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9001·14001·45001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§10.2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P-05</w:t>
            </w:r>
          </w:p>
        </w:tc>
        <w:tc>
          <w:tcPr>
            <w:tcW w:type="dxa" w:w="6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Competence &amp; Training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9001·14001·45001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§7.2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P-06</w:t>
            </w:r>
          </w:p>
        </w:tc>
        <w:tc>
          <w:tcPr>
            <w:tcW w:type="dxa" w:w="6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 &amp; Record Control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9001·14001·45001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§7.5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P-07</w:t>
            </w:r>
          </w:p>
        </w:tc>
        <w:tc>
          <w:tcPr>
            <w:tcW w:type="dxa" w:w="6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 Feedback &amp; Complaints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9001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§8.2 / §9.1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P-08</w:t>
            </w:r>
          </w:p>
        </w:tc>
        <w:tc>
          <w:tcPr>
            <w:tcW w:type="dxa" w:w="6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Environmental Aspect Management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14001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§6.1.2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0392B" w:color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P-09</w:t>
            </w:r>
          </w:p>
        </w:tc>
        <w:tc>
          <w:tcPr>
            <w:tcW w:type="dxa" w:w="6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Hazard Identification &amp; OH&amp;S Risk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45001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§6.1.2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0"/>
        <w:gridCol w:w="1800"/>
        <w:gridCol w:w="1200"/>
      </w:tblGrid>
      <w:tr>
        <w:tc>
          <w:tcPr>
            <w:tcW w:type="dxa" w:w="10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P-01 · Management Review &amp; Leadership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0D1B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9001·14001·45001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§5.1 / §9.3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Management Review  |  Managementbewertung  |  Revue de direction</w:t>
      </w:r>
    </w:p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Process Flow — Prozessablauf — Déroulement du processus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7"/>
        <w:gridCol w:w="300"/>
        <w:gridCol w:w="1697"/>
        <w:gridCol w:w="300"/>
        <w:gridCol w:w="1697"/>
        <w:gridCol w:w="300"/>
        <w:gridCol w:w="1697"/>
        <w:gridCol w:w="300"/>
        <w:gridCol w:w="1697"/>
        <w:gridCol w:w="300"/>
        <w:gridCol w:w="1697"/>
        <w:gridCol w:w="300"/>
        <w:gridCol w:w="1697"/>
      </w:tblGrid>
      <w:tr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TRIGGER
Annual / Change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Collect Input Data
KPIs · Audits · CAs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Prepare Agenda
&amp; Review Report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Conduct
Review Meeting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Document
Decisions &amp; Actions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color="0891B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Assign Actions
&amp; Deadlines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Verify
Effectiveness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160"/>
        <w:gridCol w:w="6760"/>
      </w:tblGrid>
      <w:tr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📥  Required Inputs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color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📤  Required Outputs</w:t>
            </w:r>
          </w:p>
        </w:tc>
      </w:tr>
      <w:tr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KPI performance data / Leistungskennzahlen / Données KPI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Internal &amp; external audit results / Auditergebnisse / Résultats d'audit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feedback &amp; complaints / Kundenfeedback / Réclamations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 of risks &amp; opportunities / Risiken &amp; Chancen / Risques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Resource adequacy / Ressourcen / Ressources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Previous action follow-up / Maßnahmenstand / Suivi actions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Minutes of management review / Protokoll / Compte rendu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Improvement opportunities / Verbesserungen / Améliorations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Resource decisions / Ressourcenentscheidungen / Décisions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Updated objectives / Aktualisierte Ziele / Objectifs MAJ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Action plan with owners &amp; deadlines / Maßnahmenplan / Plan d'action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Changes to IMS if needed / IMS-Änderungen / Modifications SMI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Key Requirements — Anforderungen — Exigences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Frequency / Häufigkeit</w:t>
            </w:r>
          </w:p>
        </w:tc>
        <w:tc>
          <w:tcPr>
            <w:tcW w:type="dxa" w:w="1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annually — mindestens jährlich — au moins annuellement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Chair / Leitung</w:t>
            </w:r>
          </w:p>
        </w:tc>
        <w:tc>
          <w:tcPr>
            <w:tcW w:type="dxa" w:w="1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management must lead — Geschäftsführung muss leiten — La direction doit présider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color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Documentation</w:t>
            </w:r>
          </w:p>
        </w:tc>
        <w:tc>
          <w:tcPr>
            <w:tcW w:type="dxa" w:w="1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Minutes required — Protokoll erforderlich — Compte rendu obligatoire (ISO §9.3)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Follow-up</w:t>
            </w:r>
          </w:p>
        </w:tc>
        <w:tc>
          <w:tcPr>
            <w:tcW w:type="dxa" w:w="1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 verified at next review — Maßnahmen beim nächsten Review geprüft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0"/>
        <w:gridCol w:w="1800"/>
        <w:gridCol w:w="1200"/>
      </w:tblGrid>
      <w:tr>
        <w:tc>
          <w:tcPr>
            <w:tcW w:type="dxa" w:w="10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P-02 · Risk &amp; Opportunity Management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A8" w:color="1A4FA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9001·14001·45001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§6.1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Risikomanagement  |  Risikomanagement  |  Gestion des risques et opportunités</w:t>
      </w:r>
    </w:p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Process Flow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7"/>
        <w:gridCol w:w="300"/>
        <w:gridCol w:w="1697"/>
        <w:gridCol w:w="300"/>
        <w:gridCol w:w="1697"/>
        <w:gridCol w:w="300"/>
        <w:gridCol w:w="1697"/>
        <w:gridCol w:w="300"/>
        <w:gridCol w:w="1697"/>
        <w:gridCol w:w="300"/>
        <w:gridCol w:w="1697"/>
        <w:gridCol w:w="300"/>
        <w:gridCol w:w="1697"/>
      </w:tblGrid>
      <w:tr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TRIGGER
Planning cycle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1. Identify
Risks &amp; Opps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2. Analyse
P × I Score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D9770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3. Evaluate
Significance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0392B" w:color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4. Plan
Treatment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5. Implement
&amp; Monitor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color="0891B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6. Review
Quarterly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Risk Scoring Matrix — Risikobewertungsmatrix — Matrice de cotation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  <w:gridCol w:w="2000"/>
        <w:gridCol w:w="168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→
Probability ↓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— Negligible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— Minor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— Moderate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— Major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— Critical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 — Almost certain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color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color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color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color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color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 — Likely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color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color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color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color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color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 — Possible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color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color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color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color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color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 — Unlikely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color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color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color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color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color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 — Rare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color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color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color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color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color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Treatment Strategies — Maßnahmenstrategien — Stratégies de traitement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48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— Beschreibung — Description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0392B" w:color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AVOID / Vermeiden / Éviter</w:t>
            </w:r>
          </w:p>
        </w:tc>
        <w:tc>
          <w:tcPr>
            <w:tcW w:type="dxa" w:w="1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Eliminate the risk by changing the process or activity — Risiko durch Prozessänderung beseitigen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D9770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REDUCE / Reduzieren / Réduire</w:t>
            </w:r>
          </w:p>
        </w:tc>
        <w:tc>
          <w:tcPr>
            <w:tcW w:type="dxa" w:w="1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controls to lower probability or impact — Maßnahmen zur Reduzierung der Wahrscheinlichkeit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TRANSFER / Übertragen</w:t>
            </w:r>
          </w:p>
        </w:tc>
        <w:tc>
          <w:tcPr>
            <w:tcW w:type="dxa" w:w="1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Insurance, outsourcing, contractual risk transfer — Versicherung, Auslagerung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 / Akzeptieren / Accepter</w:t>
            </w:r>
          </w:p>
        </w:tc>
        <w:tc>
          <w:tcPr>
            <w:tcW w:type="dxa" w:w="1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low risks; document acceptance decision — Niedrige Risiken überwachen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color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EXPLOIT / Nutzen / Exploiter</w:t>
            </w:r>
          </w:p>
        </w:tc>
        <w:tc>
          <w:tcPr>
            <w:tcW w:type="dxa" w:w="1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opportunities: take actions to realize the benefit — Chancen nutzen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0"/>
        <w:gridCol w:w="1800"/>
        <w:gridCol w:w="1200"/>
      </w:tblGrid>
      <w:tr>
        <w:tc>
          <w:tcPr>
            <w:tcW w:type="dxa" w:w="10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P-03 · Internal Audit Process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color="0891B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9001·14001·45001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§9.2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Internes Audit  |  Internes Audit  |  Audit interne</w:t>
      </w:r>
    </w:p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Audit Phases — Auditphasen — Phases d'audit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7"/>
        <w:gridCol w:w="300"/>
        <w:gridCol w:w="1697"/>
        <w:gridCol w:w="300"/>
        <w:gridCol w:w="1697"/>
        <w:gridCol w:w="300"/>
        <w:gridCol w:w="1697"/>
        <w:gridCol w:w="300"/>
        <w:gridCol w:w="1697"/>
        <w:gridCol w:w="300"/>
        <w:gridCol w:w="1697"/>
        <w:gridCol w:w="300"/>
        <w:gridCol w:w="1697"/>
      </w:tblGrid>
      <w:tr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1. PLAN
Audit Program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2. PREPARE
Scope &amp; Auditors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color="0891B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3. EXECUTE
Opening Meeting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color="0891B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4. AUDIT
Evidence &amp; Findings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5. CLOSE
Closing Meeting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6. REPORT
Audit Report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D9770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7. FOLLOW-UP
CA &amp; Verification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160"/>
        <w:gridCol w:w="6760"/>
      </w:tblGrid>
      <w:tr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color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 Audit Requirements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📄  Audit Outputs</w:t>
            </w:r>
          </w:p>
        </w:tc>
      </w:tr>
      <w:tr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frequency: at least annually per clause / mind. jährlich / au moins annuellement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Auditor must not audit their own work / darf nicht eigene Arbeit prüfen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criteria: standard clauses + procedures / Normanforderungen + Verfahren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Documented audit program required / Auditprogramm dokumentiert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issued within 5 working days / Bericht innerhalb 5 Arbeitstagen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CARs raised for all nonconformities / KMAs für alle Abweichungen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 9001:2015 Clause 9.2 requirements: documented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report with findings, evidence, nonconformities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Nonconformity register (Major NC / Minor NC / OFI)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Corrective action requests (CARs) with deadlines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Effectiveness verification of all CARs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Input to management review (§9.3)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Audit Checklist — Checkliste — Liste de vérification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80"/>
      </w:tblGrid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Check Item — Prüfpunkt — Point de vérification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☐</w:t>
            </w:r>
          </w:p>
        </w:tc>
        <w:tc>
          <w:tcPr>
            <w:tcW w:type="dxa" w:w="1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Leadership commitment demonstrated / Führungsverpflichtung nachgewiesen / Engagement direction démontré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☐</w:t>
            </w:r>
          </w:p>
        </w:tc>
        <w:tc>
          <w:tcPr>
            <w:tcW w:type="dxa" w:w="1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Policy communicated to all staff / Politik kommuniziert / Politique communiquée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☐</w:t>
            </w:r>
          </w:p>
        </w:tc>
        <w:tc>
          <w:tcPr>
            <w:tcW w:type="dxa" w:w="1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Objectives set, monitored and documented / Ziele gesetzt und überwacht / Objectifs définis et suivis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☐</w:t>
            </w:r>
          </w:p>
        </w:tc>
        <w:tc>
          <w:tcPr>
            <w:tcW w:type="dxa" w:w="1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Risks identified, assessed and treated / Risiken bewertet und behandelt / Risques évalués et traités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☐</w:t>
            </w:r>
          </w:p>
        </w:tc>
        <w:tc>
          <w:tcPr>
            <w:tcW w:type="dxa" w:w="1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Competence records available for relevant roles / Kompetenznachweise vorhanden / Dossiers compétences disponibles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☐</w:t>
            </w:r>
          </w:p>
        </w:tc>
        <w:tc>
          <w:tcPr>
            <w:tcW w:type="dxa" w:w="1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Internal audit program followed / Auditprogramm eingehalten / Programme audit respecté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☐</w:t>
            </w:r>
          </w:p>
        </w:tc>
        <w:tc>
          <w:tcPr>
            <w:tcW w:type="dxa" w:w="1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Nonconformities documented and CARs raised / Abweichungen dokumentiert / NC documentées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A8"/>
                <w:sz w:val="18"/>
                <w:szCs w:val="18"/>
              </w:rPr>
              <w:t xml:space="preserve">☐</w:t>
            </w:r>
          </w:p>
        </w:tc>
        <w:tc>
          <w:tcPr>
            <w:tcW w:type="dxa" w:w="1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Management review conducted with minutes / Managementbewertung mit Protokoll / Revue de direction avec CR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0"/>
        <w:gridCol w:w="1800"/>
        <w:gridCol w:w="1200"/>
      </w:tblGrid>
      <w:tr>
        <w:tc>
          <w:tcPr>
            <w:tcW w:type="dxa" w:w="10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P-04 · Nonconformity &amp; Corrective Action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color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9001·14001·45001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§10.2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Korrekturmaßnahmen  |  Korrekturmaßnahmen  |  Actions correctives</w:t>
      </w:r>
    </w:p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Corrective Action Process Flow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0392B" w:color="C0392B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 Nonconformity (NC) — Abweichung erkennen — Détecter la non-conformité</w:t>
            </w:r>
          </w:p>
        </w:tc>
      </w:tr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D97706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 Immediate Impact (Correction) — Sofortmaßnahme / Correction immédiate</w:t>
            </w:r>
          </w:p>
        </w:tc>
      </w:tr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 Analysis: 5 Why · Ishikawa · Pareto — Ursachenanalyse — Analyse des causes</w:t>
            </w:r>
          </w:p>
        </w:tc>
      </w:tr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Define Corrective Action (CAR) — Korrekturmaßnahme festlegen — Définir l'action corrective</w:t>
            </w:r>
          </w:p>
        </w:tc>
      </w:tr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color="0891B2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 Corrective Action — Maßnahme umsetzen — Mettre en œuvre l'action</w:t>
            </w:r>
          </w:p>
        </w:tc>
      </w:tr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Verify Effectiveness — Wirksamkeit prüfen — Vérifier l'efficacité</w:t>
            </w:r>
          </w:p>
        </w:tc>
      </w:tr>
      <w:tr>
        <w:tc>
          <w:tcPr>
            <w:tcW w:type="dxa" w:w="13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Close CAR &amp; Update Records — KMA schließen &amp; Unterlagen aktualisieren — Clôturer &amp; MAJ documents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160"/>
        <w:gridCol w:w="6760"/>
      </w:tblGrid>
      <w:tr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0392B" w:color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📥  NC Sources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📊  Finding Classifications</w:t>
            </w:r>
          </w:p>
        </w:tc>
      </w:tr>
      <w:tr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complaint / Kundenbeschwerde / Réclamation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Internal audit finding / Auditfeststellung / Constat d'audit interne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External audit finding / Externes Audit / Audit externe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 deviation / Prozessabweichung / Écart de processus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 observation / Mitarbeiterbeobachtung / Observation employé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Supplier nonconformity / Lieferantenabweichung / NC fournisseur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Major NC: system absent or critical failure — System fehlt oder kritischer Fehler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Minor NC: partial compliance — Teilkonformität — Conformité partielle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OFI: opportunity for improvement — Verbesserungsmöglichkeit — Opportunité amélioration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Major NC: must be corrected before certification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Minor NC: correct within agreed timeframe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OFI: no mandatory action but recommended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Root Cause Analysis Tools — Werkzeuge — Outils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— Beschreibung — Description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 Why / 5 Warum</w:t>
            </w:r>
          </w:p>
        </w:tc>
        <w:tc>
          <w:tcPr>
            <w:tcW w:type="dxa" w:w="1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 'why' 5 times to trace back to the root cause — 5x 'Warum?' fragen bis zur Ursache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color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Ishikawa / Fishbone</w:t>
            </w:r>
          </w:p>
        </w:tc>
        <w:tc>
          <w:tcPr>
            <w:tcW w:type="dxa" w:w="1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Fishbone diagram — 6M method (Man, Machine, Method, Material, Milieu, Measurement)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Pareto Analysis</w:t>
            </w:r>
          </w:p>
        </w:tc>
        <w:tc>
          <w:tcPr>
            <w:tcW w:type="dxa" w:w="1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 the 20% of causes responsible for 80% of problems — 80/20-Regel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D9770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FMEA</w:t>
            </w:r>
          </w:p>
        </w:tc>
        <w:tc>
          <w:tcPr>
            <w:tcW w:type="dxa" w:w="1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 Mode &amp; Effects Analysis — Risikoanalyse vor Prozessstart / Analyse des modes de défaillance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0"/>
        <w:gridCol w:w="1800"/>
        <w:gridCol w:w="1200"/>
      </w:tblGrid>
      <w:tr>
        <w:tc>
          <w:tcPr>
            <w:tcW w:type="dxa" w:w="10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P-05/06 · Competence, Training &amp; Document Control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color="16A3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9001·14001·45001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§7.2 / §7.5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Kompetenz &amp; Schulung  ·  Dokumentenlenkung  |  Compétence &amp; Formation  ·  Maîtrise des documents</w:t>
      </w:r>
    </w:p>
    <w:p>
      <w:pPr>
        <w:spacing w:after="0" w:before="1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160"/>
        <w:gridCol w:w="6760"/>
      </w:tblGrid>
      <w:tr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P-05 · Competence &amp; Training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P-06 · Document &amp; Record Control</w:t>
            </w:r>
          </w:p>
        </w:tc>
      </w:tr>
      <w:tr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1. Define required competences / Kompetenzanforderungen / Compétences requises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2. Assess current competences / Ist-Analyse / Évaluation actuelle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3. Identify gaps / Lückenanalyse / Identifier les écarts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4. Plan &amp; deliver training / Schulungsplan / Plan de formation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5.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5. Evaluate training effectiveness / Wirksamkeitsprüfung / Évaluer l'efficacité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6.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6. Update competence records / Kompetenzmatrix / Mettre à jour les dossiers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1. Create / Draft document / Dokument erstellen / Créer le document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2. Review &amp; Approve / Prüfen &amp; Freigeben / Révision &amp; Approbation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3. Issue &amp; Distribute / Verteilen / Diffuser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4. Control access &amp; versions / Versionskontrolle / Contrôle versions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5.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5. Periodic review &amp; update / Regelmäßige Überprüfung / Révision périodique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6.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6. Archive / Retain records / Aufbewahrung / Archivage &amp; conservation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0"/>
        <w:gridCol w:w="1800"/>
        <w:gridCol w:w="1200"/>
      </w:tblGrid>
      <w:tr>
        <w:tc>
          <w:tcPr>
            <w:tcW w:type="dxa" w:w="10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P-08 · Environmental Aspect Management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color="16A3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14001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§6.1.2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Umweltaspekte  |  Umweltaspekte  |  Aspects environnementaux</w:t>
      </w:r>
    </w:p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Process Flow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7"/>
        <w:gridCol w:w="300"/>
        <w:gridCol w:w="1697"/>
        <w:gridCol w:w="300"/>
        <w:gridCol w:w="1697"/>
        <w:gridCol w:w="300"/>
        <w:gridCol w:w="1697"/>
        <w:gridCol w:w="300"/>
        <w:gridCol w:w="1697"/>
        <w:gridCol w:w="300"/>
        <w:gridCol w:w="1697"/>
        <w:gridCol w:w="300"/>
        <w:gridCol w:w="1697"/>
      </w:tblGrid>
      <w:tr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TRIGGER
Annual / Change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1. Identify
Activities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2. Determine
Aspects &amp; Impacts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3. Evaluate
Significance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color="0891B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4. Set
Objectives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color="0891B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5. Implement
Controls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169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6. Monitor
&amp; Review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160"/>
        <w:gridCol w:w="6760"/>
      </w:tblGrid>
      <w:tr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🌿  Common Environmental Aspects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color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📊  Significance Evaluation Criteria</w:t>
            </w:r>
          </w:p>
        </w:tc>
      </w:tr>
      <w:tr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Energy: electricity, gas, heating / Strom, Gas / Électricité, gaz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Water: usage, wastewater / Wasser, Abwasser / Eau, eaux usées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Waste: solid waste, recycling / Abfall, Recycling / Déchets, recyclage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Emissions: air, GHG, CO₂ / Emissionen / Émissions atmosphériques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Materials: raw materials, chemicals / Rohstoffe / Matières premières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Transport: fleet, logistics / Fuhrpark / Transport et logistique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Land: soil contamination / Bodenverschmutzung / Contamination des sols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Noise: noise pollution / Lärm / Bruit et nuisances sonores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Scale: geographic extent — local, regional, global / Ausmaß / Échelle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Severity: severity and reversibility / Schwere / Gravité et réversibilité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Probability: likelihood of occurrence / Wahrscheinlichkeit / Probabilité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Legal: subject to legal requirements / Rechtlich / Légal et réglementaire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Stakeholder: concerns of interested parties / Stakeholder / Parties prenantes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Business: impact on objectives / Geschäftlich / Impact sur les objectifs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 ≥ threshold = SIGNIFICANT aspect → mandatory objective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at least annually or when significant changes occur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Link to CSRD / ESG Reporting — Verbindung zu CSRD / ESG-Berichterstattung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68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ESG Topic</w:t>
            </w:r>
          </w:p>
        </w:tc>
        <w:tc>
          <w:tcPr>
            <w:tcW w:type="dxa" w:w="1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14001 Connection — ISO 14001 Verbindung — Lien ISO 14001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Carbon / GHG</w:t>
            </w:r>
          </w:p>
        </w:tc>
        <w:tc>
          <w:tcPr>
            <w:tcW w:type="dxa" w:w="1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Significant environmental aspect → objective → KPI tracking (§6.2) / CO₂-Ziel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Water Usage</w:t>
            </w:r>
          </w:p>
        </w:tc>
        <w:tc>
          <w:tcPr>
            <w:tcW w:type="dxa" w:w="1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Aspect register → operational control → monitoring (§9.1) / Wasserverbrauch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color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Waste / Circular</w:t>
            </w:r>
          </w:p>
        </w:tc>
        <w:tc>
          <w:tcPr>
            <w:tcW w:type="dxa" w:w="1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Waste as environmental aspect → reduction objectives / Abfallziele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Biodiversity</w:t>
            </w:r>
          </w:p>
        </w:tc>
        <w:tc>
          <w:tcPr>
            <w:tcW w:type="dxa" w:w="1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 use as aspect → impact assessment / Flächennutzung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D9770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Supply Chain</w:t>
            </w:r>
          </w:p>
        </w:tc>
        <w:tc>
          <w:tcPr>
            <w:tcW w:type="dxa" w:w="1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 environmental requirements (§8.4) / Lieferantenanforderungen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0"/>
        <w:gridCol w:w="1800"/>
        <w:gridCol w:w="1200"/>
      </w:tblGrid>
      <w:tr>
        <w:tc>
          <w:tcPr>
            <w:tcW w:type="dxa" w:w="10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color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P-09 · Hazard Identification &amp; OH&amp;S Risk Assessment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color="C0392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45001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color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§6.1.2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Gefährdungsbeurteilung  |  Gefährdungsbeurteilung  |  Évaluation des risques SST</w:t>
      </w:r>
    </w:p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OH&amp;S Risk Assessment Process Flow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0"/>
        <w:gridCol w:w="300"/>
        <w:gridCol w:w="2030"/>
        <w:gridCol w:w="300"/>
        <w:gridCol w:w="2030"/>
        <w:gridCol w:w="300"/>
        <w:gridCol w:w="2030"/>
        <w:gridCol w:w="300"/>
        <w:gridCol w:w="2030"/>
        <w:gridCol w:w="300"/>
        <w:gridCol w:w="2030"/>
      </w:tblGrid>
      <w:tr>
        <w:tc>
          <w:tcPr>
            <w:tcW w:type="dxa" w:w="20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0392B" w:color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1. Identify
All Hazards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20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D9770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2. Assess Risk
L × S Score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20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3. Existing
Controls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20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4. Residual
Risk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20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color="0891B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5. Apply
Hierarchy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20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6. Monitor
&amp; Review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Hierarchy of Controls — Maßnahmenhierarchie — Hiérarchie des mesures (most to least effective)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48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 — Stufe — Niveau</w:t>
            </w:r>
          </w:p>
        </w:tc>
        <w:tc>
          <w:tcPr>
            <w:tcW w:type="dxa" w:w="1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1B2A" w:color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— Beschreibung — Description (Most Effective → Least Effective)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1. ELIMINATION
🟢 Most Effective</w:t>
            </w:r>
          </w:p>
        </w:tc>
        <w:tc>
          <w:tcPr>
            <w:tcW w:type="dxa" w:w="1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the hazard entirely — Gefährdung vollständig beseitigen — Éliminer complètement le danger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7C4A" w:color="1A7C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2. SUBSTITUTION
🟢 High Effect</w:t>
            </w:r>
          </w:p>
        </w:tc>
        <w:tc>
          <w:tcPr>
            <w:tcW w:type="dxa" w:w="1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less hazardous alternative — Durch weniger gefährliche Lösung ersetzen — Substituer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4FA8" w:color="1A4F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3. ENGINEERING
🔵 Medium Effect</w:t>
            </w:r>
          </w:p>
        </w:tc>
        <w:tc>
          <w:tcPr>
            <w:tcW w:type="dxa" w:w="1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Isolate people from hazard with technical measures — Technische Schutzmaßnahmen — Moyens techniques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D9770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4. ADMINISTRATIVE
🟡 Lower Effect</w:t>
            </w:r>
          </w:p>
        </w:tc>
        <w:tc>
          <w:tcPr>
            <w:tcW w:type="dxa" w:w="1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work procedures, training, signs — Organisatorische Maßnahmen — Mesures organisationnelles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0392B" w:color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5. PPE / PSA / EPI
🔴 Least Effective</w:t>
            </w:r>
          </w:p>
        </w:tc>
        <w:tc>
          <w:tcPr>
            <w:tcW w:type="dxa" w:w="1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protective equipment as last resort only — PSA nur als letzte Maßnahme — EPI en dernier recours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160"/>
        <w:gridCol w:w="6760"/>
      </w:tblGrid>
      <w:tr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0392B" w:color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 Hazard Categories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🔍  What to Include in Assessment</w:t>
            </w:r>
          </w:p>
        </w:tc>
      </w:tr>
      <w:tr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Physical: noise, vibration, heat, cold, radiation / Physisch / Physique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Chemical: hazardous substances, dust, fumes / Chemisch / Chimique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Biological: bacteria, viruses, allergens / Biologisch / Biologique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Ergonomic: manual handling, repetitive tasks / Ergonomisch / Ergonomique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Psychosocial: stress, burnout, violence / Psychosozial / Psychosocial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Electrical: live parts, overhead lines / Elektrisch / Électrique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Mechanical: moving parts, sharp edges / Mechanisch / Mécanique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Environmental: weather, terrain / Umgebung / Environnemental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9" w:color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Routine activities — normal daily operations / Routinetätigkeiten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Non-routine: maintenance, emergency, startup / Nicht-Routine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Contractor and visitor activities on site / Fremdfirmen &amp; Besucher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Products and materials handled on site / Produkte &amp; Materialien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 factors: fatigue, distraction, error / Menschliche Faktoren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and equipment / Infrastruktur &amp; Ausrüstung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Changes and new activities (Management of Change) / Änderungen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Incidents and near-misses (historical data) / Vorfälle &amp; Beinaheunfälle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NormWise  ·  normwise.cloud  ·  hello@normwise.cloud  ·  © 2026</w:t>
      </w:r>
    </w:p>
    <w:sectPr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NormWise  ·  ISO Process Flows  ·  normwise.cloud  ·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2026-05-07T15:33:11.778Z</dcterms:created>
  <dcterms:modified xsi:type="dcterms:W3CDTF">2026-05-07T15:33:11.794Z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