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500" w:rsidRPr="00857500" w:rsidRDefault="00857500" w:rsidP="00857500">
      <w:pPr>
        <w:shd w:val="clear" w:color="auto" w:fill="FFFFFF"/>
        <w:spacing w:after="0" w:line="0" w:lineRule="atLeast"/>
        <w:ind w:left="2160" w:right="49" w:firstLine="720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</w:pPr>
      <w:r w:rsidRPr="0085750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  <w:t>Науковий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Науковий стиль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– це мова науки, техніки, освіти. Мета мовлення: - повідомлення про результати наукових досліджень. Основні ознаки: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ясність( зрозумілість) і предметність тлумачень;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логічна послідовність і доказовість викладу;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об'єктивний аналіз;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точність і лаконічність висловлювань;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аргументація і переконливість тверджень;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детальні висновки.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Основні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засоби наукового стилю спрямовані на інформування, пізнання, вплив і характеризуються: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використанням наукової термінології;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наявністю схем, таблиць, графіків, систем математичних, фізичних, хімічних знаків і значків;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залученням цитат і посилань на першоджерела;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- відсутністю індивідуальної авторської манери та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емоційно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-експресивної лексики;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чіткою композиційною структурою тексту (поділ на розділи, частини, пункти, параграфи із застосуванням нумерації);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окрім переважного вживання іменників та відносних прикметників наявні дієслівні форми, частіше безособові; значну роль відіграють дієприкметниковий та дієприслівниковий звороти.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Форма реалізації наукового стилю – монолог.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Науковий стиль має такі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підстилі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1)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власне науковий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(монографія, рецензія, наукова доповідь, курсова й дипломна роботи, реферат, тези). Який у свою чергу поділяється на науково-технічні тексти та науково-гуманітарні;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2)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науково-популярний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, мета якого дохідливо і доступно викладати інформацію про наслідки наукових досліджень у журналах , книгах тощо;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3)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науково-навчальний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– реалізується у навчальних підручниках, лекціях, бесідах і не виключає елементів емоційності.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/>
        </w:rPr>
        <w:t>Публіцистичний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Публіцистичний стиль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Сфера використання – громадсько-політична, суспільно-виробнича,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культурноосвітня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діяльність, навчання.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Основне призначення: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1. Інформаційно-пропагандистськими методами вирішувати актуальні, злободенні, суспільно-політичні проблеми.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 Активний вплив на читача (слухача) , спонукання його до діяльності, до необхідності зайняти певну громадську позицію, змінити погляди чи сформувати нові.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 Пропаганда певних думок, переконань, ідей, теорій і  втілення їх у життя.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Основні ознаки: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 доступність мови і формулювань;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 поєднання логічності доказів і полемічності викладу;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3) висловлювання точних найменувань, дат, подій, учасників, положень і фактів з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емоційно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-експресивною образністю.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 наявність яскравих засобів позитивного чи негативного авторського тлумачення.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Основні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засоби публіцистичного стилю: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1. Поєднання елементів наукового, офіційного, художнього й розмовного стилів.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 Лексика насичена суспільно-політичними, соціально-економічними термінами, закликами, гаслами (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електорат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багатопартійність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…)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 Наявність багатозначної образної лексики, емоційно-оцінних слів, експресивних сталих словосполучень, перифрази.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 Уживання у переносному значенні наукових, спортивних, музичних, військових та інших термінів.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 Короткі прості речення, часто питального або окличного характеру, звертання.</w:t>
      </w:r>
    </w:p>
    <w:p w:rsidR="00857500" w:rsidRPr="00857500" w:rsidRDefault="00857500" w:rsidP="00857500">
      <w:pPr>
        <w:shd w:val="clear" w:color="auto" w:fill="FFFFFF"/>
        <w:spacing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Публіцистичний стиль за жанром,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мовними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особливостями та способом подачі інформації поділяється на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підстилі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1)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художньо-публіцистичний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(памфлети, фейлетони, політичні доповіді, нариси);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2)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есе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(короткі нариси вишуканої форми);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3)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науково-публіцистичний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(літературно-критичні статті, огляди, рецензії).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В окрему групу виділяється </w:t>
      </w:r>
      <w:r w:rsidRPr="008575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інформаційний стиль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– стиль засобів масової інформації (газети, журнали, листівки, радіо, телебачення, статті, репортажі, інтерв'ю.)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  <w:t>Художній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Реалізується в художній літературі. Він є всеосяжним, оскільки може поєднувати у собі всі стилі мови. Художній стиль широко використовується у творчій діяльності, різних видах мистецтв, у культурі й освіті. Крім інформаційної, художній стиль виконує найсуттєвішу – естетичну функцію.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Ознаки художнього стилю: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образність (образ-персонаж, образ-колектив, образ-символ, словесний образ);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естетика мовлення (можливість викликати у читачів почуття прекрасного);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експресія, як інтенсивність вираження (урочисте, піднесене, ввічливе, пестливе, лагідне, іронічне, жартівливе мовлення);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зображувальність (тропи: епітети, порівняння, метафори…)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суб'єктивне розуміння.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Основні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засоби художнього стилю: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1) лексика найрізноманітніша,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емоційно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-експресивна (синоніми, антоніми, омоніми…);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2) уведення до творів із стилістичною метою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історизмів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архаїзмів,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діалектизмів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просторічних елементів;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 запровадження авторських новотворів;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 широке використання різноманітних типів речень.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 родами і  жанрами художній стиль поділяється на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підстилі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1)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епічні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(прозові: казка, роман, байка, повість…)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2)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ліричні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( поезія, поема, балада, пісня, епіграма)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3)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драматичні </w:t>
      </w:r>
      <w:r w:rsidRPr="008575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(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драма, трагедія, комедія, мелодрама)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4)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комбіновані (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ода, художня публіцистика, усмішка)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  <w:t>Епістолярний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Стиль приватного листування. Основні ознаки епістолярного стилю: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наявність певної композиції;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початок, що містить шанобливе звертання;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головна частина, у якій розкривається зміст листа;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кінцівка, де підсумовується написане та іноді постскриптум (приписка до закінченого листа після підпису).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Основні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засоби епістолярного стилю: поєднання елементів художнього, публіцистичного та розмовного стилів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  <w:t>Конфесійний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Сфера використання: релігія та церква. Призначення – обслуговувати релігійні потреби як окремої людини, так і всього суспільства. Він реалізується у релігійних відправах, проповідях, молитвах, церковних книгах.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Основні засоби: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 суто церковна термінологія та слова-символи;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 непрямий порядок слів у реченні та словосполученні;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 значна кількість метафор, алегорій, порівнянь;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 наявність архаїзмів.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Конфесійний стиль від інших відрізняє небуденна урочистість, піднесеність, наявність виражальних засобів.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Конфесійний стиль має такі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підстилі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left="1191" w:right="49" w:hanging="11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1)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                    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публіцистичний;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left="1191" w:right="49" w:hanging="11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2)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                    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науковий;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left="1191" w:right="49" w:hanging="11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3)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                    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художній.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  <w:t>Виробничо-професійний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Обслуговує виробничу, професійну діяльність. Близький за структурою до наукового та розмовного стилів.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Переважає професійна лексика, тобто слова, що означають назви знарядь праці та процесів виробництва. Використовується у сільському господарстві, рибальстві, промисловості, текстильному виробництві тощо.</w:t>
      </w:r>
    </w:p>
    <w:p w:rsid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</w:p>
    <w:p w:rsid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857500" w:rsidRPr="00857500" w:rsidRDefault="00857500" w:rsidP="00857500">
      <w:pPr>
        <w:shd w:val="clear" w:color="auto" w:fill="FFFFFF"/>
        <w:spacing w:after="0" w:line="0" w:lineRule="atLeast"/>
        <w:ind w:left="2160" w:right="49"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  <w:lastRenderedPageBreak/>
        <w:t>Розмовний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Обслуговує повсякденне усне спілкування людей у побуті та на виробництві. Розрізняють неформальне та формальне спілкування. Перше – нерегламентоване, його мета і характер визначаються особистими (суб'єктивними) стосунками мовців. Друге – обумовлене соціальними функціями мовців, регламентоване за формою і змістом.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Основні ознаки: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 безпосередня участь у спілкуванні;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 усна форма спілкування;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 невимушеність спілкування;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 використання несловесних засобів (логічних наголосів, тембру, пауз, інтонації);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5) використання позамовних чинників (рухи, жести, міміка);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6) емоційна реакція.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Основні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засоби: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емоційно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-експресивна лексика, прості, переважно короткі речення, часте використання займенників, фразеологізми,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діалектизми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професійні та просторічні слова.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Розмовний стиль поділяється на: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left="851" w:right="49" w:hanging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1)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                </w:t>
      </w:r>
      <w:proofErr w:type="spellStart"/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розмовно</w:t>
      </w:r>
      <w:proofErr w:type="spellEnd"/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-побутовий;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left="851" w:right="49" w:hanging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2)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                </w:t>
      </w:r>
      <w:proofErr w:type="spellStart"/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розмовно</w:t>
      </w:r>
      <w:proofErr w:type="spellEnd"/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-офіційний.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/>
        </w:rPr>
        <w:t>О</w:t>
      </w:r>
      <w:r w:rsidRPr="0085750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/>
        </w:rPr>
        <w:t>раторський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Це стиль промови, доповіді, лекції, публічного виступу. Переконливе, пристрасне слово – дійовий засіб організації стосунків між людьми у діловій сфері, могутній чинник виховання. Живе слово, особистий приклад – величезна сила. Поведінка оратора, його мова, жести, вигляд – усе це взірець для слухачів. Справжній промовець – неповторна індивідуальність. Ораторський стиль виявляється в таких якостях: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 безпосередність (спілкування віч-на-віч або з аудиторією);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 невимушеність (природність, розкутість спілкування);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 емоційність спілкування, що забезпечує виразність мовлення за рахунок доцільного використання вербальних та невербальних засобів;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 правильності, грамотності спілкування (відповідності нормам літературної мови);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5) точності (використання слова у відповідності до його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мовного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значення);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6) стислості (використання таких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мовних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засобів, які найбільш яскраво виражають головну думку);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7) виразності .</w:t>
      </w:r>
    </w:p>
    <w:p w:rsid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Ораторський стиль – це такий стиль, де найповніше виявляються сліди розумово-мовленнєвої діяльності людини і лише постійна робота над ним є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найдієвішим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чинником розвитку й удосконалення усієї діяльності оратора.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left="2880" w:right="49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/>
        </w:rPr>
      </w:pPr>
      <w:bookmarkStart w:id="0" w:name="_GoBack"/>
      <w:bookmarkEnd w:id="0"/>
      <w:r w:rsidRPr="0085750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/>
        </w:rPr>
        <w:t>Офіційно-діловий стиль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8575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Офіційно-діловий стиль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– це функціональний різновид мови, який використовується для спілкування у державно-політичному, громадському й економічному житті, законодавстві, у сфері управління адміністративно-господарською діяльністю. Офіційно-діловий стиль – це мова ділових паперів: розпоряджень, постанов, заяв, автобіографій, протоколів, наказів, розписок та ін.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Найважливіші риси, які визначають діловий стиль: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1. Виклад інформації в діловому тексті робиться відповідно до таких принципів: 1) об'єктивність змісту, 2) повнота інформації у стислій формі, 3) логічність і послідовність, 4) обґрунтованість, 5) нейтральний тон. Останній принцип дотримується завдяки використанню слів, позбавлених емоційності: віддієслівних іменників (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розподіл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відрахування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використання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), безособових дієслів (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взято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прийнято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), у розпорядчій документації переважають інфінітивні форми дієслова (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затвердити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зобов'язати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), назв осіб за їх функцією (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позивач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відповідач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 та ін.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2. Наявність усталених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мовних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зворотів, певна стандартизація початків і закінчень речень (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у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зв'язку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з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відповідно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до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згідно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з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та ін.). Стандарт потрібний для того, щоб досягти однозначності і достовірності інформації.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 Наявність реквізитів, які мають певну черговість. У різних видах ділових паперів склад реквізитів неоднаковий, він залежить від змісту документа, його призначення.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4. Лексика здебільшого нейтральна, вживається в прямому значені. Залежно від того, яку саме галузь суспільного життя обслуговує офіційно-діловий стиль, він може містити суспільно-політичну,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професійно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-виробничу, науково-термінологічну лексику.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 Для чіткої організації текст ділиться на параграфи, пункти, підпункти.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6. У текстах часто вживаються словосполучення з дієсловами у формі теперішнього часу із зазначенням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позачасовості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постійності дії (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рішення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надсилається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виробнича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рада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8575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розглядає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 Найхарактерніші речення – прості поширені (кілька підметів при однорідному присудку, кілька присудків при одному підметі, кілька додатків при одному з головних членів тощо).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Офіційно-діловий стиль має такі функціональні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підстилі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1)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законодавчий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– використовується у законодавчій сфері, регламентує та обслуговує офіційно-ділові стосунки між приватними особами, між державою і приватними та службовими особами. Реалізується в конституції, законах, указах, статутах, постановах;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2)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дипломатичний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– використовується у сфері міждержавних офіційно-ділових стосунків у галузі політики, економіки, культури. Регламентує офіційно-ділові стосунки міжнародних організацій, структур, окремих громадян. Реалізується в конвенціях (міжнародних угодах), комюніке (повідомленнях), нотах (зверненнях), протоколах, меморандумах, договорах, заявах, ультиматумах;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3)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</w:t>
      </w:r>
      <w:r w:rsidRPr="0085750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юридичний </w:t>
      </w: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– використовується у юриспруденції (судочинство, дізнання, розслідування). Цей </w:t>
      </w:r>
      <w:proofErr w:type="spellStart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підстиль</w:t>
      </w:r>
      <w:proofErr w:type="spellEnd"/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обслуговує і регламентує правові та конфліктні стосунки: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між державою і підприємствами та організаціями всіх форм власності;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між підприємствами, організаціями та установами;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між державою та приватними особами;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 між приватними особами.</w:t>
      </w:r>
    </w:p>
    <w:p w:rsidR="00857500" w:rsidRPr="00857500" w:rsidRDefault="00857500" w:rsidP="00857500">
      <w:pPr>
        <w:shd w:val="clear" w:color="auto" w:fill="FFFFFF"/>
        <w:spacing w:after="0" w:line="0" w:lineRule="atLeast"/>
        <w:ind w:right="49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85750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Реалізується в актах, позовних заявах, протоколах, постановах, запитах, повідомленнях.</w:t>
      </w:r>
    </w:p>
    <w:p w:rsidR="001C14F4" w:rsidRPr="00857500" w:rsidRDefault="001C14F4">
      <w:pPr>
        <w:rPr>
          <w:sz w:val="24"/>
          <w:szCs w:val="24"/>
        </w:rPr>
      </w:pPr>
    </w:p>
    <w:sectPr w:rsidR="001C14F4" w:rsidRPr="00857500" w:rsidSect="0035299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0"/>
    <w:rsid w:val="001C14F4"/>
    <w:rsid w:val="00352996"/>
    <w:rsid w:val="0085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3E98"/>
  <w15:chartTrackingRefBased/>
  <w15:docId w15:val="{46841C0E-591F-46E7-8A45-56FC23CE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85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57500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Brezgunova</dc:creator>
  <cp:keywords/>
  <dc:description/>
  <cp:lastModifiedBy>Diana Brezgunova</cp:lastModifiedBy>
  <cp:revision>1</cp:revision>
  <dcterms:created xsi:type="dcterms:W3CDTF">2018-03-15T18:48:00Z</dcterms:created>
  <dcterms:modified xsi:type="dcterms:W3CDTF">2018-03-15T19:01:00Z</dcterms:modified>
</cp:coreProperties>
</file>