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высшего образования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«Саратовский государственный технический университет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имени Гагарина Ю.А.»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прикладных информационных технологий и коммуникаций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Информационные системы и технологии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Математические основы искусственного интеллекта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«Разработка экспертной системы по выбору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роликовых</w:t>
      </w:r>
      <w:r w:rsidRPr="00394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коньков»  </w:t>
      </w:r>
    </w:p>
    <w:p w:rsidR="0066093E" w:rsidRDefault="0066093E" w:rsidP="0066093E">
      <w:pPr>
        <w:spacing w:before="220" w:after="200" w:line="360" w:lineRule="auto"/>
        <w:ind w:left="3800" w:firstLine="4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Комиссия по защите:</w:t>
      </w:r>
    </w:p>
    <w:p w:rsidR="0066093E" w:rsidRDefault="0066093E" w:rsidP="0066093E">
      <w:pPr>
        <w:spacing w:before="220"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кафедры ПИТ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Файфель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Б.Л.  </w:t>
      </w:r>
    </w:p>
    <w:p w:rsidR="00255AB1" w:rsidRPr="00255AB1" w:rsidRDefault="00255AB1" w:rsidP="0066093E">
      <w:pPr>
        <w:spacing w:before="220"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зав. кафедры ПИТ Торопова О.А.</w:t>
      </w:r>
      <w:bookmarkStart w:id="0" w:name="_GoBack"/>
      <w:bookmarkEnd w:id="0"/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Курсовая работа защищена на оценку «______________»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________________________________________________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(дата, подпись члена комиссии)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093E" w:rsidRDefault="00E97478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Саратов 2024</w:t>
      </w:r>
      <w:r w:rsidR="006609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6093E" w:rsidRDefault="0066093E" w:rsidP="0066093E">
      <w:pPr>
        <w:spacing w:before="220"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Замечания</w:t>
      </w:r>
    </w:p>
    <w:p w:rsidR="0066093E" w:rsidRDefault="0066093E" w:rsidP="00E97478">
      <w:pPr>
        <w:spacing w:before="2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________________________________________________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(дата, подпись члена комиссии)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________________________________________________</w:t>
      </w:r>
    </w:p>
    <w:p w:rsidR="0066093E" w:rsidRDefault="0066093E" w:rsidP="0066093E">
      <w:pPr>
        <w:spacing w:before="220" w:after="2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(дата, подпись члена комиссии)</w:t>
      </w:r>
    </w:p>
    <w:p w:rsidR="0066093E" w:rsidRDefault="0066093E" w:rsidP="0066093E">
      <w:pPr>
        <w:spacing w:before="220"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высшего образования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«Саратовский государственный технический университет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имени Гагарина Ю.А.»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093E" w:rsidRDefault="0066093E" w:rsidP="00E97478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выполнение курсовой работы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Математические основы искусственного интеллекта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ИнПИТ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б1 ИФСТ-31</w:t>
      </w:r>
    </w:p>
    <w:p w:rsidR="0066093E" w:rsidRPr="00E97478" w:rsidRDefault="00E97478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Кошелевой Алины Денисовны</w:t>
      </w:r>
    </w:p>
    <w:p w:rsidR="0066093E" w:rsidRDefault="0066093E" w:rsidP="0066093E">
      <w:pPr>
        <w:spacing w:before="22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093E" w:rsidRDefault="0066093E" w:rsidP="0066093E">
      <w:pPr>
        <w:spacing w:before="220"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курсовой работе необходимо:</w:t>
      </w:r>
    </w:p>
    <w:p w:rsidR="0066093E" w:rsidRDefault="0066093E" w:rsidP="0066093E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программное обеспечение экспертной системы, для чего</w:t>
      </w:r>
    </w:p>
    <w:p w:rsidR="0066093E" w:rsidRDefault="0066093E" w:rsidP="0066093E">
      <w:pPr>
        <w:numPr>
          <w:ilvl w:val="0"/>
          <w:numId w:val="1"/>
        </w:numPr>
        <w:spacing w:before="240" w:line="240" w:lineRule="auto"/>
        <w:ind w:left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сбор информации в выбранной предметной области, на основе объективных и субъективных знаний,</w:t>
      </w:r>
    </w:p>
    <w:p w:rsidR="0066093E" w:rsidRDefault="0066093E" w:rsidP="0066093E">
      <w:pPr>
        <w:numPr>
          <w:ilvl w:val="0"/>
          <w:numId w:val="1"/>
        </w:numPr>
        <w:spacing w:line="240" w:lineRule="auto"/>
        <w:ind w:left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основные объекты и связи в предметной области, выявить закономерности и исключения,</w:t>
      </w:r>
    </w:p>
    <w:p w:rsidR="0066093E" w:rsidRDefault="0066093E" w:rsidP="0066093E">
      <w:pPr>
        <w:numPr>
          <w:ilvl w:val="0"/>
          <w:numId w:val="1"/>
        </w:numPr>
        <w:spacing w:line="240" w:lineRule="auto"/>
        <w:ind w:left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построить:</w:t>
      </w:r>
    </w:p>
    <w:p w:rsidR="0066093E" w:rsidRDefault="0066093E" w:rsidP="0066093E">
      <w:pPr>
        <w:spacing w:before="240" w:line="240" w:lineRule="auto"/>
        <w:ind w:left="141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Фреймовую модель знаний</w:t>
      </w:r>
    </w:p>
    <w:p w:rsidR="0066093E" w:rsidRDefault="0066093E" w:rsidP="0066093E">
      <w:pPr>
        <w:spacing w:before="240" w:line="240" w:lineRule="auto"/>
        <w:ind w:left="141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Продукционную модель</w:t>
      </w:r>
    </w:p>
    <w:p w:rsidR="0066093E" w:rsidRDefault="0066093E" w:rsidP="0066093E">
      <w:pPr>
        <w:spacing w:before="240" w:line="240" w:lineRule="auto"/>
        <w:ind w:left="141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Графическую модель (и/или граф)</w:t>
      </w:r>
    </w:p>
    <w:p w:rsidR="0066093E" w:rsidRDefault="0066093E" w:rsidP="0066093E">
      <w:pPr>
        <w:numPr>
          <w:ilvl w:val="0"/>
          <w:numId w:val="1"/>
        </w:numPr>
        <w:spacing w:before="240" w:line="240" w:lineRule="auto"/>
        <w:ind w:left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программное обеспечение экспертной системы</w:t>
      </w:r>
    </w:p>
    <w:p w:rsidR="0066093E" w:rsidRDefault="0066093E" w:rsidP="0066093E">
      <w:pPr>
        <w:spacing w:before="220" w:after="200" w:line="240" w:lineRule="auto"/>
        <w:ind w:left="7080" w:hanging="3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093E" w:rsidRDefault="00E97478" w:rsidP="0066093E">
      <w:pPr>
        <w:spacing w:before="220" w:after="200" w:line="240" w:lineRule="auto"/>
        <w:ind w:left="7080" w:hanging="35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выдачи: 6 февраля 2024</w:t>
      </w:r>
      <w:r w:rsidR="0066093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66093E" w:rsidRDefault="00E97478" w:rsidP="0066093E">
      <w:pPr>
        <w:spacing w:before="220"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выполнения: 31 мая 2024</w:t>
      </w:r>
      <w:r w:rsidR="0066093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66093E" w:rsidRDefault="0066093E" w:rsidP="0066093E">
      <w:pPr>
        <w:spacing w:before="220"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Файфель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Б.Л.</w:t>
      </w:r>
    </w:p>
    <w:p w:rsidR="008248A6" w:rsidRDefault="0066093E" w:rsidP="00E97478">
      <w:pPr>
        <w:spacing w:before="220"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____________ </w:t>
      </w:r>
      <w:r w:rsidR="00E97478">
        <w:rPr>
          <w:rFonts w:ascii="Times New Roman" w:eastAsia="Times New Roman" w:hAnsi="Times New Roman" w:cs="Times New Roman"/>
          <w:sz w:val="28"/>
          <w:szCs w:val="28"/>
          <w:lang w:val="ru-RU"/>
        </w:rPr>
        <w:t>Кошелева А.Д.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46634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CE6" w:rsidRPr="0009699B" w:rsidRDefault="00C71CE6" w:rsidP="00C71CE6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9699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71D1B" w:rsidRPr="00B71D1B" w:rsidRDefault="00C71C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09699B">
            <w:rPr>
              <w:rFonts w:ascii="Times New Roman" w:hAnsi="Times New Roman" w:cs="Times New Roman"/>
              <w:bCs/>
            </w:rPr>
            <w:fldChar w:fldCharType="begin"/>
          </w:r>
          <w:r w:rsidRPr="0009699B">
            <w:rPr>
              <w:rFonts w:ascii="Times New Roman" w:hAnsi="Times New Roman" w:cs="Times New Roman"/>
              <w:bCs/>
            </w:rPr>
            <w:instrText xml:space="preserve"> TOC \o "1-3" \h \z \u </w:instrText>
          </w:r>
          <w:r w:rsidRPr="0009699B">
            <w:rPr>
              <w:rFonts w:ascii="Times New Roman" w:hAnsi="Times New Roman" w:cs="Times New Roman"/>
              <w:bCs/>
            </w:rPr>
            <w:fldChar w:fldCharType="separate"/>
          </w:r>
          <w:hyperlink w:anchor="_Toc160480500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курсовой работы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_Toc160480500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1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Пользователи экспертной системы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_Toc160480501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2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Источники для создания базы знаний экспертной системы.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_Toc160480502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3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Табличная форма представления базы знаний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_Toc160480503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4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Графовая модель базы знаний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_Toc160480504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5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Продукционная форма представления знаний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_Toc160480505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6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Программный код реализации экспертной системы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_Toc160480506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7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_Toc160480507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08" w:history="1">
            <w:r w:rsidR="00B71D1B" w:rsidRPr="00B71D1B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_Toc160480508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D1B" w:rsidRPr="00B71D1B" w:rsidRDefault="00255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0480510" w:history="1">
            <w:r w:rsidR="00B71D1B" w:rsidRPr="00B71D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_Toc160480510 \h </w:instrTex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71D1B" w:rsidRPr="00B71D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1CE6" w:rsidRDefault="00C71CE6">
          <w:r w:rsidRPr="0009699B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C71CE6" w:rsidRDefault="00C71CE6" w:rsidP="00C71CE6">
      <w:pPr>
        <w:pStyle w:val="1"/>
        <w:keepNext w:val="0"/>
        <w:keepLines w:val="0"/>
        <w:spacing w:before="240" w:after="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Default="00C71CE6" w:rsidP="00C71CE6"/>
    <w:p w:rsidR="00C71CE6" w:rsidRPr="00C71CE6" w:rsidRDefault="00C71CE6" w:rsidP="00C71CE6"/>
    <w:p w:rsidR="004666E7" w:rsidRDefault="004666E7" w:rsidP="004666E7">
      <w:pPr>
        <w:pStyle w:val="1"/>
        <w:keepNext w:val="0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6048050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курсовой работы</w:t>
      </w:r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666E7" w:rsidRDefault="004666E7" w:rsidP="004666E7">
      <w:pPr>
        <w:numPr>
          <w:ilvl w:val="0"/>
          <w:numId w:val="2"/>
        </w:numPr>
        <w:spacing w:before="220" w:line="27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способности разрабатывать алгоритмические и программные средства реализации информационных технологий для типовых интеллектуальных систем принятия (ПК-12)</w:t>
      </w:r>
    </w:p>
    <w:p w:rsidR="004666E7" w:rsidRDefault="004666E7" w:rsidP="004666E7">
      <w:pPr>
        <w:numPr>
          <w:ilvl w:val="0"/>
          <w:numId w:val="2"/>
        </w:numPr>
        <w:spacing w:line="27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способности оформлять полученные рабочие результаты в виде презентаций (ПК-26)</w:t>
      </w:r>
    </w:p>
    <w:p w:rsidR="004666E7" w:rsidRDefault="004666E7" w:rsidP="004666E7">
      <w:pPr>
        <w:numPr>
          <w:ilvl w:val="0"/>
          <w:numId w:val="2"/>
        </w:numPr>
        <w:spacing w:after="200" w:line="27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практических навыков создания типовой структуры базы знаний для экспертной системы решения задачи классификации в области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хороших роликовых коньков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Экспертная система предназначена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роликовых коньков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6E7" w:rsidRDefault="004666E7" w:rsidP="004666E7">
      <w:pPr>
        <w:pStyle w:val="1"/>
        <w:keepNext w:val="0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8sqmsxntco59" w:colFirst="0" w:colLast="0"/>
      <w:bookmarkStart w:id="3" w:name="_Toc160480501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Пользователи экспертной системы</w:t>
      </w:r>
      <w:bookmarkEnd w:id="3"/>
    </w:p>
    <w:p w:rsidR="004666E7" w:rsidRDefault="004666E7" w:rsidP="004666E7">
      <w:pPr>
        <w:spacing w:before="220" w:after="200" w:line="273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Пользователями данной экспертной системы являются люди от 6 лет, желающие приобрести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коньки, а также сотрудники магазинов и тренеры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катания, желающие помочь ребенку/подростку в выборе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коньков по его индивидуальным предпочтениям.</w:t>
      </w:r>
    </w:p>
    <w:p w:rsidR="004666E7" w:rsidRDefault="004666E7" w:rsidP="004666E7">
      <w:pPr>
        <w:pStyle w:val="1"/>
        <w:keepNext w:val="0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4i77i7jyy1yw" w:colFirst="0" w:colLast="0"/>
      <w:bookmarkStart w:id="5" w:name="_Toc160480502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Источники для создания базы знаний экспертной системы.</w:t>
      </w:r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666E7" w:rsidRDefault="004666E7" w:rsidP="00B9318B">
      <w:pPr>
        <w:spacing w:before="220" w:after="200" w:line="273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Пользователями данной экспертной системы являются люди от 6 лет, желающие приобрести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коньки, а также сотрудники магазинов и тренеры </w:t>
      </w:r>
      <w:r w:rsidR="00D2574F"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катания, желающие помочь ребенку/подростку в выборе </w:t>
      </w:r>
      <w:r w:rsidR="00D2574F"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коньков по его индивидуальным предпочтениям.</w:t>
      </w:r>
    </w:p>
    <w:p w:rsidR="00C71CE6" w:rsidRPr="00B9318B" w:rsidRDefault="00C71CE6" w:rsidP="00B9318B">
      <w:pPr>
        <w:spacing w:before="220" w:after="200" w:line="273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66E7" w:rsidRDefault="004666E7" w:rsidP="004666E7">
      <w:pPr>
        <w:pStyle w:val="1"/>
        <w:keepNext w:val="0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wdf6tis660s" w:colFirst="0" w:colLast="0"/>
      <w:bookmarkStart w:id="7" w:name="_Toc160480503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Табличная форма представления базы знаний</w:t>
      </w:r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97478" w:rsidRDefault="00C71CE6" w:rsidP="00E97478">
      <w:pPr>
        <w:spacing w:before="220"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A43357" wp14:editId="21258107">
            <wp:extent cx="5940425" cy="144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94" w:rsidRDefault="00C70594" w:rsidP="00C70594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bookmarkStart w:id="8" w:name="_Ref159761588"/>
      <w:r w:rsidRPr="00C70594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C70594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C70594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C70594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C70594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8"/>
      <w:r w:rsidRPr="00C7059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- Табличная форма представлений знаний</w:t>
      </w:r>
    </w:p>
    <w:p w:rsidR="00C71CE6" w:rsidRDefault="00C71CE6" w:rsidP="00C71CE6">
      <w:pPr>
        <w:rPr>
          <w:lang w:val="ru-RU"/>
        </w:rPr>
      </w:pPr>
    </w:p>
    <w:p w:rsidR="00C71CE6" w:rsidRDefault="00C71CE6" w:rsidP="00C71CE6">
      <w:pPr>
        <w:rPr>
          <w:lang w:val="ru-RU"/>
        </w:rPr>
      </w:pPr>
    </w:p>
    <w:p w:rsidR="00C71CE6" w:rsidRDefault="00C71CE6" w:rsidP="00C71CE6">
      <w:pPr>
        <w:rPr>
          <w:lang w:val="ru-RU"/>
        </w:rPr>
      </w:pPr>
    </w:p>
    <w:p w:rsidR="00C71CE6" w:rsidRDefault="00C71CE6" w:rsidP="00C71CE6">
      <w:pPr>
        <w:rPr>
          <w:lang w:val="ru-RU"/>
        </w:rPr>
      </w:pPr>
    </w:p>
    <w:p w:rsidR="00C71CE6" w:rsidRDefault="00C71CE6" w:rsidP="00C71CE6">
      <w:pPr>
        <w:rPr>
          <w:lang w:val="ru-RU"/>
        </w:rPr>
      </w:pPr>
    </w:p>
    <w:p w:rsidR="00C71CE6" w:rsidRDefault="00C71CE6" w:rsidP="00C71CE6">
      <w:pPr>
        <w:rPr>
          <w:lang w:val="ru-RU"/>
        </w:rPr>
      </w:pPr>
    </w:p>
    <w:p w:rsidR="00C71CE6" w:rsidRPr="00C71CE6" w:rsidRDefault="00C71CE6" w:rsidP="00C71CE6">
      <w:pPr>
        <w:rPr>
          <w:lang w:val="ru-RU"/>
        </w:rPr>
      </w:pPr>
    </w:p>
    <w:p w:rsidR="00C71CE6" w:rsidRDefault="00C71CE6" w:rsidP="00C71CE6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60480504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Графовая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модель базы знаний</w:t>
      </w:r>
      <w:bookmarkEnd w:id="9"/>
    </w:p>
    <w:p w:rsidR="00C70594" w:rsidRDefault="00CB2B88" w:rsidP="00C70594">
      <w:pPr>
        <w:rPr>
          <w:sz w:val="28"/>
        </w:rPr>
      </w:pPr>
      <w:r>
        <w:rPr>
          <w:noProof/>
          <w:lang w:val="ru-RU"/>
        </w:rPr>
        <w:drawing>
          <wp:inline distT="0" distB="0" distL="0" distR="0" wp14:anchorId="4DCB914E" wp14:editId="389720DD">
            <wp:extent cx="5940425" cy="4253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F9" w:rsidRDefault="00391298" w:rsidP="00391298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39129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9129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9129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9129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39129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9129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- </w:t>
      </w:r>
      <w:proofErr w:type="spellStart"/>
      <w:r w:rsidRPr="00391298">
        <w:rPr>
          <w:rFonts w:ascii="Times New Roman" w:hAnsi="Times New Roman" w:cs="Times New Roman"/>
          <w:color w:val="000000" w:themeColor="text1"/>
          <w:sz w:val="24"/>
          <w:lang w:val="ru-RU"/>
        </w:rPr>
        <w:t>Графовая</w:t>
      </w:r>
      <w:proofErr w:type="spellEnd"/>
      <w:r w:rsidRPr="00391298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модель базы знаний</w:t>
      </w:r>
    </w:p>
    <w:p w:rsidR="006C154A" w:rsidRDefault="006C154A" w:rsidP="00C63F23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3F23" w:rsidRDefault="00C63F23" w:rsidP="00C63F23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60480505"/>
      <w:r>
        <w:rPr>
          <w:rFonts w:ascii="Times New Roman" w:eastAsia="Times New Roman" w:hAnsi="Times New Roman" w:cs="Times New Roman"/>
          <w:b/>
          <w:sz w:val="28"/>
          <w:szCs w:val="28"/>
        </w:rPr>
        <w:t>Продукционная форма представления знаний</w:t>
      </w:r>
      <w:bookmarkEnd w:id="10"/>
    </w:p>
    <w:p w:rsidR="007F0AF8" w:rsidRPr="008875E6" w:rsidRDefault="007F0AF8" w:rsidP="007F0AF8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“Вы эксперт?” = “Да”, то “Бюджет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роликовых 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коньков может быть больше 50000?”</w:t>
      </w:r>
    </w:p>
    <w:p w:rsidR="007F0AF8" w:rsidRPr="008875E6" w:rsidRDefault="007F0AF8" w:rsidP="007F0AF8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“Бюджет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роликовых 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коньков может быть больше 50000?” = “Да”, то “Вы рассматриваете замену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колёсиков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?”</w:t>
      </w:r>
    </w:p>
    <w:p w:rsidR="007F0AF8" w:rsidRPr="008875E6" w:rsidRDefault="007F0AF8" w:rsidP="007F0AF8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“Вы рассматриваете замену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колёсиков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?” = “Да”, то “Вы любите стразы?”</w:t>
      </w:r>
    </w:p>
    <w:p w:rsidR="007F0AF8" w:rsidRPr="008875E6" w:rsidRDefault="007F0AF8" w:rsidP="007F0AF8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“Вы любите стразы?” = “Да”, то 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ATEMI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7F0AF8" w:rsidRPr="008875E6" w:rsidRDefault="007F0AF8" w:rsidP="007F0AF8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“Вы любите стразы?” = “Нет”, то 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ACTION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C63F23" w:rsidRDefault="00A35404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“Вы рассматриваете замену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колёсиков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?” = “Нет”, то </w:t>
      </w:r>
      <w:r w:rsidR="00C63F2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A3540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В</w:t>
      </w:r>
      <w:r w:rsidRPr="00A3540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 рассматриваете у колёсиков покрытие для лучшего скольжения?</w:t>
      </w:r>
      <w:r w:rsidR="00C63F2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“</w:t>
      </w:r>
      <w:r w:rsidR="00A35404" w:rsidRPr="00A3540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В</w:t>
      </w:r>
      <w:r w:rsidR="00A35404" w:rsidRPr="00A3540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 рассматриваете у колёсиков покрытие для лучшего скольжения?</w:t>
      </w:r>
      <w:r>
        <w:rPr>
          <w:rFonts w:ascii="Times New Roman" w:eastAsia="Times New Roman" w:hAnsi="Times New Roman" w:cs="Times New Roman"/>
          <w:sz w:val="28"/>
          <w:szCs w:val="28"/>
        </w:rPr>
        <w:t>” = “Да”, то “</w:t>
      </w:r>
      <w:r w:rsidR="00A35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HUDORA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</w:t>
      </w:r>
      <w:r w:rsidR="00A44D10" w:rsidRPr="00A3540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В</w:t>
      </w:r>
      <w:r w:rsidR="00A44D10" w:rsidRPr="00A3540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 рассматриваете у колёсиков покрытие для лучшего скольжения?</w:t>
      </w:r>
      <w:r>
        <w:rPr>
          <w:rFonts w:ascii="Times New Roman" w:eastAsia="Times New Roman" w:hAnsi="Times New Roman" w:cs="Times New Roman"/>
          <w:sz w:val="28"/>
          <w:szCs w:val="28"/>
        </w:rPr>
        <w:t>” = “Нет”, то “</w:t>
      </w:r>
      <w:r w:rsid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  <w:lang w:val="ru-RU"/>
        </w:rPr>
        <w:t>В</w:t>
      </w:r>
      <w:r w:rsidR="00A44D10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ы рассматриваете роликовые коньки с упрочнением колёсиков путём добавления покрытия с углеродными </w:t>
      </w:r>
      <w:proofErr w:type="spellStart"/>
      <w:r w:rsidR="00A44D10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>наночастицами</w:t>
      </w:r>
      <w:proofErr w:type="spellEnd"/>
      <w:r w:rsidR="00A44D10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 для большей прочности и устойчивости?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</w:t>
      </w:r>
      <w:r w:rsidR="00CB2B88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  <w:lang w:val="ru-RU"/>
        </w:rPr>
        <w:t>В</w:t>
      </w:r>
      <w:r w:rsidR="00CB2B88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ы рассматриваете роликовые коньки с упрочнением колёсиков путём добавления покрытия с углеродными </w:t>
      </w:r>
      <w:proofErr w:type="spellStart"/>
      <w:r w:rsidR="00CB2B88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>наночастицами</w:t>
      </w:r>
      <w:proofErr w:type="spellEnd"/>
      <w:r w:rsidR="00CB2B88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 для большей прочности и устойчивости?</w:t>
      </w:r>
      <w:r>
        <w:rPr>
          <w:rFonts w:ascii="Times New Roman" w:eastAsia="Times New Roman" w:hAnsi="Times New Roman" w:cs="Times New Roman"/>
          <w:sz w:val="28"/>
          <w:szCs w:val="28"/>
        </w:rPr>
        <w:t>” = “Да”, то “</w:t>
      </w:r>
      <w:r w:rsidR="00D42CDF" w:rsidRPr="00D42CDF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BFBFB"/>
        </w:rPr>
        <w:t>ROADSHOW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</w:t>
      </w:r>
      <w:r w:rsidR="00D42CDF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  <w:lang w:val="ru-RU"/>
        </w:rPr>
        <w:t>В</w:t>
      </w:r>
      <w:r w:rsidR="00D42CDF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ы рассматриваете роликовые коньки с упрочнением колёсиков путём добавления покрытия с углеродными </w:t>
      </w:r>
      <w:proofErr w:type="spellStart"/>
      <w:r w:rsidR="00D42CDF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>наночастицами</w:t>
      </w:r>
      <w:proofErr w:type="spellEnd"/>
      <w:r w:rsidR="00D42CDF" w:rsidRPr="00A44D10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 для большей прочности и устойчивости?</w:t>
      </w:r>
      <w:r>
        <w:rPr>
          <w:rFonts w:ascii="Times New Roman" w:eastAsia="Times New Roman" w:hAnsi="Times New Roman" w:cs="Times New Roman"/>
          <w:sz w:val="28"/>
          <w:szCs w:val="28"/>
        </w:rPr>
        <w:t>” = “Нет”, то “</w:t>
      </w:r>
      <w:r w:rsidR="00D42CDF" w:rsidRPr="00D42CDF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BFBFB"/>
        </w:rPr>
        <w:t>ROLLBAY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2CDF" w:rsidRPr="008875E6" w:rsidRDefault="00D42CDF" w:rsidP="00D42CDF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“Бюджет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роликовых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коньков может быть больше 50000?” = “Нет”, то “У вас достаточно интенсивная наг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узка?”</w:t>
      </w:r>
    </w:p>
    <w:p w:rsidR="00D42CDF" w:rsidRPr="008875E6" w:rsidRDefault="00D42CDF" w:rsidP="00D42CDF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“У вас достаточно интенсивная наг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узка?” = “Да”, то “Вы тренируетесь больше 30 часов в неделю?”</w:t>
      </w:r>
    </w:p>
    <w:p w:rsidR="00D42CDF" w:rsidRPr="008875E6" w:rsidRDefault="00D42CDF" w:rsidP="00D42CDF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“Вы тренируетесь больше 30 часов в неделю?” = “Да”, то 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ROCES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D42CDF" w:rsidRPr="008875E6" w:rsidRDefault="00D42CDF" w:rsidP="00D42CDF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“Вы тренируетесь больше 30 часов в неделю?” = “Нет”, то 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ALPHA</w:t>
      </w:r>
      <w:r w:rsidRPr="0079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CAPRICE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ED79EF" w:rsidRPr="008875E6" w:rsidRDefault="00ED79EF" w:rsidP="00ED79EF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“У вас достаточно интенсивная наг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узка?” = “Нет”, то “Вы тренер?”</w:t>
      </w:r>
    </w:p>
    <w:p w:rsidR="00ED79EF" w:rsidRPr="00ED79EF" w:rsidRDefault="00ED79EF" w:rsidP="00ED79EF">
      <w:pPr>
        <w:spacing w:before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“Вы тренер?” </w:t>
      </w:r>
      <w:r w:rsidRPr="00ED79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 “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Pr="00ED79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”, </w:t>
      </w:r>
      <w:r w:rsidRPr="008875E6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Pr="00ED79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FILA</w:t>
      </w:r>
      <w:r w:rsidRPr="00ED7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SCATES</w:t>
      </w:r>
      <w:r w:rsidRPr="00ED79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“Вы тренер?” = “Нет”, то “Вы </w:t>
      </w:r>
      <w:r w:rsidR="00ED79EF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участвуете</w:t>
      </w:r>
      <w:r w:rsidR="00ED79EF">
        <w:rPr>
          <w:rFonts w:ascii="Times New Roman" w:eastAsia="Times New Roman" w:hAnsi="Times New Roman" w:cs="Times New Roman"/>
          <w:sz w:val="28"/>
          <w:szCs w:val="28"/>
        </w:rPr>
        <w:t xml:space="preserve"> в танцах</w:t>
      </w:r>
      <w:r>
        <w:rPr>
          <w:rFonts w:ascii="Times New Roman" w:eastAsia="Times New Roman" w:hAnsi="Times New Roman" w:cs="Times New Roman"/>
          <w:sz w:val="28"/>
          <w:szCs w:val="28"/>
        </w:rPr>
        <w:t>?”</w:t>
      </w:r>
    </w:p>
    <w:p w:rsidR="00C63F23" w:rsidRPr="00ED79EF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“Вы участвуете в танцах?” 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ED79EF" w:rsidRPr="00ED79EF">
        <w:rPr>
          <w:rFonts w:ascii="docs-Calibri" w:hAnsi="docs-Calibri"/>
          <w:b/>
          <w:color w:val="000000"/>
          <w:sz w:val="28"/>
          <w:szCs w:val="28"/>
          <w:shd w:val="clear" w:color="auto" w:fill="FFFFFF"/>
        </w:rPr>
        <w:t>TEMPISH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63F23" w:rsidRPr="00ED79EF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“Вы участвуете в танцах?” 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ED79EF" w:rsidRPr="00ED79EF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BFBFB"/>
        </w:rPr>
        <w:t>PLAYLIFE</w:t>
      </w:r>
      <w:r w:rsidRPr="00ED79E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“Вы разбираетесь в </w:t>
      </w:r>
      <w:r w:rsidR="003F0FBD"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коньках?” = “Нет”, то “Вы бы хотели найти коньки дешевле 15000?”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бы хотели найти коньки дешевле 15000?” = “Да”, то “Вы новичок?”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новичок?” = “Да”, то “Вы собираетесь изучать прыжки?”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собираетесь изучать прыжки?” = “Да”, то “</w:t>
      </w:r>
      <w:r w:rsidR="003F0FBD" w:rsidRPr="003F0F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LARSEN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собираетесь изучать прыжки?” = “Нет”, то “Вы собираетесь изучать дорожки?”</w:t>
      </w:r>
    </w:p>
    <w:p w:rsidR="00C63F23" w:rsidRPr="00CC7F8C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“Вы собираетесь изучать дорожки?” 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3F0FBD" w:rsidRPr="003F0F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GROUND CONTROL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собираетесь изучать дорожки?” = “Нет”, то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GYRO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новичок?” = “Нет”, то “Вы умеете прыгать двойные прыжки?”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умеете прыгать двойные прыжки?” = “Да”, то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ROLLER DERBY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умеете прыгать двойные прыжки?” = “Нет”, то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ROLLER BLADGE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“Вы бы хотели найти коньки дешевле 15000?” = “Нет”, то “Вращения идут ниже 3го уровня компонентов?”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“Вращения идут ниже 3го уровня компонентов?” = “Да”, то “Программа состоит из комбинаций прыжков?”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“Программа состоит из комбинаций прыжков?” = “Да”, то “Прыжков в комбинации больше 3?”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“Прыжков в комбинации больше 3?” = “Да”, то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TEEN TEAM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Pr="00CC7F8C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“Прыжков в комбинации больше 3?” 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BFBFB"/>
        </w:rPr>
        <w:t>HYPER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“Программа состоит из комбинаций прыжков?” = “Нет”, то “У катающегося высокая скорость?”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“У катающегося высокая скорость?” = “Да”, то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KIZER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“У катающегося высокая скорость?” = “Нет”, то “</w:t>
      </w:r>
      <w:r w:rsidR="00985600" w:rsidRPr="00985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FREESTYLE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“Вращения идут ниже 3го уровня компонентов?” = “Нет”, то “</w:t>
      </w:r>
      <w:r w:rsidR="00985600" w:rsidRPr="0098560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В</w:t>
      </w:r>
      <w:r w:rsidR="00985600" w:rsidRPr="0098560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 будете кататься на профессиональном покрытии?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</w:t>
      </w:r>
      <w:r w:rsidR="00985600" w:rsidRPr="0098560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В</w:t>
      </w:r>
      <w:r w:rsidR="00985600" w:rsidRPr="0098560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 будете кататься на профессиональном покрытии?</w:t>
      </w:r>
      <w:r>
        <w:rPr>
          <w:rFonts w:ascii="Times New Roman" w:eastAsia="Times New Roman" w:hAnsi="Times New Roman" w:cs="Times New Roman"/>
          <w:sz w:val="28"/>
          <w:szCs w:val="28"/>
        </w:rPr>
        <w:t>” = “Да”, то “</w:t>
      </w:r>
      <w:r w:rsidR="0037079C" w:rsidRPr="003707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SEBA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3F23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“</w:t>
      </w:r>
      <w:r w:rsidR="0037079C" w:rsidRPr="0098560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В</w:t>
      </w:r>
      <w:r w:rsidR="0037079C" w:rsidRPr="0098560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ы будете кататься на профессиональном покрытии?</w:t>
      </w:r>
      <w:r>
        <w:rPr>
          <w:rFonts w:ascii="Times New Roman" w:eastAsia="Times New Roman" w:hAnsi="Times New Roman" w:cs="Times New Roman"/>
          <w:sz w:val="28"/>
          <w:szCs w:val="28"/>
        </w:rPr>
        <w:t>” = “Нет”, то “Вы прыгаете тройные прыжки?”</w:t>
      </w:r>
    </w:p>
    <w:p w:rsidR="00C63F23" w:rsidRPr="0037079C" w:rsidRDefault="00C63F23" w:rsidP="00C63F23">
      <w:pPr>
        <w:spacing w:before="120" w:after="160" w:line="458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“Вы прыгаете тройные прыжки?” </w:t>
      </w:r>
      <w:r w:rsidRPr="0037079C">
        <w:rPr>
          <w:rFonts w:ascii="Times New Roman" w:eastAsia="Times New Roman" w:hAnsi="Times New Roman" w:cs="Times New Roman"/>
          <w:sz w:val="28"/>
          <w:szCs w:val="28"/>
          <w:lang w:val="en-US"/>
        </w:rPr>
        <w:t>= 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3707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3707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37079C" w:rsidRPr="003707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  <w:lang w:val="en-US"/>
        </w:rPr>
        <w:t>FILA SKATES ARGON 84 2020</w:t>
      </w:r>
      <w:r w:rsidRPr="0037079C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C63F23" w:rsidRPr="0071556A" w:rsidRDefault="00C63F23" w:rsidP="00C63F23">
      <w:pPr>
        <w:spacing w:before="120" w:after="160" w:line="458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“Вы прыгаете тройные прыжки?” </w:t>
      </w:r>
      <w:r w:rsidRPr="0071556A">
        <w:rPr>
          <w:rFonts w:ascii="Times New Roman" w:eastAsia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715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715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37079C" w:rsidRPr="003707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POWERSLIDE</w:t>
      </w:r>
      <w:r w:rsidRPr="0071556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63F23" w:rsidRDefault="00C63F23" w:rsidP="00C63F23">
      <w:pPr>
        <w:rPr>
          <w:lang w:val="ru-RU"/>
        </w:rPr>
      </w:pPr>
    </w:p>
    <w:p w:rsidR="00CC7F8C" w:rsidRPr="0071556A" w:rsidRDefault="00CC7F8C" w:rsidP="00C63F23">
      <w:pPr>
        <w:rPr>
          <w:lang w:val="ru-RU"/>
        </w:rPr>
      </w:pPr>
    </w:p>
    <w:p w:rsidR="00C63F23" w:rsidRDefault="00C63F23" w:rsidP="00C63F23">
      <w:pPr>
        <w:pStyle w:val="1"/>
        <w:keepNext w:val="0"/>
        <w:keepLines w:val="0"/>
        <w:spacing w:before="220" w:after="200" w:line="273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pf2m4d1edoeg" w:colFirst="0" w:colLast="0"/>
      <w:bookmarkStart w:id="12" w:name="_Toc160480506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Программный код реализации экспертной системы</w:t>
      </w:r>
      <w:bookmarkEnd w:id="12"/>
    </w:p>
    <w:p w:rsidR="0071556A" w:rsidRDefault="0071556A" w:rsidP="0071556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экспертной системы мною был выбран язык </w:t>
      </w:r>
      <w:r w:rsidR="00D04A5A"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A1B1D" w:rsidRPr="006A1B1D" w:rsidRDefault="006A1B1D" w:rsidP="0071556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 системы (</w:t>
      </w:r>
      <w:r w:rsidRPr="006A1B1D">
        <w:rPr>
          <w:rFonts w:ascii="Times New Roman" w:eastAsia="Times New Roman" w:hAnsi="Times New Roman" w:cs="Times New Roman"/>
          <w:sz w:val="32"/>
          <w:szCs w:val="28"/>
          <w:lang w:val="ru-RU"/>
        </w:rPr>
        <w:fldChar w:fldCharType="begin"/>
      </w:r>
      <w:r w:rsidRPr="006A1B1D">
        <w:rPr>
          <w:rFonts w:ascii="Times New Roman" w:eastAsia="Times New Roman" w:hAnsi="Times New Roman" w:cs="Times New Roman"/>
          <w:sz w:val="32"/>
          <w:szCs w:val="28"/>
          <w:lang w:val="ru-RU"/>
        </w:rPr>
        <w:instrText xml:space="preserve"> REF _Ref159761598 \h  \* MERGEFORMAT </w:instrText>
      </w:r>
      <w:r w:rsidRPr="006A1B1D">
        <w:rPr>
          <w:rFonts w:ascii="Times New Roman" w:eastAsia="Times New Roman" w:hAnsi="Times New Roman" w:cs="Times New Roman"/>
          <w:sz w:val="32"/>
          <w:szCs w:val="28"/>
          <w:lang w:val="ru-RU"/>
        </w:rPr>
      </w:r>
      <w:r w:rsidRPr="006A1B1D">
        <w:rPr>
          <w:rFonts w:ascii="Times New Roman" w:eastAsia="Times New Roman" w:hAnsi="Times New Roman" w:cs="Times New Roman"/>
          <w:sz w:val="32"/>
          <w:szCs w:val="28"/>
          <w:lang w:val="ru-RU"/>
        </w:rPr>
        <w:fldChar w:fldCharType="separate"/>
      </w:r>
      <w:r w:rsidRPr="006A1B1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Pr="006A1B1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3</w:t>
      </w:r>
      <w:r w:rsidRPr="006A1B1D">
        <w:rPr>
          <w:rFonts w:ascii="Times New Roman" w:eastAsia="Times New Roman" w:hAnsi="Times New Roman" w:cs="Times New Roman"/>
          <w:sz w:val="32"/>
          <w:szCs w:val="28"/>
          <w:lang w:val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71556A" w:rsidRDefault="0071556A" w:rsidP="0071556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Создадим правила для нашей системы (</w:t>
      </w:r>
      <w:r w:rsidR="00DE7C4C" w:rsidRPr="00DE7C4C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DE7C4C" w:rsidRPr="00DE7C4C">
        <w:rPr>
          <w:rFonts w:ascii="Times New Roman" w:eastAsia="Times New Roman" w:hAnsi="Times New Roman" w:cs="Times New Roman"/>
          <w:sz w:val="28"/>
          <w:szCs w:val="28"/>
        </w:rPr>
        <w:instrText xml:space="preserve"> REF _Ref159761966 \h </w:instrText>
      </w:r>
      <w:r w:rsidR="00DE7C4C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="00DE7C4C" w:rsidRPr="00DE7C4C">
        <w:rPr>
          <w:rFonts w:ascii="Times New Roman" w:eastAsia="Times New Roman" w:hAnsi="Times New Roman" w:cs="Times New Roman"/>
          <w:sz w:val="28"/>
          <w:szCs w:val="28"/>
        </w:rPr>
      </w:r>
      <w:r w:rsidR="00DE7C4C" w:rsidRPr="00DE7C4C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E7C4C" w:rsidRPr="00DE7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E7C4C" w:rsidRPr="00DE7C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DE7C4C" w:rsidRPr="00DE7C4C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DE7C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04A5A" w:rsidRPr="00D04A5A">
        <w:rPr>
          <w:rFonts w:ascii="Times New Roman" w:eastAsia="Times New Roman" w:hAnsi="Times New Roman" w:cs="Times New Roman"/>
          <w:sz w:val="32"/>
          <w:szCs w:val="28"/>
          <w:lang w:val="ru-RU"/>
        </w:rPr>
        <w:t xml:space="preserve"> </w:t>
      </w:r>
      <w:r w:rsidR="00D04A5A" w:rsidRPr="00D04A5A">
        <w:rPr>
          <w:rFonts w:ascii="Times New Roman" w:eastAsia="Times New Roman" w:hAnsi="Times New Roman" w:cs="Times New Roman"/>
          <w:sz w:val="36"/>
          <w:szCs w:val="28"/>
          <w:lang w:val="ru-RU"/>
        </w:rPr>
        <w:fldChar w:fldCharType="begin"/>
      </w:r>
      <w:r w:rsidR="00D04A5A" w:rsidRPr="00D04A5A">
        <w:rPr>
          <w:rFonts w:ascii="Times New Roman" w:eastAsia="Times New Roman" w:hAnsi="Times New Roman" w:cs="Times New Roman"/>
          <w:sz w:val="36"/>
          <w:szCs w:val="28"/>
          <w:lang w:val="ru-RU"/>
        </w:rPr>
        <w:instrText xml:space="preserve"> REF _Ref160560820 \h </w:instrText>
      </w:r>
      <w:r w:rsidR="00D04A5A">
        <w:rPr>
          <w:rFonts w:ascii="Times New Roman" w:eastAsia="Times New Roman" w:hAnsi="Times New Roman" w:cs="Times New Roman"/>
          <w:sz w:val="36"/>
          <w:szCs w:val="28"/>
          <w:lang w:val="ru-RU"/>
        </w:rPr>
        <w:instrText xml:space="preserve"> \* MERGEFORMAT </w:instrText>
      </w:r>
      <w:r w:rsidR="00D04A5A" w:rsidRPr="00D04A5A">
        <w:rPr>
          <w:rFonts w:ascii="Times New Roman" w:eastAsia="Times New Roman" w:hAnsi="Times New Roman" w:cs="Times New Roman"/>
          <w:sz w:val="36"/>
          <w:szCs w:val="28"/>
          <w:lang w:val="ru-RU"/>
        </w:rPr>
      </w:r>
      <w:r w:rsidR="00D04A5A" w:rsidRPr="00D04A5A">
        <w:rPr>
          <w:rFonts w:ascii="Times New Roman" w:eastAsia="Times New Roman" w:hAnsi="Times New Roman" w:cs="Times New Roman"/>
          <w:sz w:val="36"/>
          <w:szCs w:val="28"/>
          <w:lang w:val="ru-RU"/>
        </w:rPr>
        <w:fldChar w:fldCharType="separate"/>
      </w:r>
      <w:r w:rsidR="00D04A5A" w:rsidRPr="00D04A5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D04A5A" w:rsidRPr="00D04A5A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8</w:t>
      </w:r>
      <w:r w:rsidR="00D04A5A" w:rsidRPr="00D04A5A">
        <w:rPr>
          <w:rFonts w:ascii="Times New Roman" w:eastAsia="Times New Roman" w:hAnsi="Times New Roman" w:cs="Times New Roman"/>
          <w:sz w:val="36"/>
          <w:szCs w:val="28"/>
          <w:lang w:val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1556A" w:rsidRDefault="0071556A" w:rsidP="0071556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1556A" w:rsidRDefault="00CC7F8C" w:rsidP="004C03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9187E1A" wp14:editId="1D55E1E9">
            <wp:extent cx="5940425" cy="739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6A" w:rsidRDefault="0071556A" w:rsidP="0071556A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3" w:name="_Ref159761598"/>
      <w:r w:rsidRPr="0071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71556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556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71556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71556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3"/>
      <w:r w:rsidRPr="0071556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Метод для запуска системы</w:t>
      </w:r>
    </w:p>
    <w:p w:rsidR="0071556A" w:rsidRDefault="00CC7F8C" w:rsidP="004C034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A26AA90" wp14:editId="3B0FE9EE">
            <wp:extent cx="5940425" cy="32162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0" w:rsidRPr="004C0340" w:rsidRDefault="004C0340" w:rsidP="004C034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4" w:name="_Ref159761966"/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4"/>
      <w:r w:rsidRPr="004C03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Правила системы</w:t>
      </w:r>
    </w:p>
    <w:p w:rsidR="006A1B1D" w:rsidRDefault="00CC7F8C" w:rsidP="004C034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B2E5E6" wp14:editId="3717B2E4">
            <wp:extent cx="5940425" cy="24320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0" w:rsidRPr="004C0340" w:rsidRDefault="004C0340" w:rsidP="004C034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Правила системы</w:t>
      </w:r>
    </w:p>
    <w:p w:rsidR="006A1B1D" w:rsidRDefault="00CC7F8C" w:rsidP="004C0340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17E4D29" wp14:editId="4AB95048">
            <wp:extent cx="5940425" cy="40411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0" w:rsidRPr="004C0340" w:rsidRDefault="004C0340" w:rsidP="004C034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Правила системы</w:t>
      </w:r>
    </w:p>
    <w:p w:rsidR="006A1B1D" w:rsidRDefault="00CC7F8C" w:rsidP="004C034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917C72" wp14:editId="68859838">
            <wp:extent cx="5940425" cy="38265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0" w:rsidRPr="004C0340" w:rsidRDefault="004C0340" w:rsidP="004C034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Правила системы</w:t>
      </w:r>
    </w:p>
    <w:p w:rsidR="006A1B1D" w:rsidRDefault="00CC7F8C" w:rsidP="004C0340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81DF9A1" wp14:editId="66E4CB62">
            <wp:extent cx="5940425" cy="35452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40" w:rsidRPr="004C0340" w:rsidRDefault="004C0340" w:rsidP="004C034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5" w:name="_Ref160560820"/>
      <w:bookmarkStart w:id="16" w:name="_Ref160480279"/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E7C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4C0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5"/>
      <w:r w:rsidRPr="004C03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Правила системы</w:t>
      </w:r>
      <w:bookmarkEnd w:id="16"/>
    </w:p>
    <w:p w:rsidR="004C0340" w:rsidRDefault="004C0340" w:rsidP="004C0340">
      <w:pPr>
        <w:jc w:val="center"/>
        <w:rPr>
          <w:noProof/>
          <w:lang w:val="ru-RU"/>
        </w:rPr>
      </w:pPr>
    </w:p>
    <w:p w:rsidR="00DE7C4C" w:rsidRDefault="00DE7C4C" w:rsidP="00DE7C4C">
      <w:pPr>
        <w:pStyle w:val="1"/>
        <w:keepNext w:val="0"/>
        <w:keepLines w:val="0"/>
        <w:spacing w:before="220" w:after="200" w:line="273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160480507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Контрольный пример</w:t>
      </w:r>
      <w:bookmarkEnd w:id="17"/>
    </w:p>
    <w:p w:rsidR="00DE7C4C" w:rsidRPr="00CC7F8C" w:rsidRDefault="00CC7F8C" w:rsidP="00DE7C4C">
      <w:r>
        <w:rPr>
          <w:noProof/>
          <w:lang w:val="ru-RU"/>
        </w:rPr>
        <w:drawing>
          <wp:inline distT="0" distB="0" distL="0" distR="0" wp14:anchorId="52DBFE19" wp14:editId="3220DC42">
            <wp:extent cx="5940425" cy="32581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4C" w:rsidRDefault="00DE7C4C" w:rsidP="00DE7C4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8" w:name="_Ref159762228"/>
      <w:r w:rsidRPr="00DE7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E7C4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E7C4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E7C4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C7F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DE7C4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8"/>
      <w:r w:rsidRPr="00DE7C4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Результат работы системы</w:t>
      </w:r>
    </w:p>
    <w:p w:rsidR="00DE7C4C" w:rsidRDefault="00DE7C4C" w:rsidP="00DE7C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работы, система рекомендует задуматься о покупке </w:t>
      </w:r>
    </w:p>
    <w:p w:rsidR="00DE7C4C" w:rsidRDefault="00DE7C4C" w:rsidP="00DE7C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ROADSHOW</w:t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  <w:fldChar w:fldCharType="begin"/>
      </w:r>
      <w:r w:rsidRPr="00CC7F8C">
        <w:rPr>
          <w:rFonts w:ascii="Times New Roman" w:eastAsia="Times New Roman" w:hAnsi="Times New Roman" w:cs="Times New Roman"/>
          <w:sz w:val="32"/>
          <w:szCs w:val="28"/>
          <w:lang w:val="ru-RU"/>
        </w:rPr>
        <w:instrText xml:space="preserve"> </w:instrText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  <w:instrText>REF</w:instrText>
      </w:r>
      <w:r w:rsidRPr="00CC7F8C">
        <w:rPr>
          <w:rFonts w:ascii="Times New Roman" w:eastAsia="Times New Roman" w:hAnsi="Times New Roman" w:cs="Times New Roman"/>
          <w:sz w:val="32"/>
          <w:szCs w:val="28"/>
          <w:lang w:val="ru-RU"/>
        </w:rPr>
        <w:instrText xml:space="preserve"> _</w:instrText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  <w:instrText>Ref</w:instrText>
      </w:r>
      <w:r w:rsidRPr="00CC7F8C">
        <w:rPr>
          <w:rFonts w:ascii="Times New Roman" w:eastAsia="Times New Roman" w:hAnsi="Times New Roman" w:cs="Times New Roman"/>
          <w:sz w:val="32"/>
          <w:szCs w:val="28"/>
          <w:lang w:val="ru-RU"/>
        </w:rPr>
        <w:instrText>159762228 \</w:instrText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  <w:instrText>h</w:instrText>
      </w:r>
      <w:r w:rsidRPr="00CC7F8C">
        <w:rPr>
          <w:rFonts w:ascii="Times New Roman" w:eastAsia="Times New Roman" w:hAnsi="Times New Roman" w:cs="Times New Roman"/>
          <w:sz w:val="32"/>
          <w:szCs w:val="28"/>
          <w:lang w:val="ru-RU"/>
        </w:rPr>
        <w:instrText xml:space="preserve">  \* </w:instrText>
      </w:r>
      <w:r>
        <w:rPr>
          <w:rFonts w:ascii="Times New Roman" w:eastAsia="Times New Roman" w:hAnsi="Times New Roman" w:cs="Times New Roman"/>
          <w:sz w:val="32"/>
          <w:szCs w:val="28"/>
          <w:lang w:val="en-US"/>
        </w:rPr>
        <w:instrText>MERGEFORMAT</w:instrText>
      </w:r>
      <w:r w:rsidRPr="00CC7F8C">
        <w:rPr>
          <w:rFonts w:ascii="Times New Roman" w:eastAsia="Times New Roman" w:hAnsi="Times New Roman" w:cs="Times New Roman"/>
          <w:sz w:val="32"/>
          <w:szCs w:val="28"/>
          <w:lang w:val="ru-RU"/>
        </w:rPr>
        <w:instrText xml:space="preserve"> </w:instrText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  <w:fldChar w:fldCharType="separate"/>
      </w:r>
      <w:r w:rsidR="00CC7F8C" w:rsidRPr="00CC7F8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CC7F8C" w:rsidRPr="00CC7F8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9</w:t>
      </w:r>
      <w:r w:rsidRPr="00DE7C4C">
        <w:rPr>
          <w:rFonts w:ascii="Times New Roman" w:eastAsia="Times New Roman" w:hAnsi="Times New Roman" w:cs="Times New Roman"/>
          <w:sz w:val="32"/>
          <w:szCs w:val="28"/>
          <w:lang w:val="en-US"/>
        </w:rPr>
        <w:fldChar w:fldCharType="end"/>
      </w:r>
      <w:r w:rsidRPr="00CC7F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Этот результат соответствует введенным правилам, поэтому делаем вывод, что система работает корректно.</w:t>
      </w:r>
    </w:p>
    <w:p w:rsidR="00DE7C4C" w:rsidRDefault="00DE7C4C" w:rsidP="00DE7C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исключения случайности, проверим второй раз, выбрав при это </w:t>
      </w:r>
    </w:p>
    <w:p w:rsidR="00DE7C4C" w:rsidRDefault="00DE7C4C" w:rsidP="00DE7C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кардинально другие данные.</w:t>
      </w:r>
    </w:p>
    <w:p w:rsidR="00DE7C4C" w:rsidRDefault="0029745A" w:rsidP="00DE7C4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D61CB8" wp14:editId="58E80940">
            <wp:extent cx="4438650" cy="457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A9" w:rsidRDefault="00F06FA9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FA9">
        <w:rPr>
          <w:rFonts w:ascii="Times New Roman" w:hAnsi="Times New Roman" w:cs="Times New Roman"/>
          <w:sz w:val="28"/>
          <w:szCs w:val="28"/>
        </w:rPr>
        <w:t xml:space="preserve">В результате работы, система в этот раз рекомендует купить коньки </w:t>
      </w:r>
      <w:r>
        <w:rPr>
          <w:rFonts w:ascii="Times New Roman" w:hAnsi="Times New Roman" w:cs="Times New Roman"/>
          <w:sz w:val="28"/>
          <w:szCs w:val="28"/>
          <w:lang w:val="en-US"/>
        </w:rPr>
        <w:t>TEEN</w:t>
      </w:r>
      <w:r w:rsidRPr="00F06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F06FA9">
        <w:rPr>
          <w:rFonts w:ascii="Times New Roman" w:hAnsi="Times New Roman" w:cs="Times New Roman"/>
          <w:sz w:val="28"/>
          <w:szCs w:val="28"/>
        </w:rPr>
        <w:t xml:space="preserve">. Этот результат соответствует введенным правилам, поэтому делаем вывод, что система работает корректно. </w:t>
      </w: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F06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D78" w:rsidRDefault="001B4D78" w:rsidP="001B4D78">
      <w:pPr>
        <w:pStyle w:val="1"/>
        <w:keepNext w:val="0"/>
        <w:keepLines w:val="0"/>
        <w:spacing w:before="220" w:after="200" w:line="273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Toc16048050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9"/>
    </w:p>
    <w:p w:rsidR="001B4D78" w:rsidRDefault="001B4D78" w:rsidP="003B32C1">
      <w:pPr>
        <w:pStyle w:val="1"/>
        <w:keepNext w:val="0"/>
        <w:keepLines w:val="0"/>
        <w:spacing w:before="220" w:after="1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Toc159763486"/>
      <w:bookmarkStart w:id="21" w:name="_Toc160480509"/>
      <w:r>
        <w:rPr>
          <w:rFonts w:ascii="Times New Roman" w:eastAsia="Times New Roman" w:hAnsi="Times New Roman" w:cs="Times New Roman"/>
          <w:sz w:val="28"/>
          <w:szCs w:val="28"/>
        </w:rPr>
        <w:t>В настоящей работе были получены практические навыки компетенции (ПК-12) – способности разрабатывать методические и информационные средства реализации информационных технологий в части использования методов и алгоритмов формализации знаний для разработки интеллектуальных систем; сформированы способности оформлять полученные рабочие результаты в виде презентации по выполненной курсовой работе (ПК-26). Также в настоящей курсовой работе была разработана база знаний экспертной системы. Были получены практические навыки создания типовой структуры базы знаний для эксперт</w:t>
      </w:r>
      <w:r w:rsidR="003B32C1">
        <w:rPr>
          <w:rFonts w:ascii="Times New Roman" w:eastAsia="Times New Roman" w:hAnsi="Times New Roman" w:cs="Times New Roman"/>
          <w:sz w:val="28"/>
          <w:szCs w:val="28"/>
        </w:rPr>
        <w:t xml:space="preserve">ной системы принятия решения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выборе </w:t>
      </w:r>
      <w:r w:rsidR="003B32C1">
        <w:rPr>
          <w:rFonts w:ascii="Times New Roman" w:eastAsia="Times New Roman" w:hAnsi="Times New Roman" w:cs="Times New Roman"/>
          <w:sz w:val="28"/>
          <w:szCs w:val="28"/>
          <w:lang w:val="ru-RU"/>
        </w:rPr>
        <w:t>роликовых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коньков. Также были проанализированы основные объекты и связи в предметной области и разработаны фреймовые, продукционные и графические модели знаний для создания базы знаний экспертной системы.</w:t>
      </w:r>
      <w:bookmarkEnd w:id="20"/>
      <w:bookmarkEnd w:id="21"/>
    </w:p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Default="00C4426A" w:rsidP="00C4426A"/>
    <w:p w:rsidR="00C4426A" w:rsidRPr="007E5267" w:rsidRDefault="00C4426A" w:rsidP="00C4426A">
      <w:pPr>
        <w:pStyle w:val="1"/>
        <w:jc w:val="center"/>
        <w:rPr>
          <w:rFonts w:ascii="Times New Roman" w:hAnsi="Times New Roman" w:cs="Times New Roman"/>
          <w:b/>
        </w:rPr>
      </w:pPr>
      <w:bookmarkStart w:id="22" w:name="_Toc151561030"/>
      <w:bookmarkStart w:id="23" w:name="_Toc160480510"/>
      <w:r w:rsidRPr="007E5267">
        <w:rPr>
          <w:rFonts w:ascii="Times New Roman" w:hAnsi="Times New Roman" w:cs="Times New Roman"/>
          <w:b/>
        </w:rPr>
        <w:lastRenderedPageBreak/>
        <w:t>Список использованных источников:</w:t>
      </w:r>
      <w:bookmarkEnd w:id="22"/>
      <w:bookmarkEnd w:id="23"/>
    </w:p>
    <w:p w:rsidR="00C4426A" w:rsidRDefault="00C4426A" w:rsidP="00C4426A">
      <w:pPr>
        <w:pStyle w:val="a6"/>
        <w:numPr>
          <w:ilvl w:val="0"/>
          <w:numId w:val="3"/>
        </w:numPr>
        <w:spacing w:before="12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Выбор профессиональных роликовых ботинок. [Электронный ресурс] // </w:t>
      </w:r>
      <w:proofErr w:type="spellStart"/>
      <w:r>
        <w:rPr>
          <w:color w:val="000000"/>
          <w:sz w:val="28"/>
          <w:szCs w:val="28"/>
          <w:lang w:val="en-US"/>
        </w:rPr>
        <w:t>kant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</w:rPr>
        <w:t>ru</w:t>
      </w:r>
      <w:proofErr w:type="spellEnd"/>
      <w:r>
        <w:rPr>
          <w:color w:val="000000"/>
          <w:sz w:val="28"/>
          <w:szCs w:val="28"/>
        </w:rPr>
        <w:t>. 2</w:t>
      </w:r>
      <w:r w:rsidRPr="00B51D57">
        <w:rPr>
          <w:color w:val="000000"/>
          <w:sz w:val="28"/>
          <w:szCs w:val="28"/>
        </w:rPr>
        <w:t>023</w:t>
      </w:r>
      <w:r>
        <w:rPr>
          <w:color w:val="000000"/>
          <w:sz w:val="28"/>
          <w:szCs w:val="28"/>
        </w:rPr>
        <w:t xml:space="preserve">. - URL: </w:t>
      </w:r>
      <w:r w:rsidRPr="00B51D57">
        <w:rPr>
          <w:color w:val="000000"/>
          <w:sz w:val="28"/>
          <w:szCs w:val="28"/>
          <w:u w:val="single"/>
        </w:rPr>
        <w:t>https://www.kant.ru/articles/2628965/</w:t>
      </w:r>
      <w:r>
        <w:rPr>
          <w:color w:val="000000"/>
          <w:sz w:val="28"/>
          <w:szCs w:val="28"/>
        </w:rPr>
        <w:t xml:space="preserve"> (Дата обращения 15.02.2024)</w:t>
      </w:r>
    </w:p>
    <w:p w:rsidR="00C4426A" w:rsidRDefault="00C4426A" w:rsidP="00C4426A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Козлов, А.Н. Интеллектуальные информационные системы: материал /А.Н. Козлов; Мин-во с-х. РФ, ФГБОУ ВПО Пермская ГСХА. – Пермь: Изд-во ФГБОУ ВПО Пермская ГСХА, </w:t>
      </w:r>
      <w:proofErr w:type="gramStart"/>
      <w:r>
        <w:rPr>
          <w:color w:val="000000"/>
          <w:sz w:val="28"/>
          <w:szCs w:val="28"/>
        </w:rPr>
        <w:t>2013.–</w:t>
      </w:r>
      <w:proofErr w:type="gramEnd"/>
      <w:r>
        <w:rPr>
          <w:color w:val="000000"/>
          <w:sz w:val="28"/>
          <w:szCs w:val="28"/>
        </w:rPr>
        <w:t xml:space="preserve"> 278 с. УДК 004.491</w:t>
      </w:r>
    </w:p>
    <w:p w:rsidR="00C4426A" w:rsidRDefault="00C4426A" w:rsidP="00C4426A">
      <w:pPr>
        <w:pStyle w:val="a6"/>
        <w:numPr>
          <w:ilvl w:val="0"/>
          <w:numId w:val="3"/>
        </w:numPr>
        <w:spacing w:before="12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подобрать размер коньков роллеру? [Электронный ресурс] // proskating.by. 20</w:t>
      </w:r>
      <w:r w:rsidRPr="00B51D5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. - URL: </w:t>
      </w:r>
      <w:r w:rsidRPr="00B51D57">
        <w:rPr>
          <w:color w:val="000000"/>
          <w:sz w:val="28"/>
          <w:szCs w:val="28"/>
          <w:u w:val="single"/>
        </w:rPr>
        <w:t>https://www.proskating.by/blog/kak-pravilno-vybrat-svoy-razmer-rolikovykh-konkov/</w:t>
      </w:r>
      <w:r w:rsidRPr="00B51D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(Дата обращения 15.02.2024)</w:t>
      </w:r>
    </w:p>
    <w:p w:rsidR="00C4426A" w:rsidRDefault="00C4426A" w:rsidP="00C4426A">
      <w:pPr>
        <w:pStyle w:val="a6"/>
        <w:numPr>
          <w:ilvl w:val="0"/>
          <w:numId w:val="3"/>
        </w:numPr>
        <w:spacing w:before="12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подобрать удобные профессиональные коньки? [Электронный ресурс] // </w:t>
      </w:r>
      <w:r w:rsidRPr="00B51D57">
        <w:rPr>
          <w:color w:val="000000"/>
          <w:sz w:val="28"/>
          <w:szCs w:val="28"/>
        </w:rPr>
        <w:t>rollbay.ru</w:t>
      </w:r>
      <w:r>
        <w:rPr>
          <w:color w:val="000000"/>
          <w:sz w:val="28"/>
          <w:szCs w:val="28"/>
        </w:rPr>
        <w:t xml:space="preserve"> 2017. - URL: </w:t>
      </w:r>
      <w:r w:rsidRPr="00B51D57">
        <w:rPr>
          <w:color w:val="000000"/>
          <w:sz w:val="28"/>
          <w:szCs w:val="28"/>
          <w:u w:val="single"/>
        </w:rPr>
        <w:t>https://rollbay.ru/poleznye-stati/kak-vybrat-rolikovye-konki/</w:t>
      </w:r>
      <w:r>
        <w:rPr>
          <w:color w:val="000000"/>
          <w:sz w:val="28"/>
          <w:szCs w:val="28"/>
        </w:rPr>
        <w:t xml:space="preserve"> (Дата обращения 15.02.2024) </w:t>
      </w:r>
    </w:p>
    <w:p w:rsidR="00F6345D" w:rsidRDefault="00F6345D" w:rsidP="00F6345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Еxperta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unknown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[Электронный ресурс] // twizzle.ru. 2019. - URL: https://experta.readthedocs.io/en/latest/introduction.html (Дата обращения 15.02.2024)</w:t>
      </w:r>
    </w:p>
    <w:p w:rsidR="00F6345D" w:rsidRPr="00E91A7D" w:rsidRDefault="00E91A7D" w:rsidP="00E91A7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1.9.4</w:t>
      </w:r>
      <w:r>
        <w:rPr>
          <w:rFonts w:ascii="Times New Roman" w:eastAsia="Times New Roman" w:hAnsi="Times New Roman" w:cs="Times New Roman"/>
          <w:sz w:val="28"/>
          <w:szCs w:val="28"/>
        </w:rPr>
        <w:t>. [Электронный ресурс] // pypi.org. 2019. - URL: https://pypi.org/project/experta/ (Дата обращения 15.02.2024)</w:t>
      </w:r>
    </w:p>
    <w:p w:rsidR="00C4426A" w:rsidRPr="00C4426A" w:rsidRDefault="00C4426A" w:rsidP="00C4426A">
      <w:pPr>
        <w:rPr>
          <w:lang w:val="ru-RU"/>
        </w:rPr>
      </w:pPr>
    </w:p>
    <w:p w:rsidR="00F06FA9" w:rsidRPr="00F06FA9" w:rsidRDefault="00F06FA9" w:rsidP="00DE7C4C"/>
    <w:sectPr w:rsidR="00F06FA9" w:rsidRPr="00F06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97B"/>
    <w:multiLevelType w:val="multilevel"/>
    <w:tmpl w:val="052600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5077FD8"/>
    <w:multiLevelType w:val="multilevel"/>
    <w:tmpl w:val="A1105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A239AA"/>
    <w:multiLevelType w:val="hybridMultilevel"/>
    <w:tmpl w:val="E0720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3C18"/>
    <w:multiLevelType w:val="multilevel"/>
    <w:tmpl w:val="2D4AF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91"/>
    <w:rsid w:val="0009699B"/>
    <w:rsid w:val="001B4D78"/>
    <w:rsid w:val="001F2D19"/>
    <w:rsid w:val="00255AB1"/>
    <w:rsid w:val="0029745A"/>
    <w:rsid w:val="0037079C"/>
    <w:rsid w:val="00391298"/>
    <w:rsid w:val="003B32C1"/>
    <w:rsid w:val="003F0FBD"/>
    <w:rsid w:val="004666E7"/>
    <w:rsid w:val="004C0340"/>
    <w:rsid w:val="004D04F9"/>
    <w:rsid w:val="0066093E"/>
    <w:rsid w:val="006A1B1D"/>
    <w:rsid w:val="006C154A"/>
    <w:rsid w:val="0071556A"/>
    <w:rsid w:val="007D0077"/>
    <w:rsid w:val="007F0AF8"/>
    <w:rsid w:val="008248A6"/>
    <w:rsid w:val="009625F7"/>
    <w:rsid w:val="00985600"/>
    <w:rsid w:val="00A35404"/>
    <w:rsid w:val="00A44D10"/>
    <w:rsid w:val="00B71D1B"/>
    <w:rsid w:val="00B9318B"/>
    <w:rsid w:val="00C30A23"/>
    <w:rsid w:val="00C44191"/>
    <w:rsid w:val="00C4426A"/>
    <w:rsid w:val="00C63F23"/>
    <w:rsid w:val="00C70594"/>
    <w:rsid w:val="00C71CE6"/>
    <w:rsid w:val="00C9068C"/>
    <w:rsid w:val="00CB2B88"/>
    <w:rsid w:val="00CB41E4"/>
    <w:rsid w:val="00CC7F8C"/>
    <w:rsid w:val="00D04A5A"/>
    <w:rsid w:val="00D2574F"/>
    <w:rsid w:val="00D42CDF"/>
    <w:rsid w:val="00DE7C4C"/>
    <w:rsid w:val="00E91A7D"/>
    <w:rsid w:val="00E97478"/>
    <w:rsid w:val="00ED79EF"/>
    <w:rsid w:val="00F06FA9"/>
    <w:rsid w:val="00F6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04E8F-346B-4CCA-940E-4D520785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093E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4666E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66E7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caption"/>
    <w:basedOn w:val="a"/>
    <w:next w:val="a"/>
    <w:uiPriority w:val="35"/>
    <w:unhideWhenUsed/>
    <w:qFormat/>
    <w:rsid w:val="00C705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C71C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71CE6"/>
    <w:pPr>
      <w:spacing w:after="100"/>
    </w:pPr>
  </w:style>
  <w:style w:type="character" w:styleId="a5">
    <w:name w:val="Hyperlink"/>
    <w:basedOn w:val="a0"/>
    <w:uiPriority w:val="99"/>
    <w:unhideWhenUsed/>
    <w:rsid w:val="00C71CE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44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066A2-F36B-49D0-948B-D5D4DF4F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36</cp:revision>
  <dcterms:created xsi:type="dcterms:W3CDTF">2024-02-24T08:48:00Z</dcterms:created>
  <dcterms:modified xsi:type="dcterms:W3CDTF">2024-05-16T09:53:00Z</dcterms:modified>
</cp:coreProperties>
</file>