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4898" w:type="pct"/>
        <w:tblInd w:w="5" w:type="dxa"/>
        <w:tblLayout w:type="fixed"/>
        <w:tblLook w:val="0000" w:firstRow="0" w:lastRow="0" w:firstColumn="0" w:lastColumn="0" w:noHBand="0" w:noVBand="0"/>
      </w:tblPr>
      <w:tblGrid>
        <w:gridCol w:w="4939"/>
        <w:gridCol w:w="892"/>
        <w:gridCol w:w="1540"/>
        <w:gridCol w:w="1783"/>
      </w:tblGrid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I. ДОЛГОСРОЧНЫЕ АКТИВЫ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Основные средства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115296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96711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Нематериальные активы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60</w:t>
            </w:r>
          </w:p>
        </w:tc>
      </w:tr>
      <w:tr w:rsidR="000A6E9E" w:rsidRPr="007E0AA3" w:rsidTr="000A6E9E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Доходные вложения в материальные активы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В том числе: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инвестиционная недвижимость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предметы финансовой аренды (лизинга)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прочие доходные вложения в материальные активы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  <w:bookmarkStart w:id="0" w:name="_GoBack"/>
        <w:bookmarkEnd w:id="0"/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Вложения в долгосрочные активы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4437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870</w:t>
            </w:r>
          </w:p>
        </w:tc>
      </w:tr>
      <w:tr w:rsidR="000A6E9E" w:rsidRPr="007E0AA3" w:rsidTr="000A6E9E"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Долгосрочные финансовые вложения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171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Отложенные налоговые активы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Долгосрочная дебиторская задолженность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971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1058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Прочие долгосрочные активы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ИТОГО по разделу 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121079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98870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II. КРАТКОСРОЧНЫЕ АКТИВЫ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Запасы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22714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26276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В том числе: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материалы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11471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9213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животные на выращивании и откорме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незавершенное производство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702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380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готовая продукция и товары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10541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16683</w:t>
            </w:r>
          </w:p>
        </w:tc>
      </w:tr>
      <w:tr w:rsidR="000A6E9E" w:rsidRPr="007E0AA3" w:rsidTr="000A6E9E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товары отгруженные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прочие запасы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3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Долгосрочные активы, предназначенные для реализации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Расходы будущих периодов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290</w:t>
            </w:r>
          </w:p>
        </w:tc>
      </w:tr>
      <w:tr w:rsidR="000A6E9E" w:rsidRPr="007E0AA3" w:rsidTr="000A6E9E">
        <w:trPr>
          <w:trHeight w:val="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Налог на добавленную стоимость по приобретенным товарам, работам, услугам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1563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1248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Краткосрочная дебиторская задолженность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34551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22049</w:t>
            </w:r>
          </w:p>
        </w:tc>
      </w:tr>
      <w:tr w:rsidR="000A6E9E" w:rsidRPr="007E0AA3" w:rsidTr="000A6E9E">
        <w:trPr>
          <w:trHeight w:val="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Краткосрочные финансовые вложения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Денежные средства и их эквиваленты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4143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406</w:t>
            </w:r>
          </w:p>
        </w:tc>
      </w:tr>
      <w:tr w:rsidR="000A6E9E" w:rsidRPr="007E0AA3" w:rsidTr="000A6E9E">
        <w:trPr>
          <w:trHeight w:val="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Прочие краткосрочные активы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21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ИТОГО по разделу II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63201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50292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БАЛАНС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184280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149162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III. СОБСТВЕННЫЙ КАПИТАЛ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Уставный капитал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83116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83116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Неоплаченная часть уставного капитала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Собственные акции (доли в уставном капитале)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Резервный капитал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20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Добавочный капитал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38253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19806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Нераспределенная прибыль (непокрытый убыток)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17640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11082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Чистая прибыль (убыток) отчетного периода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Целевое финансирование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ИТОГО по разделу III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139029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114024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IV. ДОЛГОСРОЧНЫЕ ОБЯЗАТЕЛЬСТВА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Долгосрочные кредиты и займы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Долгосрочные обязательства по лизинговым платежам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Отложенные налоговые обязательства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0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Доходы будущих периодов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lastRenderedPageBreak/>
              <w:t>Резервы предстоящих платежей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Прочие долгосрочные обязательства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ИТОГО по разделу IV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590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0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V. КРАТКОСРОЧНЫЕ ОБЯЗАТЕЛЬСТВА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Краткосрочные кредиты и займы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3400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1400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Краткосрочная часть долгосрочных обязательств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1604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411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Краткосрочная кредиторская задолженность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40217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33327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В том числе: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поставщикам, подрядчикам, исполнителям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31707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26216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по авансам полученным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476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142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по налогам и сборам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298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277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по социальному страхованию и обеспечению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928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334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по оплате труда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2308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1600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 xml:space="preserve">по лизинговым платежам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собственнику имущества (учредителям, участникам)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1695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2059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прочим кредиторам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2805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2699</w:t>
            </w:r>
          </w:p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Обязательства, предназначенные для реализации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Доходы будущих периодов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Резервы предстоящих платежей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Прочие краткосрочные обязательства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/>
        </w:tc>
      </w:tr>
      <w:tr w:rsidR="000A6E9E" w:rsidRPr="007E0AA3" w:rsidTr="000A6E9E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ИТОГО по разделу 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45221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Pr="008503C3" w:rsidRDefault="000A6E9E" w:rsidP="000A6E9E">
            <w:r w:rsidRPr="008503C3">
              <w:t>35138</w:t>
            </w:r>
          </w:p>
        </w:tc>
      </w:tr>
      <w:tr w:rsidR="000A6E9E" w:rsidRPr="007E0AA3" w:rsidTr="000A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pct"/>
          </w:tcPr>
          <w:p w:rsidR="000A6E9E" w:rsidRPr="008503C3" w:rsidRDefault="000A6E9E" w:rsidP="000A6E9E">
            <w:r w:rsidRPr="008503C3">
              <w:t>БАЛАНС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7" w:type="pct"/>
            <w:noWrap/>
          </w:tcPr>
          <w:p w:rsidR="000A6E9E" w:rsidRPr="008503C3" w:rsidRDefault="000A6E9E" w:rsidP="000A6E9E">
            <w:r w:rsidRPr="008503C3">
              <w:t>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pct"/>
            <w:noWrap/>
          </w:tcPr>
          <w:p w:rsidR="000A6E9E" w:rsidRPr="008503C3" w:rsidRDefault="000A6E9E" w:rsidP="000A6E9E">
            <w:r w:rsidRPr="008503C3">
              <w:t>184280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pct"/>
            <w:noWrap/>
          </w:tcPr>
          <w:p w:rsidR="000A6E9E" w:rsidRDefault="000A6E9E" w:rsidP="000A6E9E">
            <w:r w:rsidRPr="008503C3">
              <w:t>149162</w:t>
            </w:r>
          </w:p>
        </w:tc>
      </w:tr>
    </w:tbl>
    <w:p w:rsidR="00943249" w:rsidRDefault="00943249" w:rsidP="003C5EDB">
      <w:pPr>
        <w:rPr>
          <w:b/>
          <w:sz w:val="28"/>
          <w:szCs w:val="28"/>
        </w:rPr>
      </w:pPr>
    </w:p>
    <w:sectPr w:rsidR="00943249" w:rsidSect="00D3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DB"/>
    <w:rsid w:val="00016CF0"/>
    <w:rsid w:val="00021D6E"/>
    <w:rsid w:val="000342B9"/>
    <w:rsid w:val="00087526"/>
    <w:rsid w:val="00096B55"/>
    <w:rsid w:val="000A421E"/>
    <w:rsid w:val="000A6E9E"/>
    <w:rsid w:val="000B017F"/>
    <w:rsid w:val="00114C7C"/>
    <w:rsid w:val="00150927"/>
    <w:rsid w:val="0018339A"/>
    <w:rsid w:val="001A309C"/>
    <w:rsid w:val="001C6B91"/>
    <w:rsid w:val="001D1EFD"/>
    <w:rsid w:val="00200D74"/>
    <w:rsid w:val="0028373F"/>
    <w:rsid w:val="002A3546"/>
    <w:rsid w:val="002E23F3"/>
    <w:rsid w:val="00300223"/>
    <w:rsid w:val="00302843"/>
    <w:rsid w:val="00336577"/>
    <w:rsid w:val="003524E9"/>
    <w:rsid w:val="003C27D6"/>
    <w:rsid w:val="003C5EDB"/>
    <w:rsid w:val="003E78F9"/>
    <w:rsid w:val="003F7331"/>
    <w:rsid w:val="004414EC"/>
    <w:rsid w:val="004526EC"/>
    <w:rsid w:val="004956F6"/>
    <w:rsid w:val="00504E82"/>
    <w:rsid w:val="00513AEC"/>
    <w:rsid w:val="005240A9"/>
    <w:rsid w:val="00531A0F"/>
    <w:rsid w:val="00551685"/>
    <w:rsid w:val="0058391E"/>
    <w:rsid w:val="00583A7F"/>
    <w:rsid w:val="005E6E06"/>
    <w:rsid w:val="005F590E"/>
    <w:rsid w:val="00607690"/>
    <w:rsid w:val="006441AC"/>
    <w:rsid w:val="0068559D"/>
    <w:rsid w:val="006A55DF"/>
    <w:rsid w:val="006A6EC9"/>
    <w:rsid w:val="006D62E7"/>
    <w:rsid w:val="006E447A"/>
    <w:rsid w:val="00767EB8"/>
    <w:rsid w:val="00776365"/>
    <w:rsid w:val="00782F87"/>
    <w:rsid w:val="007C33D0"/>
    <w:rsid w:val="007E0AA3"/>
    <w:rsid w:val="007E76CD"/>
    <w:rsid w:val="00805B6A"/>
    <w:rsid w:val="00817749"/>
    <w:rsid w:val="00832E27"/>
    <w:rsid w:val="008471A0"/>
    <w:rsid w:val="0085176A"/>
    <w:rsid w:val="008923BA"/>
    <w:rsid w:val="00897F54"/>
    <w:rsid w:val="008A54DD"/>
    <w:rsid w:val="008A7809"/>
    <w:rsid w:val="00943249"/>
    <w:rsid w:val="00973FED"/>
    <w:rsid w:val="0099181C"/>
    <w:rsid w:val="009C7E54"/>
    <w:rsid w:val="009E7488"/>
    <w:rsid w:val="00A8475C"/>
    <w:rsid w:val="00AB2A92"/>
    <w:rsid w:val="00AC52C0"/>
    <w:rsid w:val="00AD3277"/>
    <w:rsid w:val="00AE0DDA"/>
    <w:rsid w:val="00AF5112"/>
    <w:rsid w:val="00B132F0"/>
    <w:rsid w:val="00B22C13"/>
    <w:rsid w:val="00B50538"/>
    <w:rsid w:val="00B752A9"/>
    <w:rsid w:val="00BA75BF"/>
    <w:rsid w:val="00C3726C"/>
    <w:rsid w:val="00C447F5"/>
    <w:rsid w:val="00C51DF6"/>
    <w:rsid w:val="00C9674D"/>
    <w:rsid w:val="00CB6580"/>
    <w:rsid w:val="00CC1133"/>
    <w:rsid w:val="00CE09AC"/>
    <w:rsid w:val="00D06BA5"/>
    <w:rsid w:val="00D33192"/>
    <w:rsid w:val="00D57A8C"/>
    <w:rsid w:val="00D75DB3"/>
    <w:rsid w:val="00DB222F"/>
    <w:rsid w:val="00E107AE"/>
    <w:rsid w:val="00E15AE9"/>
    <w:rsid w:val="00E26FD3"/>
    <w:rsid w:val="00E4178A"/>
    <w:rsid w:val="00E4752E"/>
    <w:rsid w:val="00E52279"/>
    <w:rsid w:val="00E670A7"/>
    <w:rsid w:val="00EC08D6"/>
    <w:rsid w:val="00EF10E0"/>
    <w:rsid w:val="00EF4601"/>
    <w:rsid w:val="00F046FF"/>
    <w:rsid w:val="00F50A2F"/>
    <w:rsid w:val="00F76D44"/>
    <w:rsid w:val="00FA0AAF"/>
    <w:rsid w:val="00FA17E3"/>
    <w:rsid w:val="00FB030A"/>
    <w:rsid w:val="00FB3AE3"/>
    <w:rsid w:val="00FB4B14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A96B1-AA1F-413E-93B4-22735EF1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5EDB"/>
    <w:pPr>
      <w:spacing w:after="0" w:line="240" w:lineRule="auto"/>
    </w:pPr>
  </w:style>
  <w:style w:type="table" w:styleId="a4">
    <w:name w:val="Table Grid"/>
    <w:basedOn w:val="a1"/>
    <w:uiPriority w:val="59"/>
    <w:rsid w:val="003C5EDB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8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3A7F"/>
    <w:rPr>
      <w:rFonts w:ascii="Segoe UI" w:hAnsi="Segoe UI" w:cs="Segoe UI"/>
      <w:sz w:val="18"/>
      <w:szCs w:val="18"/>
    </w:rPr>
  </w:style>
  <w:style w:type="table" w:styleId="2">
    <w:name w:val="Plain Table 2"/>
    <w:basedOn w:val="a1"/>
    <w:uiPriority w:val="42"/>
    <w:rsid w:val="008177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B210C-50BB-40DA-8003-CDF37A28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18</cp:revision>
  <cp:lastPrinted>2018-03-23T11:28:00Z</cp:lastPrinted>
  <dcterms:created xsi:type="dcterms:W3CDTF">2019-01-28T16:20:00Z</dcterms:created>
  <dcterms:modified xsi:type="dcterms:W3CDTF">2019-03-09T18:34:00Z</dcterms:modified>
</cp:coreProperties>
</file>