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9D" w:rsidRDefault="0068579D" w:rsidP="0068579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 </w:t>
      </w:r>
    </w:p>
    <w:p w:rsidR="0068579D" w:rsidRDefault="0068579D" w:rsidP="0068579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68579D" w:rsidRDefault="0068579D" w:rsidP="0068579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 и технологий</w:t>
      </w:r>
    </w:p>
    <w:p w:rsidR="0068579D" w:rsidRDefault="0068579D" w:rsidP="0068579D">
      <w:pPr>
        <w:pStyle w:val="a4"/>
        <w:jc w:val="center"/>
        <w:rPr>
          <w:color w:val="000000"/>
          <w:sz w:val="28"/>
          <w:szCs w:val="28"/>
        </w:rPr>
      </w:pPr>
    </w:p>
    <w:p w:rsidR="0068579D" w:rsidRDefault="0068579D" w:rsidP="0068579D">
      <w:pPr>
        <w:pStyle w:val="a4"/>
        <w:jc w:val="center"/>
        <w:rPr>
          <w:color w:val="000000"/>
          <w:sz w:val="28"/>
          <w:szCs w:val="28"/>
        </w:rPr>
      </w:pPr>
    </w:p>
    <w:p w:rsidR="0068579D" w:rsidRDefault="0068579D" w:rsidP="0068579D">
      <w:pPr>
        <w:pStyle w:val="a4"/>
        <w:jc w:val="center"/>
        <w:rPr>
          <w:color w:val="000000"/>
          <w:sz w:val="28"/>
          <w:szCs w:val="28"/>
        </w:rPr>
      </w:pPr>
    </w:p>
    <w:p w:rsidR="0068579D" w:rsidRDefault="0068579D" w:rsidP="0068579D">
      <w:pPr>
        <w:pStyle w:val="a4"/>
        <w:jc w:val="center"/>
        <w:rPr>
          <w:color w:val="000000"/>
          <w:sz w:val="28"/>
          <w:szCs w:val="28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Администрирование и безопасность информационных систем</w:t>
      </w:r>
    </w:p>
    <w:p w:rsidR="0068579D" w:rsidRPr="007667E3" w:rsidRDefault="00A1779F" w:rsidP="0068579D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7667E3" w:rsidRPr="007667E3">
        <w:rPr>
          <w:color w:val="000000"/>
          <w:sz w:val="28"/>
          <w:szCs w:val="28"/>
        </w:rPr>
        <w:t>4</w:t>
      </w:r>
    </w:p>
    <w:p w:rsidR="0068579D" w:rsidRPr="007667E3" w:rsidRDefault="0068579D" w:rsidP="007667E3">
      <w:pPr>
        <w:pStyle w:val="1"/>
        <w:spacing w:before="0" w:after="0"/>
        <w:ind w:firstLine="709"/>
        <w:jc w:val="center"/>
        <w:rPr>
          <w:b w:val="0"/>
          <w:color w:val="000000"/>
          <w:szCs w:val="28"/>
        </w:rPr>
      </w:pPr>
      <w:r w:rsidRPr="007667E3">
        <w:rPr>
          <w:b w:val="0"/>
          <w:szCs w:val="28"/>
        </w:rPr>
        <w:t>«</w:t>
      </w:r>
      <w:bookmarkStart w:id="0" w:name="_Toc275267022"/>
      <w:r w:rsidR="007667E3" w:rsidRPr="007667E3">
        <w:rPr>
          <w:rFonts w:ascii="TimesNewRomanPSMT" w:hAnsi="TimesNewRomanPSMT" w:cs="TimesNewRomanPSMT"/>
          <w:b w:val="0"/>
          <w:color w:val="000000"/>
        </w:rPr>
        <w:t>Настройка маршрутизации в учебной сети</w:t>
      </w:r>
      <w:bookmarkEnd w:id="0"/>
      <w:r w:rsidRPr="007667E3">
        <w:rPr>
          <w:b w:val="0"/>
          <w:szCs w:val="28"/>
        </w:rPr>
        <w:t>»</w:t>
      </w: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spacing w:before="0" w:beforeAutospacing="0" w:after="0" w:afterAutospacing="0"/>
        <w:ind w:left="4248" w:firstLine="708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            </w:t>
      </w:r>
      <w:r w:rsidR="0083025F">
        <w:rPr>
          <w:color w:val="000000"/>
          <w:sz w:val="28"/>
          <w:szCs w:val="27"/>
        </w:rPr>
        <w:t xml:space="preserve">         </w:t>
      </w:r>
      <w:r>
        <w:rPr>
          <w:color w:val="000000"/>
          <w:sz w:val="28"/>
          <w:szCs w:val="27"/>
        </w:rPr>
        <w:t>Выполнил: Кулак В.О.</w:t>
      </w:r>
    </w:p>
    <w:p w:rsidR="0068579D" w:rsidRDefault="0068579D" w:rsidP="0068579D">
      <w:pPr>
        <w:pStyle w:val="a4"/>
        <w:spacing w:before="0" w:beforeAutospacing="0" w:after="0" w:afterAutospacing="0"/>
        <w:ind w:left="4956" w:firstLine="708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студент 4 курса 5 группы </w:t>
      </w:r>
    </w:p>
    <w:p w:rsidR="0068579D" w:rsidRDefault="0068579D" w:rsidP="0068579D">
      <w:pPr>
        <w:pStyle w:val="a4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Проверила</w:t>
      </w:r>
      <w:r w:rsidRPr="0068579D">
        <w:rPr>
          <w:color w:val="000000"/>
          <w:sz w:val="28"/>
          <w:szCs w:val="27"/>
        </w:rPr>
        <w:t xml:space="preserve">: </w:t>
      </w:r>
      <w:r>
        <w:rPr>
          <w:color w:val="000000"/>
          <w:sz w:val="28"/>
          <w:szCs w:val="27"/>
        </w:rPr>
        <w:t>Копыток Д.В.</w:t>
      </w: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jc w:val="center"/>
        <w:rPr>
          <w:color w:val="000000"/>
          <w:sz w:val="27"/>
          <w:szCs w:val="27"/>
        </w:rPr>
      </w:pPr>
    </w:p>
    <w:p w:rsidR="0068579D" w:rsidRDefault="0068579D" w:rsidP="0068579D">
      <w:pPr>
        <w:pStyle w:val="a4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Минск 2020 г.</w:t>
      </w:r>
    </w:p>
    <w:p w:rsidR="0068579D" w:rsidRDefault="0068579D" w:rsidP="0068579D">
      <w:r>
        <w:br w:type="page"/>
      </w:r>
    </w:p>
    <w:p w:rsidR="00415ED4" w:rsidRDefault="00415ED4" w:rsidP="00415ED4">
      <w:pPr>
        <w:pStyle w:val="a8"/>
        <w:spacing w:before="0" w:beforeAutospacing="0" w:after="0" w:afterAutospacing="0"/>
        <w:ind w:firstLine="709"/>
        <w:jc w:val="both"/>
        <w:rPr>
          <w:sz w:val="32"/>
          <w:szCs w:val="32"/>
        </w:rPr>
      </w:pPr>
      <w:r>
        <w:rPr>
          <w:rStyle w:val="2"/>
          <w:sz w:val="32"/>
          <w:szCs w:val="32"/>
        </w:rPr>
        <w:lastRenderedPageBreak/>
        <w:t>Цель работы:</w:t>
      </w:r>
      <w:r>
        <w:rPr>
          <w:sz w:val="32"/>
          <w:szCs w:val="32"/>
        </w:rPr>
        <w:t xml:space="preserve"> </w:t>
      </w:r>
    </w:p>
    <w:p w:rsidR="007667E3" w:rsidRDefault="007667E3" w:rsidP="007667E3">
      <w:pPr>
        <w:pStyle w:val="a8"/>
        <w:numPr>
          <w:ilvl w:val="0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Выполнить настройку маршрутизации в учебной виртуальной сети.</w:t>
      </w:r>
    </w:p>
    <w:p w:rsidR="007667E3" w:rsidRDefault="007667E3" w:rsidP="007667E3">
      <w:pPr>
        <w:pStyle w:val="a8"/>
        <w:numPr>
          <w:ilvl w:val="0"/>
          <w:numId w:val="4"/>
        </w:numPr>
        <w:tabs>
          <w:tab w:val="left" w:pos="1080"/>
        </w:tabs>
        <w:overflowPunct w:val="0"/>
        <w:autoSpaceDE w:val="0"/>
        <w:autoSpaceDN w:val="0"/>
        <w:adjustRightInd w:val="0"/>
        <w:spacing w:before="0" w:beforeAutospacing="0" w:after="0" w:afterAutospacing="0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Выполнить проверку правильности работы маршрутизации в созданной виртуальной сети.</w:t>
      </w:r>
    </w:p>
    <w:p w:rsidR="00415ED4" w:rsidRPr="007667E3" w:rsidRDefault="00415ED4" w:rsidP="00415ED4">
      <w:pPr>
        <w:pStyle w:val="aa"/>
      </w:pPr>
      <w:r>
        <w:t>Проверить сетевую связность между машинами виртуальной сети</w:t>
      </w:r>
      <w:r w:rsidR="007667E3" w:rsidRPr="007667E3">
        <w:t>.</w:t>
      </w:r>
    </w:p>
    <w:p w:rsidR="0068579D" w:rsidRDefault="0068579D" w:rsidP="0068579D">
      <w:pPr>
        <w:spacing w:before="120" w:after="120"/>
        <w:jc w:val="center"/>
        <w:rPr>
          <w:b/>
        </w:rPr>
      </w:pPr>
      <w:r>
        <w:rPr>
          <w:b/>
        </w:rPr>
        <w:t>Теоретические сведения</w:t>
      </w:r>
    </w:p>
    <w:p w:rsidR="007667E3" w:rsidRDefault="007667E3" w:rsidP="007667E3">
      <w:pPr>
        <w:pStyle w:val="20"/>
        <w:numPr>
          <w:ilvl w:val="0"/>
          <w:numId w:val="0"/>
        </w:numPr>
        <w:spacing w:before="0"/>
        <w:rPr>
          <w:sz w:val="32"/>
          <w:szCs w:val="28"/>
        </w:rPr>
      </w:pPr>
    </w:p>
    <w:p w:rsidR="007667E3" w:rsidRPr="00547782" w:rsidRDefault="007667E3" w:rsidP="007667E3">
      <w:pPr>
        <w:numPr>
          <w:ilvl w:val="0"/>
          <w:numId w:val="5"/>
        </w:numPr>
        <w:jc w:val="both"/>
        <w:rPr>
          <w:b/>
          <w:color w:val="000000"/>
          <w:sz w:val="32"/>
          <w:szCs w:val="32"/>
        </w:rPr>
      </w:pPr>
      <w:r w:rsidRPr="00547782">
        <w:rPr>
          <w:b/>
          <w:color w:val="000000"/>
          <w:sz w:val="32"/>
          <w:szCs w:val="32"/>
        </w:rPr>
        <w:t xml:space="preserve">Понятие маршрутизации в </w:t>
      </w:r>
      <w:r w:rsidRPr="00547782">
        <w:rPr>
          <w:b/>
          <w:color w:val="000000"/>
          <w:sz w:val="32"/>
          <w:szCs w:val="32"/>
          <w:lang w:val="en-US"/>
        </w:rPr>
        <w:t xml:space="preserve">IP </w:t>
      </w:r>
      <w:r w:rsidRPr="00547782">
        <w:rPr>
          <w:b/>
          <w:color w:val="000000"/>
          <w:sz w:val="32"/>
          <w:szCs w:val="32"/>
        </w:rPr>
        <w:t>сети</w:t>
      </w:r>
    </w:p>
    <w:p w:rsidR="007667E3" w:rsidRDefault="007667E3" w:rsidP="007667E3">
      <w:pPr>
        <w:autoSpaceDE w:val="0"/>
        <w:autoSpaceDN w:val="0"/>
        <w:adjustRightInd w:val="0"/>
        <w:ind w:left="708"/>
        <w:rPr>
          <w:rFonts w:eastAsia="Batang"/>
          <w:b/>
          <w:bCs/>
          <w:i/>
          <w:iCs/>
          <w:color w:val="000000"/>
          <w:szCs w:val="28"/>
        </w:rPr>
      </w:pPr>
    </w:p>
    <w:p w:rsidR="007667E3" w:rsidRDefault="007667E3" w:rsidP="007667E3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Маршрутизация – это процесс выбора оптимального пути для передачи данных в составной сети </w:t>
      </w:r>
      <w:r w:rsidRPr="007B3944">
        <w:rPr>
          <w:color w:val="000000"/>
          <w:szCs w:val="28"/>
        </w:rPr>
        <w:t>[</w:t>
      </w:r>
      <w:r>
        <w:rPr>
          <w:color w:val="000000"/>
          <w:szCs w:val="28"/>
        </w:rPr>
        <w:t>27</w:t>
      </w:r>
      <w:r w:rsidRPr="007B3944">
        <w:rPr>
          <w:color w:val="000000"/>
          <w:szCs w:val="28"/>
        </w:rPr>
        <w:t>]</w:t>
      </w:r>
      <w:r>
        <w:rPr>
          <w:color w:val="000000"/>
          <w:szCs w:val="28"/>
        </w:rPr>
        <w:t>. Маршрутизация предполагает выполнение на каждом шлюзе задачи маршрутизации, которая на основе маршрутных таблиц и выполняет выбор необходимого маршрута. Источником данных заносимых в маршрутные таблицы являются:</w:t>
      </w:r>
    </w:p>
    <w:p w:rsidR="007667E3" w:rsidRDefault="007667E3" w:rsidP="007667E3">
      <w:pPr>
        <w:pStyle w:val="aa"/>
        <w:numPr>
          <w:ilvl w:val="0"/>
          <w:numId w:val="3"/>
        </w:numPr>
        <w:tabs>
          <w:tab w:val="clear" w:pos="1734"/>
          <w:tab w:val="num" w:pos="1134"/>
        </w:tabs>
        <w:ind w:left="0" w:firstLine="720"/>
      </w:pPr>
      <w:r>
        <w:t>информация о сетях, подключенных непосредственно к сетевым интерфейсам;</w:t>
      </w:r>
    </w:p>
    <w:p w:rsidR="007667E3" w:rsidRDefault="007667E3" w:rsidP="007667E3">
      <w:pPr>
        <w:pStyle w:val="aa"/>
        <w:numPr>
          <w:ilvl w:val="0"/>
          <w:numId w:val="3"/>
        </w:numPr>
        <w:tabs>
          <w:tab w:val="clear" w:pos="1734"/>
          <w:tab w:val="num" w:pos="1134"/>
        </w:tabs>
        <w:ind w:left="0" w:firstLine="720"/>
      </w:pPr>
      <w:r>
        <w:t>маршруты, получаемые от соседних узлов в случае использования протоколов маршрутизации (динамические маршруты);</w:t>
      </w:r>
    </w:p>
    <w:p w:rsidR="007667E3" w:rsidRDefault="007667E3" w:rsidP="007667E3">
      <w:pPr>
        <w:pStyle w:val="aa"/>
        <w:numPr>
          <w:ilvl w:val="0"/>
          <w:numId w:val="3"/>
        </w:numPr>
        <w:tabs>
          <w:tab w:val="clear" w:pos="1734"/>
          <w:tab w:val="num" w:pos="1134"/>
        </w:tabs>
        <w:ind w:left="0" w:firstLine="720"/>
      </w:pPr>
      <w:r>
        <w:t>маршруты, вносимые в таблицу маршрутизации администратором вручную (статические маршруты);</w:t>
      </w:r>
    </w:p>
    <w:p w:rsidR="007667E3" w:rsidRDefault="007667E3" w:rsidP="007667E3">
      <w:pPr>
        <w:pStyle w:val="aa"/>
        <w:numPr>
          <w:ilvl w:val="0"/>
          <w:numId w:val="3"/>
        </w:numPr>
        <w:tabs>
          <w:tab w:val="clear" w:pos="1734"/>
          <w:tab w:val="num" w:pos="1134"/>
        </w:tabs>
        <w:ind w:left="0" w:firstLine="720"/>
      </w:pPr>
      <w:r>
        <w:t>маршруты по–умолчанию либо занесенные вручную администратором, либо определенные динамически.</w:t>
      </w:r>
    </w:p>
    <w:p w:rsidR="007667E3" w:rsidRDefault="007667E3" w:rsidP="007667E3">
      <w:pPr>
        <w:pStyle w:val="aa"/>
        <w:tabs>
          <w:tab w:val="clear" w:pos="0"/>
        </w:tabs>
        <w:ind w:left="720" w:firstLine="0"/>
      </w:pPr>
    </w:p>
    <w:p w:rsidR="007667E3" w:rsidRDefault="007667E3" w:rsidP="007667E3">
      <w:pPr>
        <w:pStyle w:val="105-1"/>
      </w:pPr>
      <w:r>
        <w:t>1.1 Понятие шлюза в IP сетях</w:t>
      </w:r>
    </w:p>
    <w:p w:rsidR="007667E3" w:rsidRDefault="007667E3" w:rsidP="007667E3">
      <w:pPr>
        <w:widowControl w:val="0"/>
        <w:autoSpaceDE w:val="0"/>
        <w:autoSpaceDN w:val="0"/>
        <w:adjustRightInd w:val="0"/>
        <w:spacing w:after="240"/>
        <w:jc w:val="both"/>
        <w:rPr>
          <w:szCs w:val="28"/>
        </w:rPr>
      </w:pPr>
      <w:r>
        <w:rPr>
          <w:szCs w:val="28"/>
        </w:rPr>
        <w:t>Протокол IP обеспечивает доставку пакетов в пределах всей составной IP– сети. IP– сеть называется составной, так как предполагается, что отдельные IP– сети объединяются друг с другом с помощью средств сетевого уровня, которые реализуются специальным устройством, называемым шлюзом. Коммуникационная схема протокола IP показана на рисунке 5.</w:t>
      </w:r>
    </w:p>
    <w:p w:rsidR="007667E3" w:rsidRDefault="007667E3" w:rsidP="007667E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57545" cy="3341370"/>
            <wp:effectExtent l="0" t="0" r="0" b="0"/>
            <wp:docPr id="1" name="Рисунок 1" descr="Cli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E3" w:rsidRDefault="007667E3" w:rsidP="007667E3">
      <w:pPr>
        <w:spacing w:before="240" w:after="240"/>
        <w:jc w:val="center"/>
        <w:rPr>
          <w:szCs w:val="28"/>
        </w:rPr>
      </w:pPr>
      <w:r>
        <w:rPr>
          <w:szCs w:val="28"/>
        </w:rPr>
        <w:t xml:space="preserve">Рис.5 Коммуникационная схема </w:t>
      </w:r>
      <w:r>
        <w:rPr>
          <w:szCs w:val="28"/>
          <w:lang w:val="en-US"/>
        </w:rPr>
        <w:t>IP</w:t>
      </w:r>
    </w:p>
    <w:p w:rsidR="007667E3" w:rsidRDefault="007667E3" w:rsidP="007667E3">
      <w:pPr>
        <w:spacing w:line="234" w:lineRule="auto"/>
        <w:jc w:val="both"/>
        <w:rPr>
          <w:szCs w:val="28"/>
        </w:rPr>
      </w:pPr>
      <w:r>
        <w:rPr>
          <w:szCs w:val="28"/>
        </w:rPr>
        <w:t>Чтобы обмениваться данными с хостом в другой сети, в таблице маршрутов IP– хоста должен быть указан маршрут к сети назначения. Если такой маршрут в таблице маршрутов хоста отсутствует, то для передачи данных в пункт назначения используется маршрут по умолчанию, который указывает на шлюз. Иными словами шлюз используется для пересылки IP– пакетов, которые должны быть переданы в удаленные сети. Если шлюз не указан, возможности связи будут ограничены только пределами локальной сети.</w:t>
      </w:r>
    </w:p>
    <w:p w:rsidR="007667E3" w:rsidRDefault="007667E3" w:rsidP="007667E3">
      <w:pPr>
        <w:spacing w:line="234" w:lineRule="auto"/>
        <w:jc w:val="both"/>
        <w:rPr>
          <w:szCs w:val="28"/>
        </w:rPr>
      </w:pPr>
    </w:p>
    <w:p w:rsidR="007667E3" w:rsidRDefault="007667E3" w:rsidP="007667E3">
      <w:pPr>
        <w:spacing w:line="234" w:lineRule="auto"/>
        <w:jc w:val="both"/>
        <w:rPr>
          <w:b/>
          <w:szCs w:val="28"/>
        </w:rPr>
      </w:pPr>
      <w:r w:rsidRPr="00FD580A">
        <w:rPr>
          <w:b/>
          <w:szCs w:val="28"/>
        </w:rPr>
        <w:t>1.2 Маршрутная таблица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 xml:space="preserve">Маршрутная таблица имеется во всех машинах использующих стек протоколов </w:t>
      </w:r>
      <w:r>
        <w:rPr>
          <w:szCs w:val="28"/>
          <w:lang w:val="en-US"/>
        </w:rPr>
        <w:t>TCP</w:t>
      </w:r>
      <w:r w:rsidRPr="00FD580A">
        <w:rPr>
          <w:szCs w:val="28"/>
        </w:rPr>
        <w:t>/</w:t>
      </w:r>
      <w:r>
        <w:rPr>
          <w:szCs w:val="28"/>
          <w:lang w:val="en-US"/>
        </w:rPr>
        <w:t>IP</w:t>
      </w:r>
      <w:r w:rsidRPr="00FD580A">
        <w:rPr>
          <w:szCs w:val="28"/>
        </w:rPr>
        <w:t xml:space="preserve">. </w:t>
      </w:r>
      <w:r>
        <w:rPr>
          <w:szCs w:val="28"/>
        </w:rPr>
        <w:t>Просмотреть ее можно с помощью команды:</w:t>
      </w:r>
    </w:p>
    <w:p w:rsidR="007667E3" w:rsidRPr="00FD580A" w:rsidRDefault="007667E3" w:rsidP="007667E3">
      <w:pPr>
        <w:jc w:val="both"/>
        <w:rPr>
          <w:szCs w:val="28"/>
        </w:rPr>
      </w:pPr>
      <w:r w:rsidRPr="00FD580A">
        <w:rPr>
          <w:rFonts w:ascii="Courier New" w:hAnsi="Courier New" w:cs="Courier New"/>
          <w:szCs w:val="28"/>
        </w:rPr>
        <w:t xml:space="preserve">&gt; </w:t>
      </w:r>
      <w:r w:rsidRPr="00FD580A">
        <w:rPr>
          <w:rFonts w:ascii="Courier New" w:hAnsi="Courier New" w:cs="Courier New"/>
          <w:szCs w:val="28"/>
          <w:lang w:val="en-US"/>
        </w:rPr>
        <w:t>netstat</w:t>
      </w:r>
      <w:r w:rsidRPr="00FD580A">
        <w:rPr>
          <w:rFonts w:ascii="Courier New" w:hAnsi="Courier New" w:cs="Courier New"/>
          <w:szCs w:val="28"/>
        </w:rPr>
        <w:t xml:space="preserve"> –</w:t>
      </w:r>
      <w:r w:rsidRPr="00FD580A">
        <w:rPr>
          <w:rFonts w:ascii="Courier New" w:hAnsi="Courier New" w:cs="Courier New"/>
          <w:szCs w:val="28"/>
          <w:lang w:val="en-US"/>
        </w:rPr>
        <w:t>r</w:t>
      </w:r>
      <w:r w:rsidRPr="00FD580A">
        <w:rPr>
          <w:szCs w:val="28"/>
        </w:rPr>
        <w:t xml:space="preserve"> 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 xml:space="preserve">которая имеется на всех компьютерах, ОС которых содержит поддержку протоколов стека TCP/IP. 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 xml:space="preserve">Вид маршрутной таблицы машины </w:t>
      </w:r>
      <w:r>
        <w:rPr>
          <w:rFonts w:ascii="Courier New" w:hAnsi="Courier New" w:cs="Courier New"/>
          <w:szCs w:val="28"/>
          <w:lang w:val="en-US"/>
        </w:rPr>
        <w:t>m</w:t>
      </w:r>
      <w:r>
        <w:rPr>
          <w:rFonts w:ascii="Courier New" w:hAnsi="Courier New" w:cs="Courier New"/>
          <w:szCs w:val="28"/>
        </w:rPr>
        <w:t>1</w:t>
      </w:r>
      <w:r>
        <w:rPr>
          <w:szCs w:val="28"/>
        </w:rPr>
        <w:t xml:space="preserve"> (см. рис. 5) показан на рисунке 6. Номера записей в таблице маршрутов отмечены полужирным шрифтом. Все записи, показанные в данной маршрутной таблице, создаются автоматически при задании сетевых параметров протокола </w:t>
      </w:r>
      <w:r>
        <w:rPr>
          <w:szCs w:val="28"/>
          <w:lang w:val="en-US"/>
        </w:rPr>
        <w:t>IP</w:t>
      </w:r>
      <w:r>
        <w:rPr>
          <w:szCs w:val="28"/>
        </w:rPr>
        <w:t xml:space="preserve"> в процессе его настройки.</w:t>
      </w:r>
    </w:p>
    <w:p w:rsidR="007667E3" w:rsidRDefault="007667E3" w:rsidP="007667E3">
      <w:pPr>
        <w:jc w:val="both"/>
        <w:rPr>
          <w:szCs w:val="28"/>
        </w:rPr>
      </w:pPr>
    </w:p>
    <w:p w:rsidR="007667E3" w:rsidRDefault="007667E3" w:rsidP="007667E3">
      <w:pPr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sz w:val="22"/>
        </w:rPr>
        <w:t>Активные маршруты: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sz w:val="22"/>
        </w:rPr>
        <w:t>Сетевой адрес     Маска сети       Адрес шлюза     Интерфейс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1</w:t>
      </w:r>
      <w:r w:rsidRPr="00870596">
        <w:rPr>
          <w:rFonts w:ascii="Courier New" w:hAnsi="Courier New" w:cs="Courier New"/>
          <w:sz w:val="22"/>
        </w:rPr>
        <w:t xml:space="preserve"> 0.0.0.0         0.0.0.0          192.168.126.254 192.168.126.1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2</w:t>
      </w:r>
      <w:r w:rsidRPr="00870596">
        <w:rPr>
          <w:rFonts w:ascii="Courier New" w:hAnsi="Courier New" w:cs="Courier New"/>
          <w:sz w:val="22"/>
        </w:rPr>
        <w:t xml:space="preserve"> 127.0.0.0       255.0.0.0        127.0.0.1       127.0.0.1 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3</w:t>
      </w:r>
      <w:r w:rsidRPr="00870596">
        <w:rPr>
          <w:rFonts w:ascii="Courier New" w:hAnsi="Courier New" w:cs="Courier New"/>
          <w:sz w:val="22"/>
        </w:rPr>
        <w:t xml:space="preserve"> 192.168.126.0   255.255.255.0    192.168.126.1   192.168.126.1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4</w:t>
      </w:r>
      <w:r w:rsidRPr="00870596">
        <w:rPr>
          <w:rFonts w:ascii="Courier New" w:hAnsi="Courier New" w:cs="Courier New"/>
          <w:sz w:val="22"/>
        </w:rPr>
        <w:t xml:space="preserve"> 192.168.126.1   255.255.255.255  127.0.0.1       127.0.0.1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5</w:t>
      </w:r>
      <w:r w:rsidRPr="00870596">
        <w:rPr>
          <w:rFonts w:ascii="Courier New" w:hAnsi="Courier New" w:cs="Courier New"/>
          <w:sz w:val="22"/>
        </w:rPr>
        <w:t xml:space="preserve"> 192.168.126.255 255.255.255.255  192.168.126.1   192.168.126.1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b/>
          <w:sz w:val="22"/>
        </w:rPr>
        <w:t>6</w:t>
      </w:r>
      <w:r w:rsidRPr="00870596">
        <w:rPr>
          <w:rFonts w:ascii="Courier New" w:hAnsi="Courier New" w:cs="Courier New"/>
          <w:sz w:val="22"/>
        </w:rPr>
        <w:t xml:space="preserve"> 255.255.255.255 255.255.255.255  192.168.126.1   192.168.126.1</w:t>
      </w:r>
    </w:p>
    <w:p w:rsidR="007667E3" w:rsidRPr="00870596" w:rsidRDefault="007667E3" w:rsidP="007667E3">
      <w:pPr>
        <w:ind w:firstLine="284"/>
        <w:rPr>
          <w:rFonts w:ascii="Courier New" w:hAnsi="Courier New" w:cs="Courier New"/>
          <w:sz w:val="22"/>
        </w:rPr>
      </w:pPr>
      <w:r w:rsidRPr="00870596">
        <w:rPr>
          <w:rFonts w:ascii="Courier New" w:hAnsi="Courier New" w:cs="Courier New"/>
          <w:sz w:val="22"/>
        </w:rPr>
        <w:lastRenderedPageBreak/>
        <w:t>Основной шлюз:    192.168.126.254</w:t>
      </w:r>
    </w:p>
    <w:p w:rsidR="007667E3" w:rsidRDefault="007667E3" w:rsidP="007667E3">
      <w:pPr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</w:t>
      </w:r>
    </w:p>
    <w:p w:rsidR="007667E3" w:rsidRDefault="007667E3" w:rsidP="007667E3">
      <w:pPr>
        <w:spacing w:before="240" w:after="240"/>
        <w:jc w:val="center"/>
        <w:rPr>
          <w:szCs w:val="28"/>
        </w:rPr>
      </w:pPr>
      <w:r>
        <w:rPr>
          <w:szCs w:val="28"/>
        </w:rPr>
        <w:t>Рис. 6 Маршрутная таблица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>Каждая запись таблицы маршрутов содержит 4 поля (могут быть и другие дополнительные поля):</w:t>
      </w:r>
    </w:p>
    <w:p w:rsidR="007667E3" w:rsidRDefault="007667E3" w:rsidP="007667E3">
      <w:pPr>
        <w:numPr>
          <w:ilvl w:val="0"/>
          <w:numId w:val="6"/>
        </w:numPr>
        <w:tabs>
          <w:tab w:val="clear" w:pos="1429"/>
          <w:tab w:val="num" w:pos="1080"/>
        </w:tabs>
        <w:ind w:left="1080"/>
        <w:jc w:val="both"/>
        <w:rPr>
          <w:szCs w:val="28"/>
        </w:rPr>
      </w:pPr>
      <w:r>
        <w:rPr>
          <w:szCs w:val="28"/>
        </w:rPr>
        <w:t>"Сетевой адрес" – это адрес пункта назначения;</w:t>
      </w:r>
    </w:p>
    <w:p w:rsidR="007667E3" w:rsidRDefault="007667E3" w:rsidP="007667E3">
      <w:pPr>
        <w:numPr>
          <w:ilvl w:val="0"/>
          <w:numId w:val="6"/>
        </w:numPr>
        <w:tabs>
          <w:tab w:val="clear" w:pos="1429"/>
          <w:tab w:val="num" w:pos="1080"/>
        </w:tabs>
        <w:ind w:left="1080"/>
        <w:jc w:val="both"/>
        <w:rPr>
          <w:szCs w:val="28"/>
        </w:rPr>
      </w:pPr>
      <w:r>
        <w:rPr>
          <w:szCs w:val="28"/>
        </w:rPr>
        <w:t>"Маска сети" – это сетевая маска, относящаяся к адресу, указанному в поле "сетевой адрес";</w:t>
      </w:r>
    </w:p>
    <w:p w:rsidR="007667E3" w:rsidRDefault="007667E3" w:rsidP="007667E3">
      <w:pPr>
        <w:numPr>
          <w:ilvl w:val="0"/>
          <w:numId w:val="6"/>
        </w:numPr>
        <w:tabs>
          <w:tab w:val="clear" w:pos="1429"/>
          <w:tab w:val="num" w:pos="1080"/>
        </w:tabs>
        <w:ind w:left="1080"/>
        <w:jc w:val="both"/>
        <w:rPr>
          <w:szCs w:val="28"/>
        </w:rPr>
      </w:pPr>
      <w:r>
        <w:rPr>
          <w:szCs w:val="28"/>
        </w:rPr>
        <w:t>"Адрес шлюза" – это сетевой адрес, по которому необходимо отправить пакет, для того чтобы он достиг адреса пункта назначения;</w:t>
      </w:r>
    </w:p>
    <w:p w:rsidR="007667E3" w:rsidRDefault="007667E3" w:rsidP="007667E3">
      <w:pPr>
        <w:numPr>
          <w:ilvl w:val="0"/>
          <w:numId w:val="6"/>
        </w:numPr>
        <w:tabs>
          <w:tab w:val="clear" w:pos="1429"/>
          <w:tab w:val="num" w:pos="1080"/>
        </w:tabs>
        <w:ind w:left="1080"/>
        <w:jc w:val="both"/>
        <w:rPr>
          <w:szCs w:val="28"/>
        </w:rPr>
      </w:pPr>
      <w:r>
        <w:rPr>
          <w:szCs w:val="28"/>
        </w:rPr>
        <w:t>"Интерфейс" – это адрес (или имя) сетевого интерфейса, через который доступен шлюз, указанный в поле "адрес шлюза".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 xml:space="preserve">Записи 1–3 и 5–6 являются адресами, имеющими специальное назначение, которые в терминологии протокола </w:t>
      </w:r>
      <w:r>
        <w:rPr>
          <w:szCs w:val="28"/>
          <w:lang w:val="en-US"/>
        </w:rPr>
        <w:t>IP</w:t>
      </w:r>
      <w:r>
        <w:rPr>
          <w:szCs w:val="28"/>
        </w:rPr>
        <w:t xml:space="preserve"> иногда называют "выделенными" [3]. Смысл этих записей следующий. 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>Запись 1 определяет маршрут по умолчанию, указывающий на адрес шлюза по умолчанию. В маршрутных таблицах этот маршрут всегда обозначается как 0.0.0.0 с маской 0.0.0.0.</w:t>
      </w:r>
    </w:p>
    <w:p w:rsidR="007667E3" w:rsidRDefault="007667E3" w:rsidP="007667E3">
      <w:pPr>
        <w:jc w:val="both"/>
        <w:rPr>
          <w:spacing w:val="-4"/>
          <w:szCs w:val="28"/>
        </w:rPr>
      </w:pPr>
      <w:r>
        <w:rPr>
          <w:spacing w:val="-4"/>
          <w:szCs w:val="28"/>
        </w:rPr>
        <w:t xml:space="preserve">Запись 2 содержит маршрут на интерфейс "программная петля", который всегда создается при установке протоколов </w:t>
      </w:r>
      <w:r>
        <w:rPr>
          <w:spacing w:val="-4"/>
          <w:szCs w:val="28"/>
          <w:lang w:val="en-US"/>
        </w:rPr>
        <w:t>TCP</w:t>
      </w:r>
      <w:r>
        <w:rPr>
          <w:spacing w:val="-4"/>
          <w:szCs w:val="28"/>
        </w:rPr>
        <w:t>/</w:t>
      </w:r>
      <w:r>
        <w:rPr>
          <w:spacing w:val="-4"/>
          <w:szCs w:val="28"/>
          <w:lang w:val="en-US"/>
        </w:rPr>
        <w:t>IP</w:t>
      </w:r>
      <w:r>
        <w:rPr>
          <w:spacing w:val="-4"/>
          <w:szCs w:val="28"/>
        </w:rPr>
        <w:t xml:space="preserve">. Он используется для обращения машины к себе самой, имеет адрес 127.0.0.1 и имя </w:t>
      </w:r>
      <w:r>
        <w:rPr>
          <w:rFonts w:ascii="Courier New" w:hAnsi="Courier New" w:cs="Courier New"/>
          <w:spacing w:val="-4"/>
          <w:szCs w:val="28"/>
          <w:lang w:val="en-US"/>
        </w:rPr>
        <w:t>localhost</w:t>
      </w:r>
      <w:r>
        <w:rPr>
          <w:spacing w:val="-4"/>
          <w:szCs w:val="28"/>
        </w:rPr>
        <w:t>.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>Запись 3 – это маршрут к сети, в состав которой входит адрес сетевого интерфейса. Отправка пакетов по этому адресу не выполняется, он служит для адресации всей сети в маршрутных таблицах.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>Запись 4 – это маршрут на сетевой интерфейс, с помощью которого хост подключается к сети, адрес которой указан в записи 3.</w:t>
      </w:r>
    </w:p>
    <w:p w:rsidR="007667E3" w:rsidRDefault="007667E3" w:rsidP="007667E3">
      <w:pPr>
        <w:jc w:val="both"/>
        <w:rPr>
          <w:szCs w:val="28"/>
        </w:rPr>
      </w:pPr>
      <w:r>
        <w:rPr>
          <w:szCs w:val="28"/>
        </w:rPr>
        <w:t>Записи 5 и 6 содержат адреса широковещательной рассылки. Пакеты, посланные по этим адресам, должны быть получены всеми хостами, входящими в сеть, адрес которой указан в записи 3.</w:t>
      </w:r>
    </w:p>
    <w:p w:rsidR="008166D4" w:rsidRDefault="008166D4" w:rsidP="008166D4">
      <w:pPr>
        <w:jc w:val="both"/>
        <w:rPr>
          <w:szCs w:val="28"/>
        </w:rPr>
      </w:pPr>
    </w:p>
    <w:p w:rsidR="0068579D" w:rsidRDefault="0068579D" w:rsidP="0068579D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spacing w:before="120" w:after="12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Практическая часть</w:t>
      </w:r>
    </w:p>
    <w:p w:rsidR="0068579D" w:rsidRDefault="0068579D" w:rsidP="007F42E3">
      <w:r>
        <w:t xml:space="preserve">В рамках выполнения данной лабораторной работы было необходимо выполнить </w:t>
      </w:r>
      <w:r w:rsidR="007F42E3">
        <w:rPr>
          <w:szCs w:val="28"/>
        </w:rPr>
        <w:t xml:space="preserve">настройку </w:t>
      </w:r>
      <w:r w:rsidR="007667E3">
        <w:rPr>
          <w:szCs w:val="28"/>
        </w:rPr>
        <w:t>маршрутов</w:t>
      </w:r>
      <w:r w:rsidR="007F42E3">
        <w:rPr>
          <w:szCs w:val="28"/>
        </w:rPr>
        <w:t xml:space="preserve"> вручную</w:t>
      </w:r>
      <w:r>
        <w:t>. Результат из выполнения представлен на рисунках ниже.</w:t>
      </w:r>
    </w:p>
    <w:p w:rsidR="0068579D" w:rsidRDefault="0068579D" w:rsidP="0068579D">
      <w:pPr>
        <w:ind w:firstLine="0"/>
        <w:jc w:val="center"/>
        <w:rPr>
          <w:noProof/>
          <w:lang w:eastAsia="ru-RU"/>
        </w:rPr>
      </w:pPr>
    </w:p>
    <w:p w:rsidR="0068579D" w:rsidRDefault="00E97DB2" w:rsidP="007F42E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820285" cy="4493260"/>
            <wp:effectExtent l="0" t="0" r="0" b="2540"/>
            <wp:docPr id="4" name="Рисунок 4" descr="C:\Users\user\Desktop\pingCent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ingCentO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D2" w:rsidRDefault="00E97DB2" w:rsidP="007F42E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4639945" cy="1602740"/>
            <wp:effectExtent l="0" t="0" r="8255" b="0"/>
            <wp:docPr id="5" name="Рисунок 5" descr="C:\Users\user\Desktop\pingCent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ingCentO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D2" w:rsidRDefault="009003D2" w:rsidP="0068579D">
      <w:pPr>
        <w:ind w:firstLine="0"/>
        <w:jc w:val="center"/>
      </w:pPr>
    </w:p>
    <w:p w:rsidR="00C8404B" w:rsidRDefault="00186348" w:rsidP="007F42E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463540" cy="3917315"/>
            <wp:effectExtent l="0" t="0" r="3810" b="6985"/>
            <wp:docPr id="2" name="Рисунок 2" descr="C:\Users\user\Desktop\pingUbunt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ngUbuntu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7E" w:rsidRDefault="00186348" w:rsidP="007F42E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215255" cy="2776855"/>
            <wp:effectExtent l="0" t="0" r="4445" b="4445"/>
            <wp:docPr id="3" name="Рисунок 3" descr="C:\Users\user\Desktop\pingUbunt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ingUbuntu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13A47" w:rsidRDefault="00713A47" w:rsidP="007F42E3">
      <w:pPr>
        <w:ind w:firstLine="0"/>
      </w:pPr>
    </w:p>
    <w:p w:rsidR="007F42E3" w:rsidRDefault="00E97DB2" w:rsidP="007F42E3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372225" cy="4590743"/>
            <wp:effectExtent l="0" t="0" r="0" b="635"/>
            <wp:docPr id="12" name="Рисунок 12" descr="C:\Users\user\Desktop\pingWindowServi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ingWindowServic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5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2E3" w:rsidRDefault="00E97DB2" w:rsidP="007F42E3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287770" cy="4515485"/>
            <wp:effectExtent l="0" t="0" r="0" b="0"/>
            <wp:docPr id="13" name="Рисунок 13" descr="C:\Users\user\Desktop\pingWindowServi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pingWindowServic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4B" w:rsidRDefault="00E97DB2" w:rsidP="004C6813">
      <w:pPr>
        <w:ind w:firstLine="0"/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73140" cy="3262630"/>
            <wp:effectExtent l="0" t="0" r="3810" b="0"/>
            <wp:docPr id="14" name="Рисунок 14" descr="C:\Users\user\Desktop\Windowsnet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Windowsnetsta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DB2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94400" cy="1309370"/>
            <wp:effectExtent l="0" t="0" r="6350" b="5080"/>
            <wp:docPr id="15" name="Рисунок 15" descr="C:\Users\user\Desktop\CentOsnet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entOsnetst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29" w:rsidRPr="00FF6B29" w:rsidRDefault="00FF6B29" w:rsidP="004C681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51C6F6" wp14:editId="534AB218">
            <wp:extent cx="6372225" cy="1301750"/>
            <wp:effectExtent l="0" t="0" r="9525" b="0"/>
            <wp:docPr id="11" name="Рисунок 11" descr="C:\Users\user\Desktop\Ubuntunet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Ubuntunetst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B29" w:rsidRPr="00FF6B29" w:rsidSect="0083025F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7A87"/>
    <w:multiLevelType w:val="hybridMultilevel"/>
    <w:tmpl w:val="B03A1060"/>
    <w:lvl w:ilvl="0" w:tplc="0F347B5E">
      <w:start w:val="1"/>
      <w:numFmt w:val="bullet"/>
      <w:lvlText w:val="-"/>
      <w:lvlJc w:val="left"/>
      <w:pPr>
        <w:tabs>
          <w:tab w:val="num" w:pos="984"/>
        </w:tabs>
        <w:ind w:left="98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55"/>
        </w:tabs>
        <w:ind w:left="1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75"/>
        </w:tabs>
        <w:ind w:left="2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795"/>
        </w:tabs>
        <w:ind w:left="2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15"/>
        </w:tabs>
        <w:ind w:left="3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35"/>
        </w:tabs>
        <w:ind w:left="4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55"/>
        </w:tabs>
        <w:ind w:left="4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75"/>
        </w:tabs>
        <w:ind w:left="5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395"/>
        </w:tabs>
        <w:ind w:left="6395" w:hanging="360"/>
      </w:pPr>
      <w:rPr>
        <w:rFonts w:ascii="Wingdings" w:hAnsi="Wingdings" w:hint="default"/>
      </w:rPr>
    </w:lvl>
  </w:abstractNum>
  <w:abstractNum w:abstractNumId="1">
    <w:nsid w:val="3C0C4919"/>
    <w:multiLevelType w:val="hybridMultilevel"/>
    <w:tmpl w:val="322C33E2"/>
    <w:lvl w:ilvl="0" w:tplc="0748BFC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AE44F39C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5BE8633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473F6E81"/>
    <w:multiLevelType w:val="multilevel"/>
    <w:tmpl w:val="5616F2AC"/>
    <w:lvl w:ilvl="0">
      <w:start w:val="1"/>
      <w:numFmt w:val="decimal"/>
      <w:lvlText w:val="%1."/>
      <w:lvlJc w:val="left"/>
      <w:pPr>
        <w:ind w:left="3196" w:hanging="360"/>
      </w:pPr>
    </w:lvl>
    <w:lvl w:ilvl="1">
      <w:start w:val="1"/>
      <w:numFmt w:val="decimal"/>
      <w:isLgl/>
      <w:lvlText w:val="%1.%2."/>
      <w:lvlJc w:val="left"/>
      <w:pPr>
        <w:ind w:left="3556" w:hanging="720"/>
      </w:pPr>
    </w:lvl>
    <w:lvl w:ilvl="2">
      <w:start w:val="2"/>
      <w:numFmt w:val="decimal"/>
      <w:isLgl/>
      <w:lvlText w:val="%1.%2.%3."/>
      <w:lvlJc w:val="left"/>
      <w:pPr>
        <w:ind w:left="3556" w:hanging="720"/>
      </w:pPr>
    </w:lvl>
    <w:lvl w:ilvl="3">
      <w:start w:val="1"/>
      <w:numFmt w:val="decimal"/>
      <w:isLgl/>
      <w:lvlText w:val="%1.%2.%3.%4."/>
      <w:lvlJc w:val="left"/>
      <w:pPr>
        <w:ind w:left="3916" w:hanging="1080"/>
      </w:pPr>
    </w:lvl>
    <w:lvl w:ilvl="4">
      <w:start w:val="1"/>
      <w:numFmt w:val="decimal"/>
      <w:isLgl/>
      <w:lvlText w:val="%1.%2.%3.%4.%5."/>
      <w:lvlJc w:val="left"/>
      <w:pPr>
        <w:ind w:left="3916" w:hanging="1080"/>
      </w:pPr>
    </w:lvl>
    <w:lvl w:ilvl="5">
      <w:start w:val="1"/>
      <w:numFmt w:val="decimal"/>
      <w:isLgl/>
      <w:lvlText w:val="%1.%2.%3.%4.%5.%6."/>
      <w:lvlJc w:val="left"/>
      <w:pPr>
        <w:ind w:left="4276" w:hanging="1440"/>
      </w:pPr>
    </w:lvl>
    <w:lvl w:ilvl="6">
      <w:start w:val="1"/>
      <w:numFmt w:val="decimal"/>
      <w:isLgl/>
      <w:lvlText w:val="%1.%2.%3.%4.%5.%6.%7."/>
      <w:lvlJc w:val="left"/>
      <w:pPr>
        <w:ind w:left="4636" w:hanging="1800"/>
      </w:pPr>
    </w:lvl>
    <w:lvl w:ilvl="7">
      <w:start w:val="1"/>
      <w:numFmt w:val="decimal"/>
      <w:isLgl/>
      <w:lvlText w:val="%1.%2.%3.%4.%5.%6.%7.%8."/>
      <w:lvlJc w:val="left"/>
      <w:pPr>
        <w:ind w:left="4636" w:hanging="1800"/>
      </w:pPr>
    </w:lvl>
    <w:lvl w:ilvl="8">
      <w:start w:val="1"/>
      <w:numFmt w:val="decimal"/>
      <w:isLgl/>
      <w:lvlText w:val="%1.%2.%3.%4.%5.%6.%7.%8.%9."/>
      <w:lvlJc w:val="left"/>
      <w:pPr>
        <w:ind w:left="4996" w:hanging="2160"/>
      </w:pPr>
    </w:lvl>
  </w:abstractNum>
  <w:abstractNum w:abstractNumId="3">
    <w:nsid w:val="488E3330"/>
    <w:multiLevelType w:val="multilevel"/>
    <w:tmpl w:val="5CF830C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2160"/>
      </w:pPr>
    </w:lvl>
  </w:abstractNum>
  <w:abstractNum w:abstractNumId="4">
    <w:nsid w:val="4DE91B4A"/>
    <w:multiLevelType w:val="multilevel"/>
    <w:tmpl w:val="E14E1BF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9" w:hanging="2160"/>
      </w:pPr>
      <w:rPr>
        <w:rFonts w:hint="default"/>
      </w:rPr>
    </w:lvl>
  </w:abstractNum>
  <w:abstractNum w:abstractNumId="5">
    <w:nsid w:val="543541F7"/>
    <w:multiLevelType w:val="hybridMultilevel"/>
    <w:tmpl w:val="71CAD7EE"/>
    <w:lvl w:ilvl="0" w:tplc="55AC08E2">
      <w:start w:val="1"/>
      <w:numFmt w:val="bullet"/>
      <w:pStyle w:val="a"/>
      <w:lvlText w:val=""/>
      <w:lvlJc w:val="left"/>
      <w:pPr>
        <w:tabs>
          <w:tab w:val="num" w:pos="1734"/>
        </w:tabs>
        <w:ind w:left="17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54"/>
        </w:tabs>
        <w:ind w:left="24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D1"/>
    <w:rsid w:val="00087826"/>
    <w:rsid w:val="00186348"/>
    <w:rsid w:val="00304B3B"/>
    <w:rsid w:val="00356030"/>
    <w:rsid w:val="0036792E"/>
    <w:rsid w:val="00415ED4"/>
    <w:rsid w:val="004C6813"/>
    <w:rsid w:val="004C7169"/>
    <w:rsid w:val="0052017E"/>
    <w:rsid w:val="00634B78"/>
    <w:rsid w:val="0068579D"/>
    <w:rsid w:val="006D1CD1"/>
    <w:rsid w:val="006D56FD"/>
    <w:rsid w:val="00713A47"/>
    <w:rsid w:val="007667E3"/>
    <w:rsid w:val="007F42E3"/>
    <w:rsid w:val="008166D4"/>
    <w:rsid w:val="0083025F"/>
    <w:rsid w:val="009003D2"/>
    <w:rsid w:val="00911ACF"/>
    <w:rsid w:val="009B3226"/>
    <w:rsid w:val="009D7B1A"/>
    <w:rsid w:val="00A1779F"/>
    <w:rsid w:val="00A94C76"/>
    <w:rsid w:val="00AB256F"/>
    <w:rsid w:val="00C8404B"/>
    <w:rsid w:val="00CC0346"/>
    <w:rsid w:val="00E460CB"/>
    <w:rsid w:val="00E97DB2"/>
    <w:rsid w:val="00F16007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579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7667E3"/>
    <w:pPr>
      <w:keepNext/>
      <w:spacing w:before="240" w:after="60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8579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68579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8579D"/>
    <w:rPr>
      <w:rFonts w:ascii="Tahoma" w:hAnsi="Tahoma" w:cs="Tahoma"/>
      <w:sz w:val="16"/>
      <w:szCs w:val="16"/>
    </w:rPr>
  </w:style>
  <w:style w:type="character" w:styleId="a7">
    <w:name w:val="Emphasis"/>
    <w:basedOn w:val="a1"/>
    <w:uiPriority w:val="20"/>
    <w:qFormat/>
    <w:rsid w:val="00F16007"/>
    <w:rPr>
      <w:i/>
      <w:iCs/>
    </w:rPr>
  </w:style>
  <w:style w:type="paragraph" w:styleId="a8">
    <w:name w:val="Body Text"/>
    <w:basedOn w:val="a0"/>
    <w:link w:val="a9"/>
    <w:semiHidden/>
    <w:unhideWhenUsed/>
    <w:rsid w:val="00415ED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8"/>
    <w:semiHidden/>
    <w:rsid w:val="00415E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реднее тире"/>
    <w:basedOn w:val="a0"/>
    <w:rsid w:val="00415ED4"/>
    <w:pPr>
      <w:tabs>
        <w:tab w:val="num" w:pos="0"/>
      </w:tabs>
      <w:ind w:left="1069" w:hanging="360"/>
      <w:jc w:val="both"/>
    </w:pPr>
    <w:rPr>
      <w:rFonts w:eastAsia="Times New Roman" w:cs="Times New Roman"/>
      <w:szCs w:val="28"/>
      <w:lang w:eastAsia="ru-RU"/>
    </w:rPr>
  </w:style>
  <w:style w:type="character" w:customStyle="1" w:styleId="2">
    <w:name w:val="курсив2 Знак"/>
    <w:rsid w:val="00415ED4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customStyle="1" w:styleId="11">
    <w:name w:val="Стиль1"/>
    <w:basedOn w:val="a0"/>
    <w:rsid w:val="008166D4"/>
    <w:pPr>
      <w:ind w:firstLine="0"/>
      <w:jc w:val="center"/>
    </w:pPr>
    <w:rPr>
      <w:rFonts w:eastAsia="Times New Roman" w:cs="Times New Roman"/>
      <w:b/>
      <w:sz w:val="32"/>
      <w:szCs w:val="28"/>
      <w:lang w:eastAsia="ru-RU"/>
    </w:rPr>
  </w:style>
  <w:style w:type="paragraph" w:customStyle="1" w:styleId="a">
    <w:name w:val="курсив"/>
    <w:basedOn w:val="a0"/>
    <w:rsid w:val="008166D4"/>
    <w:pPr>
      <w:numPr>
        <w:numId w:val="3"/>
      </w:numPr>
      <w:shd w:val="clear" w:color="auto" w:fill="FFFFFF"/>
      <w:spacing w:before="86"/>
      <w:ind w:left="0" w:right="14" w:firstLine="0"/>
    </w:pPr>
    <w:rPr>
      <w:rFonts w:eastAsia="Times New Roman" w:cs="Times New Roman"/>
      <w:i/>
      <w:color w:val="000000"/>
      <w:sz w:val="32"/>
      <w:szCs w:val="32"/>
      <w:lang w:eastAsia="ru-RU"/>
    </w:rPr>
  </w:style>
  <w:style w:type="paragraph" w:customStyle="1" w:styleId="20">
    <w:name w:val="курсив2"/>
    <w:basedOn w:val="a"/>
    <w:rsid w:val="008166D4"/>
    <w:rPr>
      <w:b/>
      <w:sz w:val="34"/>
      <w:szCs w:val="34"/>
    </w:rPr>
  </w:style>
  <w:style w:type="character" w:customStyle="1" w:styleId="10">
    <w:name w:val="Заголовок 1 Знак"/>
    <w:basedOn w:val="a1"/>
    <w:link w:val="1"/>
    <w:rsid w:val="007667E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05-1">
    <w:name w:val="Стиль105-1"/>
    <w:basedOn w:val="a0"/>
    <w:rsid w:val="007667E3"/>
    <w:rPr>
      <w:rFonts w:eastAsia="Times New Roman" w:cs="Times New Roman"/>
      <w:b/>
      <w:bCs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8579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7667E3"/>
    <w:pPr>
      <w:keepNext/>
      <w:spacing w:before="240" w:after="60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8579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68579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8579D"/>
    <w:rPr>
      <w:rFonts w:ascii="Tahoma" w:hAnsi="Tahoma" w:cs="Tahoma"/>
      <w:sz w:val="16"/>
      <w:szCs w:val="16"/>
    </w:rPr>
  </w:style>
  <w:style w:type="character" w:styleId="a7">
    <w:name w:val="Emphasis"/>
    <w:basedOn w:val="a1"/>
    <w:uiPriority w:val="20"/>
    <w:qFormat/>
    <w:rsid w:val="00F16007"/>
    <w:rPr>
      <w:i/>
      <w:iCs/>
    </w:rPr>
  </w:style>
  <w:style w:type="paragraph" w:styleId="a8">
    <w:name w:val="Body Text"/>
    <w:basedOn w:val="a0"/>
    <w:link w:val="a9"/>
    <w:semiHidden/>
    <w:unhideWhenUsed/>
    <w:rsid w:val="00415ED4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8"/>
    <w:semiHidden/>
    <w:rsid w:val="00415E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Среднее тире"/>
    <w:basedOn w:val="a0"/>
    <w:rsid w:val="00415ED4"/>
    <w:pPr>
      <w:tabs>
        <w:tab w:val="num" w:pos="0"/>
      </w:tabs>
      <w:ind w:left="1069" w:hanging="360"/>
      <w:jc w:val="both"/>
    </w:pPr>
    <w:rPr>
      <w:rFonts w:eastAsia="Times New Roman" w:cs="Times New Roman"/>
      <w:szCs w:val="28"/>
      <w:lang w:eastAsia="ru-RU"/>
    </w:rPr>
  </w:style>
  <w:style w:type="character" w:customStyle="1" w:styleId="2">
    <w:name w:val="курсив2 Знак"/>
    <w:rsid w:val="00415ED4"/>
    <w:rPr>
      <w:b/>
      <w:bCs w:val="0"/>
      <w:i/>
      <w:iCs w:val="0"/>
      <w:color w:val="000000"/>
      <w:sz w:val="34"/>
      <w:szCs w:val="34"/>
      <w:lang w:val="ru-RU" w:eastAsia="ru-RU" w:bidi="ar-SA"/>
    </w:rPr>
  </w:style>
  <w:style w:type="paragraph" w:customStyle="1" w:styleId="11">
    <w:name w:val="Стиль1"/>
    <w:basedOn w:val="a0"/>
    <w:rsid w:val="008166D4"/>
    <w:pPr>
      <w:ind w:firstLine="0"/>
      <w:jc w:val="center"/>
    </w:pPr>
    <w:rPr>
      <w:rFonts w:eastAsia="Times New Roman" w:cs="Times New Roman"/>
      <w:b/>
      <w:sz w:val="32"/>
      <w:szCs w:val="28"/>
      <w:lang w:eastAsia="ru-RU"/>
    </w:rPr>
  </w:style>
  <w:style w:type="paragraph" w:customStyle="1" w:styleId="a">
    <w:name w:val="курсив"/>
    <w:basedOn w:val="a0"/>
    <w:rsid w:val="008166D4"/>
    <w:pPr>
      <w:numPr>
        <w:numId w:val="3"/>
      </w:numPr>
      <w:shd w:val="clear" w:color="auto" w:fill="FFFFFF"/>
      <w:spacing w:before="86"/>
      <w:ind w:left="0" w:right="14" w:firstLine="0"/>
    </w:pPr>
    <w:rPr>
      <w:rFonts w:eastAsia="Times New Roman" w:cs="Times New Roman"/>
      <w:i/>
      <w:color w:val="000000"/>
      <w:sz w:val="32"/>
      <w:szCs w:val="32"/>
      <w:lang w:eastAsia="ru-RU"/>
    </w:rPr>
  </w:style>
  <w:style w:type="paragraph" w:customStyle="1" w:styleId="20">
    <w:name w:val="курсив2"/>
    <w:basedOn w:val="a"/>
    <w:rsid w:val="008166D4"/>
    <w:rPr>
      <w:b/>
      <w:sz w:val="34"/>
      <w:szCs w:val="34"/>
    </w:rPr>
  </w:style>
  <w:style w:type="character" w:customStyle="1" w:styleId="10">
    <w:name w:val="Заголовок 1 Знак"/>
    <w:basedOn w:val="a1"/>
    <w:link w:val="1"/>
    <w:rsid w:val="007667E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05-1">
    <w:name w:val="Стиль105-1"/>
    <w:basedOn w:val="a0"/>
    <w:rsid w:val="007667E3"/>
    <w:rPr>
      <w:rFonts w:eastAsia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761</Words>
  <Characters>4339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2020-10-12T08:58:00Z</dcterms:created>
  <dcterms:modified xsi:type="dcterms:W3CDTF">2020-11-01T16:08:00Z</dcterms:modified>
</cp:coreProperties>
</file>