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EFEE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Департамент образования и науки города Москвы </w:t>
      </w:r>
    </w:p>
    <w:p w14:paraId="3818556C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1891EBE0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</w:t>
      </w:r>
    </w:p>
    <w:p w14:paraId="3112A979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«Московский городской педагогический университет» </w:t>
      </w:r>
    </w:p>
    <w:p w14:paraId="33FC4A2B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70B62AD6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Департамент информатики, управления и технологий</w:t>
      </w:r>
    </w:p>
    <w:p w14:paraId="17963E11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9D7E26C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A1637AD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162DE28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78F19D76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Распределенные системы</w:t>
      </w:r>
    </w:p>
    <w:p w14:paraId="6832BEA9" w14:textId="4F6FE078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14:paraId="7DC950E7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1A342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50DFD7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A7EBD0" w14:textId="77777777" w:rsidR="00200566" w:rsidRDefault="00200566" w:rsidP="002005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0E4097" w14:textId="77777777" w:rsidR="00200566" w:rsidRDefault="00200566" w:rsidP="00200566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Сабитова А.Б., группа: АДЭУ-221</w:t>
      </w:r>
    </w:p>
    <w:p w14:paraId="25D092E9" w14:textId="77777777" w:rsidR="00200566" w:rsidRDefault="00200566" w:rsidP="00200566">
      <w:pPr>
        <w:spacing w:line="360" w:lineRule="auto"/>
        <w:ind w:left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Босенко Т. М.              </w:t>
      </w:r>
    </w:p>
    <w:p w14:paraId="4DA0B502" w14:textId="77777777" w:rsidR="00200566" w:rsidRDefault="00200566" w:rsidP="00200566">
      <w:pPr>
        <w:tabs>
          <w:tab w:val="left" w:pos="61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4CE8B1" w14:textId="77777777" w:rsidR="00200566" w:rsidRDefault="00200566" w:rsidP="00200566">
      <w:pPr>
        <w:tabs>
          <w:tab w:val="left" w:pos="61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879569" w14:textId="77777777" w:rsidR="00200566" w:rsidRDefault="00200566" w:rsidP="00200566">
      <w:pPr>
        <w:tabs>
          <w:tab w:val="left" w:pos="610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B9F16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392BC7A" w14:textId="77777777" w:rsidR="00200566" w:rsidRDefault="00200566" w:rsidP="00200566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5266BF7" w14:textId="77777777" w:rsidR="00200566" w:rsidRPr="00200566" w:rsidRDefault="00200566" w:rsidP="00200566">
      <w:pPr>
        <w:rPr>
          <w:rFonts w:ascii="Times New Roman" w:hAnsi="Times New Roman" w:cs="Times New Roman"/>
          <w:sz w:val="28"/>
          <w:szCs w:val="28"/>
        </w:rPr>
      </w:pPr>
      <w:r w:rsidRPr="00200566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18A96FA1" w14:textId="4850E819" w:rsidR="00A52B10" w:rsidRDefault="00200566" w:rsidP="00200566">
      <w:pPr>
        <w:rPr>
          <w:rFonts w:ascii="Times New Roman" w:hAnsi="Times New Roman" w:cs="Times New Roman"/>
          <w:sz w:val="28"/>
          <w:szCs w:val="28"/>
        </w:rPr>
      </w:pPr>
      <w:r w:rsidRPr="00200566">
        <w:rPr>
          <w:rFonts w:ascii="Times New Roman" w:hAnsi="Times New Roman" w:cs="Times New Roman"/>
          <w:sz w:val="28"/>
          <w:szCs w:val="28"/>
        </w:rPr>
        <w:t>Изучить принципы обнаружения отказов в распределенных системах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566">
        <w:rPr>
          <w:rFonts w:ascii="Times New Roman" w:hAnsi="Times New Roman" w:cs="Times New Roman"/>
          <w:sz w:val="28"/>
          <w:szCs w:val="28"/>
        </w:rPr>
        <w:t xml:space="preserve">помощью симулятора </w:t>
      </w:r>
      <w:proofErr w:type="spellStart"/>
      <w:r w:rsidRPr="00200566">
        <w:rPr>
          <w:rFonts w:ascii="Times New Roman" w:hAnsi="Times New Roman" w:cs="Times New Roman"/>
          <w:sz w:val="28"/>
          <w:szCs w:val="28"/>
        </w:rPr>
        <w:t>Serf</w:t>
      </w:r>
      <w:proofErr w:type="spellEnd"/>
      <w:r w:rsidRPr="00200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566">
        <w:rPr>
          <w:rFonts w:ascii="Times New Roman" w:hAnsi="Times New Roman" w:cs="Times New Roman"/>
          <w:sz w:val="28"/>
          <w:szCs w:val="28"/>
        </w:rPr>
        <w:t>Convergence</w:t>
      </w:r>
      <w:proofErr w:type="spellEnd"/>
      <w:r w:rsidRPr="002005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566">
        <w:rPr>
          <w:rFonts w:ascii="Times New Roman" w:hAnsi="Times New Roman" w:cs="Times New Roman"/>
          <w:sz w:val="28"/>
          <w:szCs w:val="28"/>
        </w:rPr>
        <w:t>Simulator</w:t>
      </w:r>
      <w:proofErr w:type="spellEnd"/>
      <w:r w:rsidRPr="00200566">
        <w:rPr>
          <w:rFonts w:ascii="Times New Roman" w:hAnsi="Times New Roman" w:cs="Times New Roman"/>
          <w:sz w:val="28"/>
          <w:szCs w:val="28"/>
        </w:rPr>
        <w:t xml:space="preserve"> и проанализировать влияние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566">
        <w:rPr>
          <w:rFonts w:ascii="Times New Roman" w:hAnsi="Times New Roman" w:cs="Times New Roman"/>
          <w:sz w:val="28"/>
          <w:szCs w:val="28"/>
        </w:rPr>
        <w:t>различных параметров на время конвергенции и использование полосы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0566">
        <w:rPr>
          <w:rFonts w:ascii="Times New Roman" w:hAnsi="Times New Roman" w:cs="Times New Roman"/>
          <w:sz w:val="28"/>
          <w:szCs w:val="28"/>
        </w:rPr>
        <w:t>пропускания.</w:t>
      </w:r>
    </w:p>
    <w:p w14:paraId="39E8DB96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62E4D6A7" w14:textId="51EB14F2" w:rsid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94126">
        <w:rPr>
          <w:rFonts w:ascii="Times New Roman" w:hAnsi="Times New Roman" w:cs="Times New Roman"/>
          <w:sz w:val="28"/>
          <w:szCs w:val="28"/>
        </w:rPr>
        <w:t>Serf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— это инструмент для управления кластером, который использует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для обнаружения узлов, обнаружения отказов и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 xml:space="preserve">событий. Протокол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— это метод распространения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распределенной системе, где узлы периодически обмениваются информацией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случайно выбранными соседями.</w:t>
      </w:r>
    </w:p>
    <w:p w14:paraId="43ADDEE5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Основные понятия:</w:t>
      </w:r>
    </w:p>
    <w:p w14:paraId="004CC08D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- интервал между раундами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>-протокола.</w:t>
      </w:r>
    </w:p>
    <w:p w14:paraId="20EC9436" w14:textId="643281BD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Fanout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- количество узлов, с которыми каждый узел общается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один раунд.</w:t>
      </w:r>
    </w:p>
    <w:p w14:paraId="7C140037" w14:textId="4BEA80C0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>3. Конвергенция - состояние, когда все узлы в системе имеют согласованное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126">
        <w:rPr>
          <w:rFonts w:ascii="Times New Roman" w:hAnsi="Times New Roman" w:cs="Times New Roman"/>
          <w:sz w:val="28"/>
          <w:szCs w:val="28"/>
        </w:rPr>
        <w:t>представление о состоянии системы.</w:t>
      </w:r>
    </w:p>
    <w:p w14:paraId="26594501" w14:textId="77777777" w:rsidR="00394126" w:rsidRP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 xml:space="preserve">4. Packet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- процент потери пакетов в сети.</w:t>
      </w:r>
    </w:p>
    <w:p w14:paraId="428F760F" w14:textId="49B8F721" w:rsidR="00394126" w:rsidRDefault="00394126" w:rsidP="00394126">
      <w:pPr>
        <w:rPr>
          <w:rFonts w:ascii="Times New Roman" w:hAnsi="Times New Roman" w:cs="Times New Roman"/>
          <w:sz w:val="28"/>
          <w:szCs w:val="28"/>
        </w:rPr>
      </w:pPr>
      <w:r w:rsidRPr="0039412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126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394126">
        <w:rPr>
          <w:rFonts w:ascii="Times New Roman" w:hAnsi="Times New Roman" w:cs="Times New Roman"/>
          <w:sz w:val="28"/>
          <w:szCs w:val="28"/>
        </w:rPr>
        <w:t xml:space="preserve"> - процент отказавших узлов в системе</w:t>
      </w:r>
    </w:p>
    <w:p w14:paraId="4EAC1773" w14:textId="77777777" w:rsidR="00B61FE6" w:rsidRPr="00B61FE6" w:rsidRDefault="00B61FE6" w:rsidP="00B61FE6">
      <w:pPr>
        <w:rPr>
          <w:rFonts w:ascii="Times New Roman" w:hAnsi="Times New Roman" w:cs="Times New Roman"/>
          <w:sz w:val="28"/>
          <w:szCs w:val="28"/>
        </w:rPr>
      </w:pPr>
      <w:r w:rsidRPr="00B61FE6">
        <w:rPr>
          <w:rFonts w:ascii="Times New Roman" w:hAnsi="Times New Roman" w:cs="Times New Roman"/>
          <w:sz w:val="28"/>
          <w:szCs w:val="28"/>
        </w:rPr>
        <w:t>Вариант 12. Неоднородные узлы</w:t>
      </w:r>
      <w:r w:rsidRPr="00B61FE6">
        <w:rPr>
          <w:rFonts w:ascii="Times New Roman" w:hAnsi="Times New Roman" w:cs="Times New Roman"/>
          <w:sz w:val="28"/>
          <w:szCs w:val="28"/>
        </w:rPr>
        <w:cr/>
        <w:t xml:space="preserve">-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>: 0.2 с (для 50% узлов), 0.5 с (для остальных)</w:t>
      </w:r>
    </w:p>
    <w:p w14:paraId="3B0C6F1E" w14:textId="77777777" w:rsidR="00B61FE6" w:rsidRPr="00B61FE6" w:rsidRDefault="00B61FE6" w:rsidP="00B61FE6">
      <w:pPr>
        <w:rPr>
          <w:rFonts w:ascii="Times New Roman" w:hAnsi="Times New Roman" w:cs="Times New Roman"/>
          <w:sz w:val="28"/>
          <w:szCs w:val="28"/>
        </w:rPr>
      </w:pPr>
      <w:r w:rsidRPr="00B61F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Fanout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>: 3 (для 50% узлов), 5 (для остальных)</w:t>
      </w:r>
    </w:p>
    <w:p w14:paraId="670FB1A8" w14:textId="77777777" w:rsidR="00B61FE6" w:rsidRPr="00B61FE6" w:rsidRDefault="00B61FE6" w:rsidP="00B61FE6">
      <w:pPr>
        <w:rPr>
          <w:rFonts w:ascii="Times New Roman" w:hAnsi="Times New Roman" w:cs="Times New Roman"/>
          <w:sz w:val="28"/>
          <w:szCs w:val="28"/>
        </w:rPr>
      </w:pPr>
      <w:r w:rsidRPr="00B61F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>: 200</w:t>
      </w:r>
    </w:p>
    <w:p w14:paraId="601F591D" w14:textId="77777777" w:rsidR="00B61FE6" w:rsidRPr="00B61FE6" w:rsidRDefault="00B61FE6" w:rsidP="00B61FE6">
      <w:pPr>
        <w:rPr>
          <w:rFonts w:ascii="Times New Roman" w:hAnsi="Times New Roman" w:cs="Times New Roman"/>
          <w:sz w:val="28"/>
          <w:szCs w:val="28"/>
        </w:rPr>
      </w:pPr>
      <w:r w:rsidRPr="00B61FE6">
        <w:rPr>
          <w:rFonts w:ascii="Times New Roman" w:hAnsi="Times New Roman" w:cs="Times New Roman"/>
          <w:sz w:val="28"/>
          <w:szCs w:val="28"/>
        </w:rPr>
        <w:t xml:space="preserve">- Packet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Loss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>: 5%</w:t>
      </w:r>
    </w:p>
    <w:p w14:paraId="7B756ECD" w14:textId="2DAA9AA2" w:rsidR="00B61FE6" w:rsidRDefault="00B61FE6" w:rsidP="00B61FE6">
      <w:pPr>
        <w:rPr>
          <w:rFonts w:ascii="Times New Roman" w:hAnsi="Times New Roman" w:cs="Times New Roman"/>
          <w:sz w:val="28"/>
          <w:szCs w:val="28"/>
        </w:rPr>
      </w:pPr>
      <w:r w:rsidRPr="00B61FE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FE6">
        <w:rPr>
          <w:rFonts w:ascii="Times New Roman" w:hAnsi="Times New Roman" w:cs="Times New Roman"/>
          <w:sz w:val="28"/>
          <w:szCs w:val="28"/>
        </w:rPr>
        <w:t>Failures</w:t>
      </w:r>
      <w:proofErr w:type="spellEnd"/>
      <w:r w:rsidRPr="00B61FE6">
        <w:rPr>
          <w:rFonts w:ascii="Times New Roman" w:hAnsi="Times New Roman" w:cs="Times New Roman"/>
          <w:sz w:val="28"/>
          <w:szCs w:val="28"/>
        </w:rPr>
        <w:t>: 5%</w:t>
      </w:r>
      <w:r w:rsidRPr="00B61FE6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2"/>
        <w:gridCol w:w="994"/>
        <w:gridCol w:w="932"/>
        <w:gridCol w:w="963"/>
        <w:gridCol w:w="1119"/>
        <w:gridCol w:w="1826"/>
        <w:gridCol w:w="1877"/>
      </w:tblGrid>
      <w:tr w:rsidR="002774F3" w14:paraId="7EE5E445" w14:textId="77777777" w:rsidTr="002774F3">
        <w:tc>
          <w:tcPr>
            <w:tcW w:w="1060" w:type="dxa"/>
          </w:tcPr>
          <w:p w14:paraId="6309916E" w14:textId="228F18CC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Gossip interval</w:t>
            </w:r>
          </w:p>
        </w:tc>
        <w:tc>
          <w:tcPr>
            <w:tcW w:w="983" w:type="dxa"/>
          </w:tcPr>
          <w:p w14:paraId="1997E869" w14:textId="77777777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Gossip</w:t>
            </w:r>
          </w:p>
          <w:p w14:paraId="011D1889" w14:textId="37CA5D88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Fanout</w:t>
            </w:r>
          </w:p>
        </w:tc>
        <w:tc>
          <w:tcPr>
            <w:tcW w:w="922" w:type="dxa"/>
          </w:tcPr>
          <w:p w14:paraId="5442DEA4" w14:textId="7CA0AEF0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Nodes</w:t>
            </w:r>
            <w:proofErr w:type="spellEnd"/>
          </w:p>
        </w:tc>
        <w:tc>
          <w:tcPr>
            <w:tcW w:w="952" w:type="dxa"/>
          </w:tcPr>
          <w:p w14:paraId="4A7E55DB" w14:textId="77777777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</w:p>
          <w:p w14:paraId="24640D20" w14:textId="6BB07EC2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Loss</w:t>
            </w:r>
            <w:proofErr w:type="spellEnd"/>
          </w:p>
        </w:tc>
        <w:tc>
          <w:tcPr>
            <w:tcW w:w="1106" w:type="dxa"/>
          </w:tcPr>
          <w:p w14:paraId="1E62D41D" w14:textId="77777777" w:rsidR="002774F3" w:rsidRPr="00B61FE6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Node</w:t>
            </w:r>
            <w:proofErr w:type="spellEnd"/>
          </w:p>
          <w:p w14:paraId="2D5857DF" w14:textId="5070187A" w:rsidR="002774F3" w:rsidRDefault="002774F3" w:rsidP="00B61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61FE6">
              <w:rPr>
                <w:rFonts w:ascii="Times New Roman" w:hAnsi="Times New Roman" w:cs="Times New Roman"/>
                <w:sz w:val="28"/>
                <w:szCs w:val="28"/>
              </w:rPr>
              <w:t>Failures</w:t>
            </w:r>
            <w:proofErr w:type="spellEnd"/>
          </w:p>
        </w:tc>
        <w:tc>
          <w:tcPr>
            <w:tcW w:w="1803" w:type="dxa"/>
          </w:tcPr>
          <w:p w14:paraId="312FD849" w14:textId="27DC4507" w:rsidR="002774F3" w:rsidRDefault="002774F3" w:rsidP="00200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 полосы пропускания</w:t>
            </w:r>
          </w:p>
        </w:tc>
        <w:tc>
          <w:tcPr>
            <w:tcW w:w="1853" w:type="dxa"/>
          </w:tcPr>
          <w:p w14:paraId="13892CEF" w14:textId="4A23FF44" w:rsidR="002774F3" w:rsidRDefault="002774F3" w:rsidP="002005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конвергенции</w:t>
            </w:r>
          </w:p>
        </w:tc>
      </w:tr>
      <w:tr w:rsidR="002774F3" w14:paraId="0510CCD3" w14:textId="77777777" w:rsidTr="002774F3">
        <w:tc>
          <w:tcPr>
            <w:tcW w:w="1060" w:type="dxa"/>
          </w:tcPr>
          <w:p w14:paraId="547334EF" w14:textId="237081AC" w:rsidR="002774F3" w:rsidRPr="00B61FE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983" w:type="dxa"/>
          </w:tcPr>
          <w:p w14:paraId="62C2970E" w14:textId="1370B974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22" w:type="dxa"/>
          </w:tcPr>
          <w:p w14:paraId="5E29D2F2" w14:textId="5D6CCA79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952" w:type="dxa"/>
          </w:tcPr>
          <w:p w14:paraId="058E661C" w14:textId="62E57022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06" w:type="dxa"/>
          </w:tcPr>
          <w:p w14:paraId="42EFEBA1" w14:textId="170BAF4E" w:rsidR="002774F3" w:rsidRPr="00394126" w:rsidRDefault="002774F3" w:rsidP="002774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03" w:type="dxa"/>
          </w:tcPr>
          <w:p w14:paraId="092F66D1" w14:textId="05D53C17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13,307,904.00</w:t>
            </w:r>
          </w:p>
        </w:tc>
        <w:tc>
          <w:tcPr>
            <w:tcW w:w="1853" w:type="dxa"/>
          </w:tcPr>
          <w:p w14:paraId="7A8825E8" w14:textId="2F2A4928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 xml:space="preserve">28.80  </w:t>
            </w:r>
          </w:p>
        </w:tc>
      </w:tr>
      <w:tr w:rsidR="002774F3" w14:paraId="6541ABEA" w14:textId="77777777" w:rsidTr="002774F3">
        <w:tc>
          <w:tcPr>
            <w:tcW w:w="1060" w:type="dxa"/>
          </w:tcPr>
          <w:p w14:paraId="708E6D73" w14:textId="2C17BF6D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983" w:type="dxa"/>
          </w:tcPr>
          <w:p w14:paraId="2309DAD3" w14:textId="261779CA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2" w:type="dxa"/>
          </w:tcPr>
          <w:p w14:paraId="4C1CA8D8" w14:textId="34478514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2" w:type="dxa"/>
          </w:tcPr>
          <w:p w14:paraId="0286384B" w14:textId="31A0625E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6" w:type="dxa"/>
          </w:tcPr>
          <w:p w14:paraId="722A5635" w14:textId="70EA84E4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5D3A1B9A" w14:textId="6AF88CFE" w:rsidR="002774F3" w:rsidRDefault="00323242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242">
              <w:rPr>
                <w:rFonts w:ascii="Times New Roman" w:hAnsi="Times New Roman" w:cs="Times New Roman"/>
                <w:sz w:val="28"/>
                <w:szCs w:val="28"/>
              </w:rPr>
              <w:t>22,179,840.00</w:t>
            </w:r>
          </w:p>
        </w:tc>
        <w:tc>
          <w:tcPr>
            <w:tcW w:w="1853" w:type="dxa"/>
          </w:tcPr>
          <w:p w14:paraId="1941C687" w14:textId="35E3B9E9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17.20</w:t>
            </w:r>
          </w:p>
        </w:tc>
      </w:tr>
      <w:tr w:rsidR="002774F3" w14:paraId="46E2B38E" w14:textId="77777777" w:rsidTr="002774F3">
        <w:tc>
          <w:tcPr>
            <w:tcW w:w="1060" w:type="dxa"/>
          </w:tcPr>
          <w:p w14:paraId="236D10AB" w14:textId="7DD70791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83" w:type="dxa"/>
          </w:tcPr>
          <w:p w14:paraId="2A252FBD" w14:textId="6B47457D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2" w:type="dxa"/>
          </w:tcPr>
          <w:p w14:paraId="6FA5214D" w14:textId="4625D193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2" w:type="dxa"/>
          </w:tcPr>
          <w:p w14:paraId="2CFB774B" w14:textId="1715C052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6" w:type="dxa"/>
          </w:tcPr>
          <w:p w14:paraId="461C3683" w14:textId="52CCD50A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43641742" w14:textId="77DCCC8E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5,323,161.60</w:t>
            </w:r>
          </w:p>
        </w:tc>
        <w:tc>
          <w:tcPr>
            <w:tcW w:w="1853" w:type="dxa"/>
          </w:tcPr>
          <w:p w14:paraId="71DD0661" w14:textId="502E449C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4F3">
              <w:rPr>
                <w:rFonts w:ascii="Times New Roman" w:hAnsi="Times New Roman" w:cs="Times New Roman"/>
                <w:sz w:val="28"/>
                <w:szCs w:val="28"/>
              </w:rPr>
              <w:t>72.00</w:t>
            </w:r>
          </w:p>
        </w:tc>
      </w:tr>
      <w:tr w:rsidR="002774F3" w14:paraId="4EE33613" w14:textId="77777777" w:rsidTr="002774F3">
        <w:tc>
          <w:tcPr>
            <w:tcW w:w="1060" w:type="dxa"/>
          </w:tcPr>
          <w:p w14:paraId="020F1F83" w14:textId="3E695DFB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983" w:type="dxa"/>
          </w:tcPr>
          <w:p w14:paraId="19389EA9" w14:textId="2841CE6A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2" w:type="dxa"/>
          </w:tcPr>
          <w:p w14:paraId="2C2B8A79" w14:textId="53017A98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52" w:type="dxa"/>
          </w:tcPr>
          <w:p w14:paraId="1D6BFC9B" w14:textId="7AC90E54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06" w:type="dxa"/>
          </w:tcPr>
          <w:p w14:paraId="52C68612" w14:textId="0E37A90D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3" w:type="dxa"/>
          </w:tcPr>
          <w:p w14:paraId="2512507C" w14:textId="4CCC4C7C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D2EB8">
              <w:rPr>
                <w:rFonts w:ascii="Times New Roman" w:hAnsi="Times New Roman" w:cs="Times New Roman"/>
                <w:sz w:val="28"/>
                <w:szCs w:val="28"/>
              </w:rPr>
              <w:t>8,871,936.00</w:t>
            </w:r>
          </w:p>
        </w:tc>
        <w:tc>
          <w:tcPr>
            <w:tcW w:w="1853" w:type="dxa"/>
          </w:tcPr>
          <w:p w14:paraId="4AA666C2" w14:textId="1A97AAF8" w:rsidR="002774F3" w:rsidRDefault="002774F3" w:rsidP="00277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4F3">
              <w:rPr>
                <w:rFonts w:ascii="Times New Roman" w:hAnsi="Times New Roman" w:cs="Times New Roman"/>
                <w:sz w:val="28"/>
                <w:szCs w:val="28"/>
              </w:rPr>
              <w:t>43.00</w:t>
            </w:r>
          </w:p>
        </w:tc>
      </w:tr>
    </w:tbl>
    <w:p w14:paraId="63B6C238" w14:textId="5C468CE9" w:rsidR="00200566" w:rsidRDefault="00200566" w:rsidP="00200566">
      <w:pPr>
        <w:rPr>
          <w:rFonts w:ascii="Times New Roman" w:hAnsi="Times New Roman" w:cs="Times New Roman"/>
          <w:sz w:val="28"/>
          <w:szCs w:val="28"/>
        </w:rPr>
      </w:pPr>
    </w:p>
    <w:p w14:paraId="261CF79F" w14:textId="77777777" w:rsidR="000E5DE8" w:rsidRP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lastRenderedPageBreak/>
        <w:t>5. Проанализируйте полученные результаты и ответьте на следующие вопросы:</w:t>
      </w:r>
    </w:p>
    <w:p w14:paraId="7F1006B4" w14:textId="74CCD534" w:rsid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t xml:space="preserve"> a) Как изменение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0E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 w:rsidRPr="000E5DE8">
        <w:rPr>
          <w:rFonts w:ascii="Times New Roman" w:hAnsi="Times New Roman" w:cs="Times New Roman"/>
          <w:sz w:val="28"/>
          <w:szCs w:val="28"/>
        </w:rPr>
        <w:t xml:space="preserve"> влияет на время конвергенции и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DE8">
        <w:rPr>
          <w:rFonts w:ascii="Times New Roman" w:hAnsi="Times New Roman" w:cs="Times New Roman"/>
          <w:sz w:val="28"/>
          <w:szCs w:val="28"/>
        </w:rPr>
        <w:t>полосы пропускания?</w:t>
      </w:r>
    </w:p>
    <w:p w14:paraId="711C1204" w14:textId="4C5CD549" w:rsidR="009C3431" w:rsidRPr="000E5DE8" w:rsidRDefault="009C3431" w:rsidP="000E5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0E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Interval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время конвергенции </w:t>
      </w:r>
      <w:r w:rsidR="00323242">
        <w:rPr>
          <w:rFonts w:ascii="Times New Roman" w:hAnsi="Times New Roman" w:cs="Times New Roman"/>
          <w:sz w:val="28"/>
          <w:szCs w:val="28"/>
        </w:rPr>
        <w:t>увеличивается, ширина полосы пропускания увеличивается</w:t>
      </w:r>
      <w:r w:rsidR="002B5801">
        <w:rPr>
          <w:rFonts w:ascii="Times New Roman" w:hAnsi="Times New Roman" w:cs="Times New Roman"/>
          <w:sz w:val="28"/>
          <w:szCs w:val="28"/>
        </w:rPr>
        <w:t>.</w:t>
      </w:r>
    </w:p>
    <w:p w14:paraId="78A4CF58" w14:textId="0445422D" w:rsid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t xml:space="preserve"> б) Какое влияние оказывает увеличение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0E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Fanout</w:t>
      </w:r>
      <w:proofErr w:type="spellEnd"/>
      <w:r w:rsidRPr="000E5DE8">
        <w:rPr>
          <w:rFonts w:ascii="Times New Roman" w:hAnsi="Times New Roman" w:cs="Times New Roman"/>
          <w:sz w:val="28"/>
          <w:szCs w:val="28"/>
        </w:rPr>
        <w:t xml:space="preserve"> на производительность</w:t>
      </w:r>
      <w:r w:rsidR="00DD7E37">
        <w:rPr>
          <w:rFonts w:ascii="Times New Roman" w:hAnsi="Times New Roman" w:cs="Times New Roman"/>
          <w:sz w:val="28"/>
          <w:szCs w:val="28"/>
        </w:rPr>
        <w:t xml:space="preserve"> </w:t>
      </w:r>
      <w:r w:rsidRPr="000E5DE8">
        <w:rPr>
          <w:rFonts w:ascii="Times New Roman" w:hAnsi="Times New Roman" w:cs="Times New Roman"/>
          <w:sz w:val="28"/>
          <w:szCs w:val="28"/>
        </w:rPr>
        <w:t>системы?</w:t>
      </w:r>
    </w:p>
    <w:p w14:paraId="70086620" w14:textId="43094B1F" w:rsidR="00DD7E37" w:rsidRPr="000E5DE8" w:rsidRDefault="00DD7E37" w:rsidP="000E5D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Gossip</w:t>
      </w:r>
      <w:proofErr w:type="spellEnd"/>
      <w:r w:rsidRPr="000E5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5DE8">
        <w:rPr>
          <w:rFonts w:ascii="Times New Roman" w:hAnsi="Times New Roman" w:cs="Times New Roman"/>
          <w:sz w:val="28"/>
          <w:szCs w:val="28"/>
        </w:rPr>
        <w:t>Fanout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742A">
        <w:rPr>
          <w:rFonts w:ascii="Times New Roman" w:hAnsi="Times New Roman" w:cs="Times New Roman"/>
          <w:sz w:val="28"/>
          <w:szCs w:val="28"/>
        </w:rPr>
        <w:t xml:space="preserve">увеличивается </w:t>
      </w:r>
      <w:r w:rsidR="0068450C">
        <w:rPr>
          <w:rFonts w:ascii="Times New Roman" w:hAnsi="Times New Roman" w:cs="Times New Roman"/>
          <w:sz w:val="28"/>
          <w:szCs w:val="28"/>
        </w:rPr>
        <w:t xml:space="preserve">скорость распространения информации, а время </w:t>
      </w:r>
      <w:proofErr w:type="spellStart"/>
      <w:r w:rsidR="0068450C">
        <w:rPr>
          <w:rFonts w:ascii="Times New Roman" w:hAnsi="Times New Roman" w:cs="Times New Roman"/>
          <w:sz w:val="28"/>
          <w:szCs w:val="28"/>
        </w:rPr>
        <w:t>конвергации</w:t>
      </w:r>
      <w:proofErr w:type="spellEnd"/>
      <w:r w:rsidR="0068450C">
        <w:rPr>
          <w:rFonts w:ascii="Times New Roman" w:hAnsi="Times New Roman" w:cs="Times New Roman"/>
          <w:sz w:val="28"/>
          <w:szCs w:val="28"/>
        </w:rPr>
        <w:t xml:space="preserve"> уменьшается</w:t>
      </w:r>
      <w:r w:rsidR="002B5801">
        <w:rPr>
          <w:rFonts w:ascii="Times New Roman" w:hAnsi="Times New Roman" w:cs="Times New Roman"/>
          <w:sz w:val="28"/>
          <w:szCs w:val="28"/>
        </w:rPr>
        <w:t>.</w:t>
      </w:r>
    </w:p>
    <w:p w14:paraId="65B354B5" w14:textId="77777777" w:rsidR="000E5DE8" w:rsidRP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t xml:space="preserve"> в) Как масштабируется система при увеличении количества узлов?</w:t>
      </w:r>
    </w:p>
    <w:p w14:paraId="2BC599C4" w14:textId="77777777" w:rsidR="000E5DE8" w:rsidRPr="000E5DE8" w:rsidRDefault="000E5DE8" w:rsidP="000E5DE8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t xml:space="preserve"> г) Каково влияние потери пакетов на время конвергенции?</w:t>
      </w:r>
    </w:p>
    <w:p w14:paraId="1998A043" w14:textId="56A8D143" w:rsidR="000E5DE8" w:rsidRPr="001D4A0F" w:rsidRDefault="000E5DE8" w:rsidP="000E5D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DE8">
        <w:rPr>
          <w:rFonts w:ascii="Times New Roman" w:hAnsi="Times New Roman" w:cs="Times New Roman"/>
          <w:sz w:val="28"/>
          <w:szCs w:val="28"/>
        </w:rPr>
        <w:t xml:space="preserve"> д) Как процент отказавших узлов влияет на общую производительность системы?</w:t>
      </w:r>
    </w:p>
    <w:p w14:paraId="7601A40E" w14:textId="3B94A002" w:rsidR="002774F3" w:rsidRDefault="000E5DE8" w:rsidP="00200566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DE329" wp14:editId="1246A780">
            <wp:extent cx="5940425" cy="19932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43A5" w14:textId="1AC0ACF1" w:rsidR="000E5DE8" w:rsidRDefault="000E5DE8" w:rsidP="00200566">
      <w:pPr>
        <w:rPr>
          <w:rFonts w:ascii="Times New Roman" w:hAnsi="Times New Roman" w:cs="Times New Roman"/>
          <w:sz w:val="28"/>
          <w:szCs w:val="28"/>
        </w:rPr>
      </w:pPr>
      <w:r w:rsidRPr="000E5D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C4BAF0" wp14:editId="1F445013">
            <wp:extent cx="5744377" cy="3381847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4A54" w14:textId="77777777" w:rsidR="000E5DE8" w:rsidRPr="00200566" w:rsidRDefault="000E5DE8" w:rsidP="00200566">
      <w:pPr>
        <w:rPr>
          <w:rFonts w:ascii="Times New Roman" w:hAnsi="Times New Roman" w:cs="Times New Roman"/>
          <w:sz w:val="28"/>
          <w:szCs w:val="28"/>
        </w:rPr>
      </w:pPr>
    </w:p>
    <w:sectPr w:rsidR="000E5DE8" w:rsidRPr="00200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66"/>
    <w:rsid w:val="000D2EB8"/>
    <w:rsid w:val="000E5DE8"/>
    <w:rsid w:val="001C390D"/>
    <w:rsid w:val="001D4A0F"/>
    <w:rsid w:val="00200566"/>
    <w:rsid w:val="002774F3"/>
    <w:rsid w:val="002B5801"/>
    <w:rsid w:val="00323242"/>
    <w:rsid w:val="00394126"/>
    <w:rsid w:val="00641E0A"/>
    <w:rsid w:val="0068450C"/>
    <w:rsid w:val="009C3431"/>
    <w:rsid w:val="00A52B10"/>
    <w:rsid w:val="00B61FE6"/>
    <w:rsid w:val="00D8742A"/>
    <w:rsid w:val="00DD7E37"/>
    <w:rsid w:val="00ED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69C38"/>
  <w15:chartTrackingRefBased/>
  <w15:docId w15:val="{3877476A-BE46-4926-812A-2090FCE1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66"/>
    <w:pPr>
      <w:spacing w:line="25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0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Сабитова</dc:creator>
  <cp:keywords/>
  <dc:description/>
  <cp:lastModifiedBy>Алина Сабитова</cp:lastModifiedBy>
  <cp:revision>4</cp:revision>
  <dcterms:created xsi:type="dcterms:W3CDTF">2024-10-04T08:39:00Z</dcterms:created>
  <dcterms:modified xsi:type="dcterms:W3CDTF">2024-10-04T11:05:00Z</dcterms:modified>
</cp:coreProperties>
</file>