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309D" w:rsidRPr="006B309D" w:rsidRDefault="006B309D" w:rsidP="006B309D">
      <w:pPr>
        <w:shd w:val="clear" w:color="auto" w:fill="FFFFFF"/>
        <w:spacing w:beforeAutospacing="1" w:after="0" w:afterAutospacing="1" w:line="240" w:lineRule="auto"/>
        <w:outlineLvl w:val="1"/>
        <w:rPr>
          <w:rFonts w:ascii="BentonSansRegular" w:eastAsia="Times New Roman" w:hAnsi="BentonSansRegular" w:cs="Times New Roman"/>
          <w:color w:val="000000"/>
          <w:sz w:val="36"/>
          <w:szCs w:val="36"/>
        </w:rPr>
      </w:pPr>
      <w:r w:rsidRPr="006B309D">
        <w:rPr>
          <w:rFonts w:ascii="BentonSansRegular" w:eastAsia="Times New Roman" w:hAnsi="BentonSansRegular" w:cs="Times New Roman"/>
          <w:color w:val="000000"/>
          <w:sz w:val="35"/>
          <w:szCs w:val="35"/>
          <w:bdr w:val="none" w:sz="0" w:space="0" w:color="auto" w:frame="1"/>
        </w:rPr>
        <w:t>Definition: </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An interface to query Purchase Orders from a source system.</w:t>
      </w:r>
    </w:p>
    <w:p w:rsidR="006B309D" w:rsidRPr="006B309D" w:rsidRDefault="006B309D" w:rsidP="006B309D">
      <w:pPr>
        <w:shd w:val="clear" w:color="auto" w:fill="FFFFFF"/>
        <w:spacing w:after="0"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 </w:t>
      </w:r>
    </w:p>
    <w:tbl>
      <w:tblPr>
        <w:tblW w:w="0" w:type="auto"/>
        <w:tblCellMar>
          <w:left w:w="0" w:type="dxa"/>
          <w:right w:w="0" w:type="dxa"/>
        </w:tblCellMar>
        <w:tblLook w:val="04A0" w:firstRow="1" w:lastRow="0" w:firstColumn="1" w:lastColumn="0" w:noHBand="0" w:noVBand="1"/>
      </w:tblPr>
      <w:tblGrid>
        <w:gridCol w:w="1066"/>
        <w:gridCol w:w="1379"/>
        <w:gridCol w:w="2000"/>
      </w:tblGrid>
      <w:tr w:rsidR="006B309D" w:rsidRPr="006B309D" w:rsidTr="006B309D">
        <w:trPr>
          <w:tblHeader/>
        </w:trPr>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Description</w:t>
            </w:r>
          </w:p>
        </w:tc>
        <w:tc>
          <w:tcPr>
            <w:tcW w:w="0" w:type="auto"/>
            <w:gridSpan w:val="2"/>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Query Purchase Orders</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Name</w:t>
            </w:r>
          </w:p>
        </w:tc>
        <w:tc>
          <w:tcPr>
            <w:tcW w:w="0" w:type="auto"/>
            <w:gridSpan w:val="2"/>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QueryPurchaseOrderQueryIn</w:t>
            </w:r>
          </w:p>
        </w:tc>
      </w:tr>
      <w:tr w:rsidR="006B309D" w:rsidRPr="006B309D" w:rsidTr="006B309D">
        <w:tc>
          <w:tcPr>
            <w:tcW w:w="0" w:type="auto"/>
            <w:gridSpan w:val="2"/>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Operations</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Find purchase orders</w:t>
            </w:r>
          </w:p>
        </w:tc>
      </w:tr>
    </w:tbl>
    <w:p w:rsidR="006B309D" w:rsidRPr="006B309D" w:rsidRDefault="006B309D" w:rsidP="006B309D">
      <w:pPr>
        <w:shd w:val="clear" w:color="auto" w:fill="FFFFFF"/>
        <w:spacing w:beforeAutospacing="1" w:after="0" w:afterAutospacing="1" w:line="240" w:lineRule="auto"/>
        <w:outlineLvl w:val="1"/>
        <w:rPr>
          <w:rFonts w:ascii="BentonSansRegular" w:eastAsia="Times New Roman" w:hAnsi="BentonSansRegular" w:cs="Times New Roman"/>
          <w:color w:val="000000"/>
          <w:sz w:val="36"/>
          <w:szCs w:val="36"/>
        </w:rPr>
      </w:pPr>
      <w:r w:rsidRPr="006B309D">
        <w:rPr>
          <w:rFonts w:ascii="BentonSansRegular" w:eastAsia="Times New Roman" w:hAnsi="BentonSansRegular" w:cs="Times New Roman"/>
          <w:b/>
          <w:bCs/>
          <w:color w:val="000000"/>
          <w:sz w:val="35"/>
          <w:szCs w:val="35"/>
          <w:bdr w:val="none" w:sz="0" w:space="0" w:color="auto" w:frame="1"/>
        </w:rPr>
        <w:t>Business Use Case:</w:t>
      </w:r>
    </w:p>
    <w:p w:rsidR="006B309D" w:rsidRPr="006B309D" w:rsidRDefault="006B309D" w:rsidP="006B309D">
      <w:pPr>
        <w:shd w:val="clear" w:color="auto" w:fill="FFFFFF"/>
        <w:spacing w:after="0"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The web service Interface ‘Query PurchaseOrderQuery In’ enables you to connect external applications to your SAP Business By Design system and to query Purchase Orders in your system. The web service interface ‘Query PurchaseOrderQuery In’ is relevant if your company wants to access Purchase Orders data from external applications.</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 </w:t>
      </w:r>
    </w:p>
    <w:p w:rsidR="006B309D" w:rsidRPr="006B309D" w:rsidRDefault="006B309D" w:rsidP="006B309D">
      <w:pPr>
        <w:shd w:val="clear" w:color="auto" w:fill="FFFFFF"/>
        <w:spacing w:before="100" w:beforeAutospacing="1" w:after="100" w:afterAutospacing="1" w:line="240" w:lineRule="auto"/>
        <w:outlineLvl w:val="1"/>
        <w:rPr>
          <w:rFonts w:ascii="BentonSansRegular" w:eastAsia="Times New Roman" w:hAnsi="BentonSansRegular" w:cs="Times New Roman"/>
          <w:color w:val="000000"/>
          <w:sz w:val="36"/>
          <w:szCs w:val="36"/>
        </w:rPr>
      </w:pPr>
      <w:r w:rsidRPr="006B309D">
        <w:rPr>
          <w:rFonts w:ascii="BentonSansRegular" w:eastAsia="Times New Roman" w:hAnsi="BentonSansRegular" w:cs="Times New Roman"/>
          <w:color w:val="000000"/>
          <w:sz w:val="36"/>
          <w:szCs w:val="36"/>
        </w:rPr>
        <w:t>Selection Parameters:</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Query selection parameters are mainly exposed as select options or ranges, with an inclusion/exclusion code, interval boundary type code, lower boundary value, and upper boundary value.</w:t>
      </w:r>
    </w:p>
    <w:tbl>
      <w:tblPr>
        <w:tblW w:w="0" w:type="auto"/>
        <w:tblCellMar>
          <w:left w:w="0" w:type="dxa"/>
          <w:right w:w="0" w:type="dxa"/>
        </w:tblCellMar>
        <w:tblLook w:val="04A0" w:firstRow="1" w:lastRow="0" w:firstColumn="1" w:lastColumn="0" w:noHBand="0" w:noVBand="1"/>
      </w:tblPr>
      <w:tblGrid>
        <w:gridCol w:w="2291"/>
        <w:gridCol w:w="1054"/>
      </w:tblGrid>
      <w:tr w:rsidR="006B309D" w:rsidRPr="006B309D" w:rsidTr="006B309D">
        <w:tc>
          <w:tcPr>
            <w:tcW w:w="0" w:type="auto"/>
            <w:tcBorders>
              <w:top w:val="single" w:sz="6" w:space="0" w:color="C6C6C6"/>
              <w:left w:val="single" w:sz="6" w:space="0" w:color="C6C6C6"/>
              <w:bottom w:val="single" w:sz="12" w:space="0" w:color="C6C6C6"/>
              <w:right w:val="single" w:sz="6" w:space="0" w:color="C6C6C6"/>
            </w:tcBorders>
            <w:hideMark/>
          </w:tcPr>
          <w:p w:rsidR="006B309D" w:rsidRPr="006B309D" w:rsidRDefault="006B309D" w:rsidP="006B309D">
            <w:pPr>
              <w:spacing w:after="0" w:line="240" w:lineRule="auto"/>
              <w:rPr>
                <w:rFonts w:ascii="Times New Roman" w:eastAsia="Times New Roman" w:hAnsi="Times New Roman" w:cs="Times New Roman"/>
                <w:b/>
                <w:bCs/>
                <w:color w:val="000000"/>
                <w:sz w:val="21"/>
                <w:szCs w:val="21"/>
              </w:rPr>
            </w:pPr>
            <w:r w:rsidRPr="006B309D">
              <w:rPr>
                <w:rFonts w:ascii="Times New Roman" w:eastAsia="Times New Roman" w:hAnsi="Times New Roman" w:cs="Times New Roman"/>
                <w:b/>
                <w:bCs/>
                <w:color w:val="000000"/>
                <w:sz w:val="21"/>
                <w:szCs w:val="21"/>
              </w:rPr>
              <w:t>Inclusion Exclusion Code</w:t>
            </w:r>
          </w:p>
        </w:tc>
        <w:tc>
          <w:tcPr>
            <w:tcW w:w="0" w:type="auto"/>
            <w:tcBorders>
              <w:top w:val="single" w:sz="6" w:space="0" w:color="C6C6C6"/>
              <w:left w:val="single" w:sz="6" w:space="0" w:color="C6C6C6"/>
              <w:bottom w:val="single" w:sz="12" w:space="0" w:color="C6C6C6"/>
              <w:right w:val="single" w:sz="6" w:space="0" w:color="C6C6C6"/>
            </w:tcBorders>
            <w:hideMark/>
          </w:tcPr>
          <w:p w:rsidR="006B309D" w:rsidRPr="006B309D" w:rsidRDefault="006B309D" w:rsidP="006B309D">
            <w:pPr>
              <w:spacing w:after="0" w:line="240" w:lineRule="auto"/>
              <w:rPr>
                <w:rFonts w:ascii="Times New Roman" w:eastAsia="Times New Roman" w:hAnsi="Times New Roman" w:cs="Times New Roman"/>
                <w:b/>
                <w:bCs/>
                <w:color w:val="000000"/>
                <w:sz w:val="21"/>
                <w:szCs w:val="21"/>
              </w:rPr>
            </w:pPr>
            <w:r w:rsidRPr="006B309D">
              <w:rPr>
                <w:rFonts w:ascii="Times New Roman" w:eastAsia="Times New Roman" w:hAnsi="Times New Roman" w:cs="Times New Roman"/>
                <w:b/>
                <w:bCs/>
                <w:color w:val="000000"/>
                <w:sz w:val="21"/>
                <w:szCs w:val="21"/>
              </w:rPr>
              <w:t>Description</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E</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Excluding</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I</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Including</w:t>
            </w:r>
          </w:p>
        </w:tc>
      </w:tr>
    </w:tbl>
    <w:p w:rsidR="006B309D" w:rsidRPr="006B309D" w:rsidRDefault="006B309D" w:rsidP="006B309D">
      <w:pPr>
        <w:shd w:val="clear" w:color="auto" w:fill="FFFFFF"/>
        <w:spacing w:after="0"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 </w:t>
      </w:r>
    </w:p>
    <w:p w:rsidR="006B309D" w:rsidRPr="006B309D" w:rsidRDefault="006B309D" w:rsidP="006B309D">
      <w:pPr>
        <w:shd w:val="clear" w:color="auto" w:fill="FFFFFF"/>
        <w:spacing w:after="0"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The interval boundary type code (element name IntervalBoundaryTypeCode) is used to describe intervals by their boundaries. Depending on the operator, the lower boundary value or both boundary values are relevant.</w:t>
      </w:r>
    </w:p>
    <w:tbl>
      <w:tblPr>
        <w:tblW w:w="14355" w:type="dxa"/>
        <w:tblCellMar>
          <w:left w:w="0" w:type="dxa"/>
          <w:right w:w="0" w:type="dxa"/>
        </w:tblCellMar>
        <w:tblLook w:val="04A0" w:firstRow="1" w:lastRow="0" w:firstColumn="1" w:lastColumn="0" w:noHBand="0" w:noVBand="1"/>
      </w:tblPr>
      <w:tblGrid>
        <w:gridCol w:w="3007"/>
        <w:gridCol w:w="3854"/>
        <w:gridCol w:w="5753"/>
        <w:gridCol w:w="1741"/>
      </w:tblGrid>
      <w:tr w:rsidR="006B309D" w:rsidRPr="006B309D" w:rsidTr="006B309D">
        <w:tc>
          <w:tcPr>
            <w:tcW w:w="0" w:type="auto"/>
            <w:tcBorders>
              <w:top w:val="single" w:sz="6" w:space="0" w:color="C6C6C6"/>
              <w:left w:val="single" w:sz="6" w:space="0" w:color="C6C6C6"/>
              <w:bottom w:val="single" w:sz="12" w:space="0" w:color="C6C6C6"/>
              <w:right w:val="single" w:sz="6" w:space="0" w:color="C6C6C6"/>
            </w:tcBorders>
            <w:hideMark/>
          </w:tcPr>
          <w:p w:rsidR="006B309D" w:rsidRPr="006B309D" w:rsidRDefault="006B309D" w:rsidP="006B309D">
            <w:pPr>
              <w:spacing w:after="0" w:line="240" w:lineRule="auto"/>
              <w:rPr>
                <w:rFonts w:ascii="Times New Roman" w:eastAsia="Times New Roman" w:hAnsi="Times New Roman" w:cs="Times New Roman"/>
                <w:b/>
                <w:bCs/>
                <w:color w:val="000000"/>
                <w:sz w:val="21"/>
                <w:szCs w:val="21"/>
              </w:rPr>
            </w:pPr>
            <w:r w:rsidRPr="006B309D">
              <w:rPr>
                <w:rFonts w:ascii="Times New Roman" w:eastAsia="Times New Roman" w:hAnsi="Times New Roman" w:cs="Times New Roman"/>
                <w:b/>
                <w:bCs/>
                <w:color w:val="000000"/>
                <w:sz w:val="21"/>
                <w:szCs w:val="21"/>
              </w:rPr>
              <w:t>Interval Boundary Type Code</w:t>
            </w:r>
          </w:p>
        </w:tc>
        <w:tc>
          <w:tcPr>
            <w:tcW w:w="0" w:type="auto"/>
            <w:tcBorders>
              <w:top w:val="single" w:sz="6" w:space="0" w:color="C6C6C6"/>
              <w:left w:val="single" w:sz="6" w:space="0" w:color="C6C6C6"/>
              <w:bottom w:val="single" w:sz="12" w:space="0" w:color="C6C6C6"/>
              <w:right w:val="single" w:sz="6" w:space="0" w:color="C6C6C6"/>
            </w:tcBorders>
            <w:hideMark/>
          </w:tcPr>
          <w:p w:rsidR="006B309D" w:rsidRPr="006B309D" w:rsidRDefault="006B309D" w:rsidP="006B309D">
            <w:pPr>
              <w:spacing w:after="0" w:line="240" w:lineRule="auto"/>
              <w:rPr>
                <w:rFonts w:ascii="Times New Roman" w:eastAsia="Times New Roman" w:hAnsi="Times New Roman" w:cs="Times New Roman"/>
                <w:b/>
                <w:bCs/>
                <w:color w:val="000000"/>
                <w:sz w:val="21"/>
                <w:szCs w:val="21"/>
              </w:rPr>
            </w:pPr>
            <w:r w:rsidRPr="006B309D">
              <w:rPr>
                <w:rFonts w:ascii="Times New Roman" w:eastAsia="Times New Roman" w:hAnsi="Times New Roman" w:cs="Times New Roman"/>
                <w:b/>
                <w:bCs/>
                <w:color w:val="000000"/>
                <w:sz w:val="21"/>
                <w:szCs w:val="21"/>
              </w:rPr>
              <w:t>Name</w:t>
            </w:r>
          </w:p>
        </w:tc>
        <w:tc>
          <w:tcPr>
            <w:tcW w:w="0" w:type="auto"/>
            <w:tcBorders>
              <w:top w:val="single" w:sz="6" w:space="0" w:color="C6C6C6"/>
              <w:left w:val="single" w:sz="6" w:space="0" w:color="C6C6C6"/>
              <w:bottom w:val="single" w:sz="12" w:space="0" w:color="C6C6C6"/>
              <w:right w:val="single" w:sz="6" w:space="0" w:color="C6C6C6"/>
            </w:tcBorders>
            <w:hideMark/>
          </w:tcPr>
          <w:p w:rsidR="006B309D" w:rsidRPr="006B309D" w:rsidRDefault="006B309D" w:rsidP="006B309D">
            <w:pPr>
              <w:spacing w:after="0" w:line="240" w:lineRule="auto"/>
              <w:rPr>
                <w:rFonts w:ascii="Times New Roman" w:eastAsia="Times New Roman" w:hAnsi="Times New Roman" w:cs="Times New Roman"/>
                <w:b/>
                <w:bCs/>
                <w:color w:val="000000"/>
                <w:sz w:val="21"/>
                <w:szCs w:val="21"/>
              </w:rPr>
            </w:pPr>
            <w:r w:rsidRPr="006B309D">
              <w:rPr>
                <w:rFonts w:ascii="Times New Roman" w:eastAsia="Times New Roman" w:hAnsi="Times New Roman" w:cs="Times New Roman"/>
                <w:b/>
                <w:bCs/>
                <w:color w:val="000000"/>
                <w:sz w:val="21"/>
                <w:szCs w:val="21"/>
              </w:rPr>
              <w:t>Description</w:t>
            </w:r>
          </w:p>
        </w:tc>
        <w:tc>
          <w:tcPr>
            <w:tcW w:w="0" w:type="auto"/>
            <w:tcBorders>
              <w:top w:val="single" w:sz="6" w:space="0" w:color="C6C6C6"/>
              <w:left w:val="single" w:sz="6" w:space="0" w:color="C6C6C6"/>
              <w:bottom w:val="single" w:sz="12" w:space="0" w:color="C6C6C6"/>
              <w:right w:val="single" w:sz="6" w:space="0" w:color="C6C6C6"/>
            </w:tcBorders>
            <w:hideMark/>
          </w:tcPr>
          <w:p w:rsidR="006B309D" w:rsidRPr="006B309D" w:rsidRDefault="006B309D" w:rsidP="006B309D">
            <w:pPr>
              <w:spacing w:after="0" w:line="240" w:lineRule="auto"/>
              <w:rPr>
                <w:rFonts w:ascii="Times New Roman" w:eastAsia="Times New Roman" w:hAnsi="Times New Roman" w:cs="Times New Roman"/>
                <w:b/>
                <w:bCs/>
                <w:color w:val="000000"/>
                <w:sz w:val="21"/>
                <w:szCs w:val="21"/>
              </w:rPr>
            </w:pPr>
            <w:r w:rsidRPr="006B309D">
              <w:rPr>
                <w:rFonts w:ascii="Times New Roman" w:eastAsia="Times New Roman" w:hAnsi="Times New Roman" w:cs="Times New Roman"/>
                <w:b/>
                <w:bCs/>
                <w:color w:val="000000"/>
                <w:sz w:val="21"/>
                <w:szCs w:val="21"/>
              </w:rPr>
              <w:t>Logical Operator</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1</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Equal to</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Single Value</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=X</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2</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Between(Excluding upper boundary)</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Interval with closed lower and open upper boundary</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[X, Y)</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3</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Between</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Interval with open lower and open upper boundary</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(X, Y)</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4</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Between (excluding both boundaries)</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Interval with open lower and open upper boundary</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(X, Y)</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5</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Between (excluding lower boundary)</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Interval with open lower and closed upper boundary</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(X, Y]</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6</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Less than</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Interval with unlimited lower and open upper boundary</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&lt; X</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7</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Less than or Equal to</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Interval with unlimited lower and closed upper boundary</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&lt;= X</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8</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Greater than</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Interval with open lower and unlimited upper boundary</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&gt; X</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9</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Greater than or Equal to</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Interval with closed lower and unlimited upper boundary</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 X</w:t>
            </w:r>
          </w:p>
        </w:tc>
      </w:tr>
    </w:tbl>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 </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Transmission Request Code in RequestedElements specifies which elements shall be returned</w:t>
      </w:r>
    </w:p>
    <w:tbl>
      <w:tblPr>
        <w:tblW w:w="0" w:type="auto"/>
        <w:tblCellMar>
          <w:left w:w="0" w:type="dxa"/>
          <w:right w:w="0" w:type="dxa"/>
        </w:tblCellMar>
        <w:tblLook w:val="04A0" w:firstRow="1" w:lastRow="0" w:firstColumn="1" w:lastColumn="0" w:noHBand="0" w:noVBand="1"/>
      </w:tblPr>
      <w:tblGrid>
        <w:gridCol w:w="482"/>
        <w:gridCol w:w="8862"/>
      </w:tblGrid>
      <w:tr w:rsidR="006B309D" w:rsidRPr="006B309D" w:rsidTr="006B309D">
        <w:tc>
          <w:tcPr>
            <w:tcW w:w="0" w:type="auto"/>
            <w:tcBorders>
              <w:top w:val="single" w:sz="6" w:space="0" w:color="C6C6C6"/>
              <w:left w:val="single" w:sz="6" w:space="0" w:color="C6C6C6"/>
              <w:bottom w:val="single" w:sz="12" w:space="0" w:color="C6C6C6"/>
              <w:right w:val="single" w:sz="6" w:space="0" w:color="C6C6C6"/>
            </w:tcBorders>
            <w:hideMark/>
          </w:tcPr>
          <w:p w:rsidR="006B309D" w:rsidRPr="006B309D" w:rsidRDefault="006B309D" w:rsidP="006B309D">
            <w:pPr>
              <w:spacing w:after="0" w:line="240" w:lineRule="auto"/>
              <w:rPr>
                <w:rFonts w:ascii="Times New Roman" w:eastAsia="Times New Roman" w:hAnsi="Times New Roman" w:cs="Times New Roman"/>
                <w:b/>
                <w:bCs/>
                <w:color w:val="000000"/>
                <w:sz w:val="21"/>
                <w:szCs w:val="21"/>
              </w:rPr>
            </w:pPr>
            <w:r w:rsidRPr="006B309D">
              <w:rPr>
                <w:rFonts w:ascii="Times New Roman" w:eastAsia="Times New Roman" w:hAnsi="Times New Roman" w:cs="Times New Roman"/>
                <w:b/>
                <w:bCs/>
                <w:color w:val="000000"/>
                <w:sz w:val="21"/>
                <w:szCs w:val="21"/>
              </w:rPr>
              <w:t>Code</w:t>
            </w:r>
          </w:p>
        </w:tc>
        <w:tc>
          <w:tcPr>
            <w:tcW w:w="0" w:type="auto"/>
            <w:tcBorders>
              <w:top w:val="single" w:sz="6" w:space="0" w:color="C6C6C6"/>
              <w:left w:val="single" w:sz="6" w:space="0" w:color="C6C6C6"/>
              <w:bottom w:val="single" w:sz="12" w:space="0" w:color="C6C6C6"/>
              <w:right w:val="single" w:sz="6" w:space="0" w:color="C6C6C6"/>
            </w:tcBorders>
            <w:hideMark/>
          </w:tcPr>
          <w:p w:rsidR="006B309D" w:rsidRPr="006B309D" w:rsidRDefault="006B309D" w:rsidP="006B309D">
            <w:pPr>
              <w:spacing w:after="0" w:line="240" w:lineRule="auto"/>
              <w:rPr>
                <w:rFonts w:ascii="Times New Roman" w:eastAsia="Times New Roman" w:hAnsi="Times New Roman" w:cs="Times New Roman"/>
                <w:b/>
                <w:bCs/>
                <w:color w:val="000000"/>
                <w:sz w:val="21"/>
                <w:szCs w:val="21"/>
              </w:rPr>
            </w:pPr>
            <w:r w:rsidRPr="006B309D">
              <w:rPr>
                <w:rFonts w:ascii="Times New Roman" w:eastAsia="Times New Roman" w:hAnsi="Times New Roman" w:cs="Times New Roman"/>
                <w:b/>
                <w:bCs/>
                <w:color w:val="000000"/>
                <w:sz w:val="21"/>
                <w:szCs w:val="21"/>
              </w:rPr>
              <w:t>Description</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1</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The node element, all its elements and its child node elements and all their elements shall be returned.</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2</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The node element and all its elements shall be returned.</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lastRenderedPageBreak/>
              <w:t>3</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The node element and its key elements shall be returned.</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4</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The node element and its child node elements shall not be returned.</w:t>
            </w:r>
          </w:p>
        </w:tc>
      </w:tr>
    </w:tbl>
    <w:p w:rsidR="006B309D" w:rsidRPr="006B309D" w:rsidRDefault="006B309D" w:rsidP="006B309D">
      <w:pPr>
        <w:shd w:val="clear" w:color="auto" w:fill="FFFFFF"/>
        <w:spacing w:after="0"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 </w:t>
      </w:r>
    </w:p>
    <w:p w:rsidR="006B309D" w:rsidRPr="006B309D" w:rsidRDefault="006B309D" w:rsidP="006B309D">
      <w:pPr>
        <w:shd w:val="clear" w:color="auto" w:fill="FFFFFF"/>
        <w:spacing w:before="100" w:beforeAutospacing="1" w:after="100" w:afterAutospacing="1" w:line="240" w:lineRule="auto"/>
        <w:outlineLvl w:val="1"/>
        <w:rPr>
          <w:rFonts w:ascii="BentonSansRegular" w:eastAsia="Times New Roman" w:hAnsi="BentonSansRegular" w:cs="Times New Roman"/>
          <w:color w:val="000000"/>
          <w:sz w:val="36"/>
          <w:szCs w:val="36"/>
        </w:rPr>
      </w:pPr>
      <w:r w:rsidRPr="006B309D">
        <w:rPr>
          <w:rFonts w:ascii="BentonSansRegular" w:eastAsia="Times New Roman" w:hAnsi="BentonSansRegular" w:cs="Times New Roman"/>
          <w:color w:val="000000"/>
          <w:sz w:val="36"/>
          <w:szCs w:val="36"/>
        </w:rPr>
        <w:t>Prerequisites:</w:t>
      </w:r>
    </w:p>
    <w:p w:rsidR="006B309D" w:rsidRPr="006B309D" w:rsidRDefault="006B309D" w:rsidP="006B309D">
      <w:pPr>
        <w:shd w:val="clear" w:color="auto" w:fill="FFFFFF"/>
        <w:spacing w:after="0"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Before a query is executed on Purchase Orders , instance of Purchase Orders has to be created and maintained first.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The lifecycle status of Purchase Order:</w:t>
      </w:r>
    </w:p>
    <w:tbl>
      <w:tblPr>
        <w:tblW w:w="0" w:type="auto"/>
        <w:tblCellMar>
          <w:left w:w="0" w:type="dxa"/>
          <w:right w:w="0" w:type="dxa"/>
        </w:tblCellMar>
        <w:tblLook w:val="04A0" w:firstRow="1" w:lastRow="0" w:firstColumn="1" w:lastColumn="0" w:noHBand="0" w:noVBand="1"/>
      </w:tblPr>
      <w:tblGrid>
        <w:gridCol w:w="482"/>
        <w:gridCol w:w="2781"/>
      </w:tblGrid>
      <w:tr w:rsidR="006B309D" w:rsidRPr="006B309D" w:rsidTr="006B309D">
        <w:tc>
          <w:tcPr>
            <w:tcW w:w="0" w:type="auto"/>
            <w:tcBorders>
              <w:top w:val="single" w:sz="6" w:space="0" w:color="C6C6C6"/>
              <w:left w:val="single" w:sz="6" w:space="0" w:color="C6C6C6"/>
              <w:bottom w:val="single" w:sz="12" w:space="0" w:color="C6C6C6"/>
              <w:right w:val="single" w:sz="6" w:space="0" w:color="C6C6C6"/>
            </w:tcBorders>
            <w:hideMark/>
          </w:tcPr>
          <w:p w:rsidR="006B309D" w:rsidRPr="006B309D" w:rsidRDefault="006B309D" w:rsidP="006B309D">
            <w:pPr>
              <w:spacing w:after="0" w:line="240" w:lineRule="auto"/>
              <w:rPr>
                <w:rFonts w:ascii="Times New Roman" w:eastAsia="Times New Roman" w:hAnsi="Times New Roman" w:cs="Times New Roman"/>
                <w:b/>
                <w:bCs/>
                <w:color w:val="000000"/>
                <w:sz w:val="21"/>
                <w:szCs w:val="21"/>
              </w:rPr>
            </w:pPr>
            <w:r w:rsidRPr="006B309D">
              <w:rPr>
                <w:rFonts w:ascii="Times New Roman" w:eastAsia="Times New Roman" w:hAnsi="Times New Roman" w:cs="Times New Roman"/>
                <w:b/>
                <w:bCs/>
                <w:color w:val="000000"/>
                <w:sz w:val="21"/>
                <w:szCs w:val="21"/>
              </w:rPr>
              <w:t>Code</w:t>
            </w:r>
          </w:p>
        </w:tc>
        <w:tc>
          <w:tcPr>
            <w:tcW w:w="0" w:type="auto"/>
            <w:tcBorders>
              <w:top w:val="single" w:sz="6" w:space="0" w:color="C6C6C6"/>
              <w:left w:val="single" w:sz="6" w:space="0" w:color="C6C6C6"/>
              <w:bottom w:val="single" w:sz="12" w:space="0" w:color="C6C6C6"/>
              <w:right w:val="single" w:sz="6" w:space="0" w:color="C6C6C6"/>
            </w:tcBorders>
            <w:hideMark/>
          </w:tcPr>
          <w:p w:rsidR="006B309D" w:rsidRPr="006B309D" w:rsidRDefault="006B309D" w:rsidP="006B309D">
            <w:pPr>
              <w:spacing w:after="0" w:line="240" w:lineRule="auto"/>
              <w:rPr>
                <w:rFonts w:ascii="Times New Roman" w:eastAsia="Times New Roman" w:hAnsi="Times New Roman" w:cs="Times New Roman"/>
                <w:b/>
                <w:bCs/>
                <w:color w:val="000000"/>
                <w:sz w:val="21"/>
                <w:szCs w:val="21"/>
              </w:rPr>
            </w:pPr>
            <w:r w:rsidRPr="006B309D">
              <w:rPr>
                <w:rFonts w:ascii="Times New Roman" w:eastAsia="Times New Roman" w:hAnsi="Times New Roman" w:cs="Times New Roman"/>
                <w:b/>
                <w:bCs/>
                <w:color w:val="000000"/>
                <w:sz w:val="21"/>
                <w:szCs w:val="21"/>
              </w:rPr>
              <w:t>Remark</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1</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In Preparation</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2</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In Approval</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3</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In Revision</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4</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Rejected</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5</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Not Yet Acknowledged</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6</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Sent</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7</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Acknowledgment Received</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8</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Canceled</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9</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Follow-Up Document Created</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10</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Finished</w:t>
            </w:r>
          </w:p>
        </w:tc>
      </w:tr>
    </w:tbl>
    <w:p w:rsidR="006B309D" w:rsidRPr="006B309D" w:rsidRDefault="006B309D" w:rsidP="006B309D">
      <w:pPr>
        <w:shd w:val="clear" w:color="auto" w:fill="FFFFFF"/>
        <w:spacing w:before="100" w:beforeAutospacing="1" w:after="100" w:afterAutospacing="1" w:line="240" w:lineRule="auto"/>
        <w:outlineLvl w:val="2"/>
        <w:rPr>
          <w:rFonts w:ascii="BentonSansRegular" w:eastAsia="Times New Roman" w:hAnsi="BentonSansRegular" w:cs="Times New Roman"/>
          <w:color w:val="000000"/>
          <w:sz w:val="27"/>
          <w:szCs w:val="27"/>
        </w:rPr>
      </w:pPr>
      <w:r w:rsidRPr="006B309D">
        <w:rPr>
          <w:rFonts w:ascii="BentonSansRegular" w:eastAsia="Times New Roman" w:hAnsi="BentonSansRegular" w:cs="Times New Roman"/>
          <w:color w:val="000000"/>
          <w:sz w:val="27"/>
          <w:szCs w:val="27"/>
        </w:rPr>
        <w:t>Approval related status of Purchase Order:</w:t>
      </w:r>
    </w:p>
    <w:tbl>
      <w:tblPr>
        <w:tblW w:w="0" w:type="auto"/>
        <w:tblCellMar>
          <w:left w:w="0" w:type="dxa"/>
          <w:right w:w="0" w:type="dxa"/>
        </w:tblCellMar>
        <w:tblLook w:val="04A0" w:firstRow="1" w:lastRow="0" w:firstColumn="1" w:lastColumn="0" w:noHBand="0" w:noVBand="1"/>
      </w:tblPr>
      <w:tblGrid>
        <w:gridCol w:w="482"/>
        <w:gridCol w:w="2245"/>
      </w:tblGrid>
      <w:tr w:rsidR="006B309D" w:rsidRPr="006B309D" w:rsidTr="006B309D">
        <w:tc>
          <w:tcPr>
            <w:tcW w:w="0" w:type="auto"/>
            <w:tcBorders>
              <w:top w:val="single" w:sz="6" w:space="0" w:color="C6C6C6"/>
              <w:left w:val="single" w:sz="6" w:space="0" w:color="C6C6C6"/>
              <w:bottom w:val="single" w:sz="12" w:space="0" w:color="C6C6C6"/>
              <w:right w:val="single" w:sz="6" w:space="0" w:color="C6C6C6"/>
            </w:tcBorders>
            <w:hideMark/>
          </w:tcPr>
          <w:p w:rsidR="006B309D" w:rsidRPr="006B309D" w:rsidRDefault="006B309D" w:rsidP="006B309D">
            <w:pPr>
              <w:spacing w:after="0" w:line="240" w:lineRule="auto"/>
              <w:rPr>
                <w:rFonts w:ascii="Times New Roman" w:eastAsia="Times New Roman" w:hAnsi="Times New Roman" w:cs="Times New Roman"/>
                <w:b/>
                <w:bCs/>
                <w:color w:val="000000"/>
                <w:sz w:val="21"/>
                <w:szCs w:val="21"/>
              </w:rPr>
            </w:pPr>
            <w:r w:rsidRPr="006B309D">
              <w:rPr>
                <w:rFonts w:ascii="Times New Roman" w:eastAsia="Times New Roman" w:hAnsi="Times New Roman" w:cs="Times New Roman"/>
                <w:b/>
                <w:bCs/>
                <w:color w:val="000000"/>
                <w:sz w:val="21"/>
                <w:szCs w:val="21"/>
              </w:rPr>
              <w:t>Code</w:t>
            </w:r>
          </w:p>
        </w:tc>
        <w:tc>
          <w:tcPr>
            <w:tcW w:w="0" w:type="auto"/>
            <w:tcBorders>
              <w:top w:val="single" w:sz="6" w:space="0" w:color="C6C6C6"/>
              <w:left w:val="single" w:sz="6" w:space="0" w:color="C6C6C6"/>
              <w:bottom w:val="single" w:sz="12" w:space="0" w:color="C6C6C6"/>
              <w:right w:val="single" w:sz="6" w:space="0" w:color="C6C6C6"/>
            </w:tcBorders>
            <w:hideMark/>
          </w:tcPr>
          <w:p w:rsidR="006B309D" w:rsidRPr="006B309D" w:rsidRDefault="006B309D" w:rsidP="006B309D">
            <w:pPr>
              <w:spacing w:after="0" w:line="240" w:lineRule="auto"/>
              <w:rPr>
                <w:rFonts w:ascii="Times New Roman" w:eastAsia="Times New Roman" w:hAnsi="Times New Roman" w:cs="Times New Roman"/>
                <w:b/>
                <w:bCs/>
                <w:color w:val="000000"/>
                <w:sz w:val="21"/>
                <w:szCs w:val="21"/>
              </w:rPr>
            </w:pPr>
            <w:r w:rsidRPr="006B309D">
              <w:rPr>
                <w:rFonts w:ascii="Times New Roman" w:eastAsia="Times New Roman" w:hAnsi="Times New Roman" w:cs="Times New Roman"/>
                <w:b/>
                <w:bCs/>
                <w:color w:val="000000"/>
                <w:sz w:val="21"/>
                <w:szCs w:val="21"/>
              </w:rPr>
              <w:t>Remark</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1</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Not Started</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2</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Approval not Necessary</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3</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In Approval</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4</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Approved</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5</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Rejected</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6</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In Revision</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7</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Withdrawn</w:t>
            </w:r>
          </w:p>
        </w:tc>
      </w:tr>
    </w:tbl>
    <w:p w:rsidR="006B309D" w:rsidRPr="006B309D" w:rsidRDefault="006B309D" w:rsidP="006B309D">
      <w:pPr>
        <w:shd w:val="clear" w:color="auto" w:fill="FFFFFF"/>
        <w:spacing w:before="100" w:beforeAutospacing="1" w:after="100" w:afterAutospacing="1" w:line="240" w:lineRule="auto"/>
        <w:outlineLvl w:val="2"/>
        <w:rPr>
          <w:rFonts w:ascii="BentonSansRegular" w:eastAsia="Times New Roman" w:hAnsi="BentonSansRegular" w:cs="Times New Roman"/>
          <w:color w:val="000000"/>
          <w:sz w:val="27"/>
          <w:szCs w:val="27"/>
        </w:rPr>
      </w:pPr>
      <w:r w:rsidRPr="006B309D">
        <w:rPr>
          <w:rFonts w:ascii="BentonSansRegular" w:eastAsia="Times New Roman" w:hAnsi="BentonSansRegular" w:cs="Times New Roman"/>
          <w:color w:val="000000"/>
          <w:sz w:val="27"/>
          <w:szCs w:val="27"/>
        </w:rPr>
        <w:t>The Status of processing the invoicing on Purchase Order:</w:t>
      </w:r>
    </w:p>
    <w:tbl>
      <w:tblPr>
        <w:tblW w:w="0" w:type="auto"/>
        <w:tblCellMar>
          <w:left w:w="0" w:type="dxa"/>
          <w:right w:w="0" w:type="dxa"/>
        </w:tblCellMar>
        <w:tblLook w:val="04A0" w:firstRow="1" w:lastRow="0" w:firstColumn="1" w:lastColumn="0" w:noHBand="0" w:noVBand="1"/>
      </w:tblPr>
      <w:tblGrid>
        <w:gridCol w:w="482"/>
        <w:gridCol w:w="1229"/>
      </w:tblGrid>
      <w:tr w:rsidR="006B309D" w:rsidRPr="006B309D" w:rsidTr="006B309D">
        <w:tc>
          <w:tcPr>
            <w:tcW w:w="0" w:type="auto"/>
            <w:tcBorders>
              <w:top w:val="single" w:sz="6" w:space="0" w:color="C6C6C6"/>
              <w:left w:val="single" w:sz="6" w:space="0" w:color="C6C6C6"/>
              <w:bottom w:val="single" w:sz="12" w:space="0" w:color="C6C6C6"/>
              <w:right w:val="single" w:sz="6" w:space="0" w:color="C6C6C6"/>
            </w:tcBorders>
            <w:hideMark/>
          </w:tcPr>
          <w:p w:rsidR="006B309D" w:rsidRPr="006B309D" w:rsidRDefault="006B309D" w:rsidP="006B309D">
            <w:pPr>
              <w:spacing w:after="0" w:line="240" w:lineRule="auto"/>
              <w:rPr>
                <w:rFonts w:ascii="Times New Roman" w:eastAsia="Times New Roman" w:hAnsi="Times New Roman" w:cs="Times New Roman"/>
                <w:b/>
                <w:bCs/>
                <w:color w:val="000000"/>
                <w:sz w:val="21"/>
                <w:szCs w:val="21"/>
              </w:rPr>
            </w:pPr>
            <w:r w:rsidRPr="006B309D">
              <w:rPr>
                <w:rFonts w:ascii="Times New Roman" w:eastAsia="Times New Roman" w:hAnsi="Times New Roman" w:cs="Times New Roman"/>
                <w:b/>
                <w:bCs/>
                <w:color w:val="000000"/>
                <w:sz w:val="21"/>
                <w:szCs w:val="21"/>
              </w:rPr>
              <w:t>Code</w:t>
            </w:r>
          </w:p>
        </w:tc>
        <w:tc>
          <w:tcPr>
            <w:tcW w:w="0" w:type="auto"/>
            <w:tcBorders>
              <w:top w:val="single" w:sz="6" w:space="0" w:color="C6C6C6"/>
              <w:left w:val="single" w:sz="6" w:space="0" w:color="C6C6C6"/>
              <w:bottom w:val="single" w:sz="12" w:space="0" w:color="C6C6C6"/>
              <w:right w:val="single" w:sz="6" w:space="0" w:color="C6C6C6"/>
            </w:tcBorders>
            <w:hideMark/>
          </w:tcPr>
          <w:p w:rsidR="006B309D" w:rsidRPr="006B309D" w:rsidRDefault="006B309D" w:rsidP="006B309D">
            <w:pPr>
              <w:spacing w:after="0" w:line="240" w:lineRule="auto"/>
              <w:rPr>
                <w:rFonts w:ascii="Times New Roman" w:eastAsia="Times New Roman" w:hAnsi="Times New Roman" w:cs="Times New Roman"/>
                <w:b/>
                <w:bCs/>
                <w:color w:val="000000"/>
                <w:sz w:val="21"/>
                <w:szCs w:val="21"/>
              </w:rPr>
            </w:pPr>
            <w:r w:rsidRPr="006B309D">
              <w:rPr>
                <w:rFonts w:ascii="Times New Roman" w:eastAsia="Times New Roman" w:hAnsi="Times New Roman" w:cs="Times New Roman"/>
                <w:b/>
                <w:bCs/>
                <w:color w:val="000000"/>
                <w:sz w:val="21"/>
                <w:szCs w:val="21"/>
              </w:rPr>
              <w:t>Remark</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1</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Not Started</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2</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In Process</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3</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Finished</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4</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Not Relevant</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5</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Interrupted</w:t>
            </w:r>
          </w:p>
        </w:tc>
      </w:tr>
    </w:tbl>
    <w:p w:rsidR="006B309D" w:rsidRPr="006B309D" w:rsidRDefault="006B309D" w:rsidP="006B309D">
      <w:pPr>
        <w:shd w:val="clear" w:color="auto" w:fill="FFFFFF"/>
        <w:spacing w:before="100" w:beforeAutospacing="1" w:after="100" w:afterAutospacing="1" w:line="240" w:lineRule="auto"/>
        <w:outlineLvl w:val="2"/>
        <w:rPr>
          <w:rFonts w:ascii="BentonSansRegular" w:eastAsia="Times New Roman" w:hAnsi="BentonSansRegular" w:cs="Times New Roman"/>
          <w:color w:val="000000"/>
          <w:sz w:val="27"/>
          <w:szCs w:val="27"/>
        </w:rPr>
      </w:pPr>
      <w:r w:rsidRPr="006B309D">
        <w:rPr>
          <w:rFonts w:ascii="BentonSansRegular" w:eastAsia="Times New Roman" w:hAnsi="BentonSansRegular" w:cs="Times New Roman"/>
          <w:color w:val="000000"/>
          <w:sz w:val="27"/>
          <w:szCs w:val="27"/>
        </w:rPr>
        <w:t>The Status of invoicing on Purchase Order:</w:t>
      </w:r>
    </w:p>
    <w:tbl>
      <w:tblPr>
        <w:tblW w:w="0" w:type="auto"/>
        <w:tblCellMar>
          <w:left w:w="0" w:type="dxa"/>
          <w:right w:w="0" w:type="dxa"/>
        </w:tblCellMar>
        <w:tblLook w:val="04A0" w:firstRow="1" w:lastRow="0" w:firstColumn="1" w:lastColumn="0" w:noHBand="0" w:noVBand="1"/>
      </w:tblPr>
      <w:tblGrid>
        <w:gridCol w:w="482"/>
        <w:gridCol w:w="1603"/>
      </w:tblGrid>
      <w:tr w:rsidR="006B309D" w:rsidRPr="006B309D" w:rsidTr="006B309D">
        <w:tc>
          <w:tcPr>
            <w:tcW w:w="0" w:type="auto"/>
            <w:tcBorders>
              <w:top w:val="single" w:sz="6" w:space="0" w:color="C6C6C6"/>
              <w:left w:val="single" w:sz="6" w:space="0" w:color="C6C6C6"/>
              <w:bottom w:val="single" w:sz="12" w:space="0" w:color="C6C6C6"/>
              <w:right w:val="single" w:sz="6" w:space="0" w:color="C6C6C6"/>
            </w:tcBorders>
            <w:hideMark/>
          </w:tcPr>
          <w:p w:rsidR="006B309D" w:rsidRPr="006B309D" w:rsidRDefault="006B309D" w:rsidP="006B309D">
            <w:pPr>
              <w:spacing w:after="0" w:line="240" w:lineRule="auto"/>
              <w:rPr>
                <w:rFonts w:ascii="Times New Roman" w:eastAsia="Times New Roman" w:hAnsi="Times New Roman" w:cs="Times New Roman"/>
                <w:b/>
                <w:bCs/>
                <w:color w:val="000000"/>
                <w:sz w:val="21"/>
                <w:szCs w:val="21"/>
              </w:rPr>
            </w:pPr>
            <w:r w:rsidRPr="006B309D">
              <w:rPr>
                <w:rFonts w:ascii="Times New Roman" w:eastAsia="Times New Roman" w:hAnsi="Times New Roman" w:cs="Times New Roman"/>
                <w:b/>
                <w:bCs/>
                <w:color w:val="000000"/>
                <w:sz w:val="21"/>
                <w:szCs w:val="21"/>
              </w:rPr>
              <w:t>Code</w:t>
            </w:r>
          </w:p>
        </w:tc>
        <w:tc>
          <w:tcPr>
            <w:tcW w:w="0" w:type="auto"/>
            <w:tcBorders>
              <w:top w:val="single" w:sz="6" w:space="0" w:color="C6C6C6"/>
              <w:left w:val="single" w:sz="6" w:space="0" w:color="C6C6C6"/>
              <w:bottom w:val="single" w:sz="12" w:space="0" w:color="C6C6C6"/>
              <w:right w:val="single" w:sz="6" w:space="0" w:color="C6C6C6"/>
            </w:tcBorders>
            <w:hideMark/>
          </w:tcPr>
          <w:p w:rsidR="006B309D" w:rsidRPr="006B309D" w:rsidRDefault="006B309D" w:rsidP="006B309D">
            <w:pPr>
              <w:spacing w:after="0" w:line="240" w:lineRule="auto"/>
              <w:rPr>
                <w:rFonts w:ascii="Times New Roman" w:eastAsia="Times New Roman" w:hAnsi="Times New Roman" w:cs="Times New Roman"/>
                <w:b/>
                <w:bCs/>
                <w:color w:val="000000"/>
                <w:sz w:val="21"/>
                <w:szCs w:val="21"/>
              </w:rPr>
            </w:pPr>
            <w:r w:rsidRPr="006B309D">
              <w:rPr>
                <w:rFonts w:ascii="Times New Roman" w:eastAsia="Times New Roman" w:hAnsi="Times New Roman" w:cs="Times New Roman"/>
                <w:b/>
                <w:bCs/>
                <w:color w:val="000000"/>
                <w:sz w:val="21"/>
                <w:szCs w:val="21"/>
              </w:rPr>
              <w:t>Remark</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1</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Not Invoiced</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2</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Partially Invoiced</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lastRenderedPageBreak/>
              <w:t>3</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Invoiced</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4</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Not Relevant</w:t>
            </w:r>
          </w:p>
        </w:tc>
      </w:tr>
    </w:tbl>
    <w:p w:rsidR="006B309D" w:rsidRPr="006B309D" w:rsidRDefault="006B309D" w:rsidP="006B309D">
      <w:pPr>
        <w:shd w:val="clear" w:color="auto" w:fill="FFFFFF"/>
        <w:spacing w:before="100" w:beforeAutospacing="1" w:after="100" w:afterAutospacing="1" w:line="240" w:lineRule="auto"/>
        <w:outlineLvl w:val="2"/>
        <w:rPr>
          <w:rFonts w:ascii="BentonSansRegular" w:eastAsia="Times New Roman" w:hAnsi="BentonSansRegular" w:cs="Times New Roman"/>
          <w:color w:val="000000"/>
          <w:sz w:val="27"/>
          <w:szCs w:val="27"/>
        </w:rPr>
      </w:pPr>
      <w:r w:rsidRPr="006B309D">
        <w:rPr>
          <w:rFonts w:ascii="BentonSansRegular" w:eastAsia="Times New Roman" w:hAnsi="BentonSansRegular" w:cs="Times New Roman"/>
          <w:color w:val="000000"/>
          <w:sz w:val="27"/>
          <w:szCs w:val="27"/>
        </w:rPr>
        <w:t>The Status of delivery on Purchase Order:</w:t>
      </w:r>
    </w:p>
    <w:tbl>
      <w:tblPr>
        <w:tblW w:w="0" w:type="auto"/>
        <w:tblCellMar>
          <w:left w:w="0" w:type="dxa"/>
          <w:right w:w="0" w:type="dxa"/>
        </w:tblCellMar>
        <w:tblLook w:val="04A0" w:firstRow="1" w:lastRow="0" w:firstColumn="1" w:lastColumn="0" w:noHBand="0" w:noVBand="1"/>
      </w:tblPr>
      <w:tblGrid>
        <w:gridCol w:w="482"/>
        <w:gridCol w:w="1707"/>
      </w:tblGrid>
      <w:tr w:rsidR="006B309D" w:rsidRPr="006B309D" w:rsidTr="006B309D">
        <w:tc>
          <w:tcPr>
            <w:tcW w:w="0" w:type="auto"/>
            <w:tcBorders>
              <w:top w:val="single" w:sz="6" w:space="0" w:color="C6C6C6"/>
              <w:left w:val="single" w:sz="6" w:space="0" w:color="C6C6C6"/>
              <w:bottom w:val="single" w:sz="12" w:space="0" w:color="C6C6C6"/>
              <w:right w:val="single" w:sz="6" w:space="0" w:color="C6C6C6"/>
            </w:tcBorders>
            <w:hideMark/>
          </w:tcPr>
          <w:p w:rsidR="006B309D" w:rsidRPr="006B309D" w:rsidRDefault="006B309D" w:rsidP="006B309D">
            <w:pPr>
              <w:spacing w:after="0" w:line="240" w:lineRule="auto"/>
              <w:rPr>
                <w:rFonts w:ascii="Times New Roman" w:eastAsia="Times New Roman" w:hAnsi="Times New Roman" w:cs="Times New Roman"/>
                <w:b/>
                <w:bCs/>
                <w:color w:val="000000"/>
                <w:sz w:val="21"/>
                <w:szCs w:val="21"/>
              </w:rPr>
            </w:pPr>
            <w:r w:rsidRPr="006B309D">
              <w:rPr>
                <w:rFonts w:ascii="Times New Roman" w:eastAsia="Times New Roman" w:hAnsi="Times New Roman" w:cs="Times New Roman"/>
                <w:b/>
                <w:bCs/>
                <w:color w:val="000000"/>
                <w:sz w:val="21"/>
                <w:szCs w:val="21"/>
              </w:rPr>
              <w:t>Code</w:t>
            </w:r>
          </w:p>
        </w:tc>
        <w:tc>
          <w:tcPr>
            <w:tcW w:w="0" w:type="auto"/>
            <w:tcBorders>
              <w:top w:val="single" w:sz="6" w:space="0" w:color="C6C6C6"/>
              <w:left w:val="single" w:sz="6" w:space="0" w:color="C6C6C6"/>
              <w:bottom w:val="single" w:sz="12" w:space="0" w:color="C6C6C6"/>
              <w:right w:val="single" w:sz="6" w:space="0" w:color="C6C6C6"/>
            </w:tcBorders>
            <w:hideMark/>
          </w:tcPr>
          <w:p w:rsidR="006B309D" w:rsidRPr="006B309D" w:rsidRDefault="006B309D" w:rsidP="006B309D">
            <w:pPr>
              <w:spacing w:after="0" w:line="240" w:lineRule="auto"/>
              <w:rPr>
                <w:rFonts w:ascii="Times New Roman" w:eastAsia="Times New Roman" w:hAnsi="Times New Roman" w:cs="Times New Roman"/>
                <w:b/>
                <w:bCs/>
                <w:color w:val="000000"/>
                <w:sz w:val="21"/>
                <w:szCs w:val="21"/>
              </w:rPr>
            </w:pPr>
            <w:r w:rsidRPr="006B309D">
              <w:rPr>
                <w:rFonts w:ascii="Times New Roman" w:eastAsia="Times New Roman" w:hAnsi="Times New Roman" w:cs="Times New Roman"/>
                <w:b/>
                <w:bCs/>
                <w:color w:val="000000"/>
                <w:sz w:val="21"/>
                <w:szCs w:val="21"/>
              </w:rPr>
              <w:t>Remark</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1</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Not Delivered</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2</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Partially Delivered</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3</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Delivered</w:t>
            </w:r>
          </w:p>
        </w:tc>
      </w:tr>
      <w:tr w:rsidR="006B309D" w:rsidRPr="006B309D" w:rsidTr="006B309D">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4</w:t>
            </w:r>
          </w:p>
        </w:tc>
        <w:tc>
          <w:tcPr>
            <w:tcW w:w="0" w:type="auto"/>
            <w:tcBorders>
              <w:top w:val="single" w:sz="6" w:space="0" w:color="C6C6C6"/>
              <w:left w:val="single" w:sz="6" w:space="0" w:color="C6C6C6"/>
              <w:bottom w:val="single" w:sz="6" w:space="0" w:color="C6C6C6"/>
              <w:right w:val="single" w:sz="6" w:space="0" w:color="C6C6C6"/>
            </w:tcBorders>
            <w:hideMark/>
          </w:tcPr>
          <w:p w:rsidR="006B309D" w:rsidRPr="006B309D" w:rsidRDefault="006B309D" w:rsidP="006B309D">
            <w:pPr>
              <w:spacing w:after="0" w:line="240" w:lineRule="auto"/>
              <w:rPr>
                <w:rFonts w:ascii="Helvetica" w:eastAsia="Times New Roman" w:hAnsi="Helvetica" w:cs="Times New Roman"/>
                <w:color w:val="3C3C3C"/>
                <w:sz w:val="21"/>
                <w:szCs w:val="21"/>
              </w:rPr>
            </w:pPr>
            <w:r w:rsidRPr="006B309D">
              <w:rPr>
                <w:rFonts w:ascii="Helvetica" w:eastAsia="Times New Roman" w:hAnsi="Helvetica" w:cs="Times New Roman"/>
                <w:color w:val="3C3C3C"/>
                <w:sz w:val="21"/>
                <w:szCs w:val="21"/>
              </w:rPr>
              <w:t>Not Relevant</w:t>
            </w:r>
          </w:p>
        </w:tc>
      </w:tr>
    </w:tbl>
    <w:p w:rsidR="006B309D" w:rsidRPr="006B309D" w:rsidRDefault="006B309D" w:rsidP="006B309D">
      <w:pPr>
        <w:shd w:val="clear" w:color="auto" w:fill="FFFFFF"/>
        <w:spacing w:before="100" w:beforeAutospacing="1" w:after="100" w:afterAutospacing="1" w:line="240" w:lineRule="auto"/>
        <w:outlineLvl w:val="2"/>
        <w:rPr>
          <w:rFonts w:ascii="BentonSansRegular" w:eastAsia="Times New Roman" w:hAnsi="BentonSansRegular" w:cs="Times New Roman"/>
          <w:color w:val="000000"/>
          <w:sz w:val="27"/>
          <w:szCs w:val="27"/>
        </w:rPr>
      </w:pPr>
      <w:r w:rsidRPr="006B309D">
        <w:rPr>
          <w:rFonts w:ascii="BentonSansRegular" w:eastAsia="Times New Roman" w:hAnsi="BentonSansRegular" w:cs="Times New Roman"/>
          <w:color w:val="000000"/>
          <w:sz w:val="27"/>
          <w:szCs w:val="27"/>
        </w:rPr>
        <w:t>You can query POs on the below parameters:</w:t>
      </w:r>
    </w:p>
    <w:p w:rsidR="006B309D" w:rsidRPr="006B309D" w:rsidRDefault="006B309D" w:rsidP="006B309D">
      <w:pPr>
        <w:numPr>
          <w:ilvl w:val="0"/>
          <w:numId w:val="1"/>
        </w:numPr>
        <w:shd w:val="clear" w:color="auto" w:fill="FFFFFF"/>
        <w:spacing w:after="0" w:line="240" w:lineRule="auto"/>
        <w:rPr>
          <w:rFonts w:ascii="BentonSansRegular" w:eastAsia="Times New Roman" w:hAnsi="BentonSansRegular" w:cs="Times New Roman"/>
          <w:color w:val="3C3C3C"/>
          <w:sz w:val="21"/>
          <w:szCs w:val="21"/>
        </w:rPr>
      </w:pPr>
      <w:r w:rsidRPr="006B309D">
        <w:rPr>
          <w:rFonts w:ascii="BentonSansRegular" w:eastAsia="Times New Roman" w:hAnsi="BentonSansRegular" w:cs="Times New Roman"/>
          <w:color w:val="3C3C3C"/>
          <w:sz w:val="21"/>
          <w:szCs w:val="21"/>
        </w:rPr>
        <w:t>&lt;SelectionByID&gt;</w:t>
      </w:r>
    </w:p>
    <w:p w:rsidR="006B309D" w:rsidRPr="006B309D" w:rsidRDefault="006B309D" w:rsidP="006B309D">
      <w:pPr>
        <w:numPr>
          <w:ilvl w:val="0"/>
          <w:numId w:val="1"/>
        </w:numPr>
        <w:shd w:val="clear" w:color="auto" w:fill="FFFFFF"/>
        <w:spacing w:after="0" w:line="240" w:lineRule="auto"/>
        <w:rPr>
          <w:rFonts w:ascii="BentonSansRegular" w:eastAsia="Times New Roman" w:hAnsi="BentonSansRegular" w:cs="Times New Roman"/>
          <w:color w:val="3C3C3C"/>
          <w:sz w:val="21"/>
          <w:szCs w:val="21"/>
        </w:rPr>
      </w:pPr>
      <w:r w:rsidRPr="006B309D">
        <w:rPr>
          <w:rFonts w:ascii="BentonSansRegular" w:eastAsia="Times New Roman" w:hAnsi="BentonSansRegular" w:cs="Times New Roman"/>
          <w:color w:val="3C3C3C"/>
          <w:sz w:val="21"/>
          <w:szCs w:val="21"/>
        </w:rPr>
        <w:t>&lt;SelectionBySystemAdministrativeDataCreationDateTime&gt;</w:t>
      </w:r>
    </w:p>
    <w:p w:rsidR="006B309D" w:rsidRPr="006B309D" w:rsidRDefault="006B309D" w:rsidP="006B309D">
      <w:pPr>
        <w:numPr>
          <w:ilvl w:val="0"/>
          <w:numId w:val="1"/>
        </w:numPr>
        <w:shd w:val="clear" w:color="auto" w:fill="FFFFFF"/>
        <w:spacing w:after="0" w:line="240" w:lineRule="auto"/>
        <w:rPr>
          <w:rFonts w:ascii="BentonSansRegular" w:eastAsia="Times New Roman" w:hAnsi="BentonSansRegular" w:cs="Times New Roman"/>
          <w:color w:val="3C3C3C"/>
          <w:sz w:val="21"/>
          <w:szCs w:val="21"/>
        </w:rPr>
      </w:pPr>
      <w:r w:rsidRPr="006B309D">
        <w:rPr>
          <w:rFonts w:ascii="BentonSansRegular" w:eastAsia="Times New Roman" w:hAnsi="BentonSansRegular" w:cs="Times New Roman"/>
          <w:color w:val="3C3C3C"/>
          <w:sz w:val="21"/>
          <w:szCs w:val="21"/>
        </w:rPr>
        <w:t>&lt;SelectionByOrderedDateTime&gt;</w:t>
      </w:r>
    </w:p>
    <w:p w:rsidR="006B309D" w:rsidRPr="006B309D" w:rsidRDefault="006B309D" w:rsidP="006B309D">
      <w:pPr>
        <w:numPr>
          <w:ilvl w:val="0"/>
          <w:numId w:val="1"/>
        </w:numPr>
        <w:shd w:val="clear" w:color="auto" w:fill="FFFFFF"/>
        <w:spacing w:after="0" w:line="240" w:lineRule="auto"/>
        <w:rPr>
          <w:rFonts w:ascii="BentonSansRegular" w:eastAsia="Times New Roman" w:hAnsi="BentonSansRegular" w:cs="Times New Roman"/>
          <w:color w:val="3C3C3C"/>
          <w:sz w:val="21"/>
          <w:szCs w:val="21"/>
        </w:rPr>
      </w:pPr>
      <w:r w:rsidRPr="006B309D">
        <w:rPr>
          <w:rFonts w:ascii="BentonSansRegular" w:eastAsia="Times New Roman" w:hAnsi="BentonSansRegular" w:cs="Times New Roman"/>
          <w:color w:val="3C3C3C"/>
          <w:sz w:val="21"/>
          <w:szCs w:val="21"/>
        </w:rPr>
        <w:t>&lt;SelectionByTotalNetAmount&gt;</w:t>
      </w:r>
    </w:p>
    <w:p w:rsidR="006B309D" w:rsidRPr="006B309D" w:rsidRDefault="006B309D" w:rsidP="006B309D">
      <w:pPr>
        <w:numPr>
          <w:ilvl w:val="0"/>
          <w:numId w:val="1"/>
        </w:numPr>
        <w:shd w:val="clear" w:color="auto" w:fill="FFFFFF"/>
        <w:spacing w:after="0" w:line="240" w:lineRule="auto"/>
        <w:rPr>
          <w:rFonts w:ascii="BentonSansRegular" w:eastAsia="Times New Roman" w:hAnsi="BentonSansRegular" w:cs="Times New Roman"/>
          <w:color w:val="3C3C3C"/>
          <w:sz w:val="21"/>
          <w:szCs w:val="21"/>
        </w:rPr>
      </w:pPr>
      <w:r w:rsidRPr="006B309D">
        <w:rPr>
          <w:rFonts w:ascii="BentonSansRegular" w:eastAsia="Times New Roman" w:hAnsi="BentonSansRegular" w:cs="Times New Roman"/>
          <w:color w:val="3C3C3C"/>
          <w:sz w:val="21"/>
          <w:szCs w:val="21"/>
        </w:rPr>
        <w:t>&lt;SelectionByPartyBuyerPartyKeyPartyID&gt;</w:t>
      </w:r>
    </w:p>
    <w:p w:rsidR="006B309D" w:rsidRPr="006B309D" w:rsidRDefault="006B309D" w:rsidP="006B309D">
      <w:pPr>
        <w:numPr>
          <w:ilvl w:val="0"/>
          <w:numId w:val="1"/>
        </w:numPr>
        <w:shd w:val="clear" w:color="auto" w:fill="FFFFFF"/>
        <w:spacing w:after="0" w:line="240" w:lineRule="auto"/>
        <w:rPr>
          <w:rFonts w:ascii="BentonSansRegular" w:eastAsia="Times New Roman" w:hAnsi="BentonSansRegular" w:cs="Times New Roman"/>
          <w:color w:val="3C3C3C"/>
          <w:sz w:val="21"/>
          <w:szCs w:val="21"/>
        </w:rPr>
      </w:pPr>
      <w:r w:rsidRPr="006B309D">
        <w:rPr>
          <w:rFonts w:ascii="BentonSansRegular" w:eastAsia="Times New Roman" w:hAnsi="BentonSansRegular" w:cs="Times New Roman"/>
          <w:color w:val="3C3C3C"/>
          <w:sz w:val="21"/>
          <w:szCs w:val="21"/>
        </w:rPr>
        <w:t>&lt;SelectionByPartyEmployeeResponsiblePartyKeyPartyTypeCode&gt;</w:t>
      </w:r>
    </w:p>
    <w:p w:rsidR="006B309D" w:rsidRPr="006B309D" w:rsidRDefault="006B309D" w:rsidP="006B309D">
      <w:pPr>
        <w:numPr>
          <w:ilvl w:val="0"/>
          <w:numId w:val="1"/>
        </w:numPr>
        <w:shd w:val="clear" w:color="auto" w:fill="FFFFFF"/>
        <w:spacing w:after="0" w:line="240" w:lineRule="auto"/>
        <w:rPr>
          <w:rFonts w:ascii="BentonSansRegular" w:eastAsia="Times New Roman" w:hAnsi="BentonSansRegular" w:cs="Times New Roman"/>
          <w:color w:val="3C3C3C"/>
          <w:sz w:val="21"/>
          <w:szCs w:val="21"/>
        </w:rPr>
      </w:pPr>
      <w:r w:rsidRPr="006B309D">
        <w:rPr>
          <w:rFonts w:ascii="BentonSansRegular" w:eastAsia="Times New Roman" w:hAnsi="BentonSansRegular" w:cs="Times New Roman"/>
          <w:color w:val="3C3C3C"/>
          <w:sz w:val="21"/>
          <w:szCs w:val="21"/>
        </w:rPr>
        <w:t>&lt;SelectionByPartyEmployeeResponsiblePartyKeyPartyID&gt;</w:t>
      </w:r>
    </w:p>
    <w:p w:rsidR="006B309D" w:rsidRPr="006B309D" w:rsidRDefault="006B309D" w:rsidP="006B309D">
      <w:pPr>
        <w:numPr>
          <w:ilvl w:val="0"/>
          <w:numId w:val="1"/>
        </w:numPr>
        <w:shd w:val="clear" w:color="auto" w:fill="FFFFFF"/>
        <w:spacing w:after="0" w:line="240" w:lineRule="auto"/>
        <w:rPr>
          <w:rFonts w:ascii="BentonSansRegular" w:eastAsia="Times New Roman" w:hAnsi="BentonSansRegular" w:cs="Times New Roman"/>
          <w:color w:val="3C3C3C"/>
          <w:sz w:val="21"/>
          <w:szCs w:val="21"/>
        </w:rPr>
      </w:pPr>
      <w:r w:rsidRPr="006B309D">
        <w:rPr>
          <w:rFonts w:ascii="BentonSansRegular" w:eastAsia="Times New Roman" w:hAnsi="BentonSansRegular" w:cs="Times New Roman"/>
          <w:color w:val="3C3C3C"/>
          <w:sz w:val="21"/>
          <w:szCs w:val="21"/>
        </w:rPr>
        <w:t>&lt;SelectionByPartyResponsiblePurchasingUnitPartyKeyPartyID&gt;</w:t>
      </w:r>
    </w:p>
    <w:p w:rsidR="006B309D" w:rsidRPr="006B309D" w:rsidRDefault="006B309D" w:rsidP="006B309D">
      <w:pPr>
        <w:numPr>
          <w:ilvl w:val="0"/>
          <w:numId w:val="1"/>
        </w:numPr>
        <w:shd w:val="clear" w:color="auto" w:fill="FFFFFF"/>
        <w:spacing w:after="0" w:line="240" w:lineRule="auto"/>
        <w:rPr>
          <w:rFonts w:ascii="BentonSansRegular" w:eastAsia="Times New Roman" w:hAnsi="BentonSansRegular" w:cs="Times New Roman"/>
          <w:color w:val="3C3C3C"/>
          <w:sz w:val="21"/>
          <w:szCs w:val="21"/>
        </w:rPr>
      </w:pPr>
      <w:r w:rsidRPr="006B309D">
        <w:rPr>
          <w:rFonts w:ascii="BentonSansRegular" w:eastAsia="Times New Roman" w:hAnsi="BentonSansRegular" w:cs="Times New Roman"/>
          <w:color w:val="3C3C3C"/>
          <w:sz w:val="21"/>
          <w:szCs w:val="21"/>
        </w:rPr>
        <w:t>&lt;SelectionByPartySellerPartyKeyPartyTypeCode&gt;</w:t>
      </w:r>
    </w:p>
    <w:p w:rsidR="006B309D" w:rsidRPr="006B309D" w:rsidRDefault="006B309D" w:rsidP="006B309D">
      <w:pPr>
        <w:numPr>
          <w:ilvl w:val="0"/>
          <w:numId w:val="1"/>
        </w:numPr>
        <w:shd w:val="clear" w:color="auto" w:fill="FFFFFF"/>
        <w:spacing w:after="0" w:line="240" w:lineRule="auto"/>
        <w:rPr>
          <w:rFonts w:ascii="BentonSansRegular" w:eastAsia="Times New Roman" w:hAnsi="BentonSansRegular" w:cs="Times New Roman"/>
          <w:color w:val="3C3C3C"/>
          <w:sz w:val="21"/>
          <w:szCs w:val="21"/>
        </w:rPr>
      </w:pPr>
      <w:r w:rsidRPr="006B309D">
        <w:rPr>
          <w:rFonts w:ascii="BentonSansRegular" w:eastAsia="Times New Roman" w:hAnsi="BentonSansRegular" w:cs="Times New Roman"/>
          <w:color w:val="3C3C3C"/>
          <w:sz w:val="21"/>
          <w:szCs w:val="21"/>
        </w:rPr>
        <w:t>&lt;SelectionByPartySellerPartyKeyPartyID&gt;</w:t>
      </w:r>
    </w:p>
    <w:p w:rsidR="006B309D" w:rsidRPr="006B309D" w:rsidRDefault="006B309D" w:rsidP="006B309D">
      <w:pPr>
        <w:numPr>
          <w:ilvl w:val="0"/>
          <w:numId w:val="1"/>
        </w:numPr>
        <w:shd w:val="clear" w:color="auto" w:fill="FFFFFF"/>
        <w:spacing w:after="0" w:line="240" w:lineRule="auto"/>
        <w:rPr>
          <w:rFonts w:ascii="BentonSansRegular" w:eastAsia="Times New Roman" w:hAnsi="BentonSansRegular" w:cs="Times New Roman"/>
          <w:color w:val="3C3C3C"/>
          <w:sz w:val="21"/>
          <w:szCs w:val="21"/>
        </w:rPr>
      </w:pPr>
      <w:r w:rsidRPr="006B309D">
        <w:rPr>
          <w:rFonts w:ascii="BentonSansRegular" w:eastAsia="Times New Roman" w:hAnsi="BentonSansRegular" w:cs="Times New Roman"/>
          <w:color w:val="3C3C3C"/>
          <w:sz w:val="21"/>
          <w:szCs w:val="21"/>
        </w:rPr>
        <w:t>&lt;SelectionByApprovalStatus&gt;</w:t>
      </w:r>
    </w:p>
    <w:p w:rsidR="006B309D" w:rsidRPr="006B309D" w:rsidRDefault="006B309D" w:rsidP="006B309D">
      <w:pPr>
        <w:numPr>
          <w:ilvl w:val="0"/>
          <w:numId w:val="1"/>
        </w:numPr>
        <w:shd w:val="clear" w:color="auto" w:fill="FFFFFF"/>
        <w:spacing w:after="0" w:line="240" w:lineRule="auto"/>
        <w:rPr>
          <w:rFonts w:ascii="BentonSansRegular" w:eastAsia="Times New Roman" w:hAnsi="BentonSansRegular" w:cs="Times New Roman"/>
          <w:color w:val="3C3C3C"/>
          <w:sz w:val="21"/>
          <w:szCs w:val="21"/>
        </w:rPr>
      </w:pPr>
      <w:r w:rsidRPr="006B309D">
        <w:rPr>
          <w:rFonts w:ascii="BentonSansRegular" w:eastAsia="Times New Roman" w:hAnsi="BentonSansRegular" w:cs="Times New Roman"/>
          <w:color w:val="3C3C3C"/>
          <w:sz w:val="21"/>
          <w:szCs w:val="21"/>
        </w:rPr>
        <w:t>&lt;SelectionByDeliveryProcessingStatus&gt;</w:t>
      </w:r>
    </w:p>
    <w:p w:rsidR="006B309D" w:rsidRPr="006B309D" w:rsidRDefault="006B309D" w:rsidP="006B309D">
      <w:pPr>
        <w:numPr>
          <w:ilvl w:val="0"/>
          <w:numId w:val="1"/>
        </w:numPr>
        <w:shd w:val="clear" w:color="auto" w:fill="FFFFFF"/>
        <w:spacing w:after="0" w:line="240" w:lineRule="auto"/>
        <w:rPr>
          <w:rFonts w:ascii="BentonSansRegular" w:eastAsia="Times New Roman" w:hAnsi="BentonSansRegular" w:cs="Times New Roman"/>
          <w:color w:val="3C3C3C"/>
          <w:sz w:val="21"/>
          <w:szCs w:val="21"/>
        </w:rPr>
      </w:pPr>
      <w:r w:rsidRPr="006B309D">
        <w:rPr>
          <w:rFonts w:ascii="BentonSansRegular" w:eastAsia="Times New Roman" w:hAnsi="BentonSansRegular" w:cs="Times New Roman"/>
          <w:color w:val="3C3C3C"/>
          <w:sz w:val="21"/>
          <w:szCs w:val="21"/>
        </w:rPr>
        <w:t>&lt;SelectionByInvoiceProcessingStatus&gt;</w:t>
      </w:r>
    </w:p>
    <w:p w:rsidR="006B309D" w:rsidRPr="006B309D" w:rsidRDefault="006B309D" w:rsidP="006B309D">
      <w:pPr>
        <w:numPr>
          <w:ilvl w:val="0"/>
          <w:numId w:val="1"/>
        </w:numPr>
        <w:shd w:val="clear" w:color="auto" w:fill="FFFFFF"/>
        <w:spacing w:after="0" w:line="240" w:lineRule="auto"/>
        <w:rPr>
          <w:rFonts w:ascii="BentonSansRegular" w:eastAsia="Times New Roman" w:hAnsi="BentonSansRegular" w:cs="Times New Roman"/>
          <w:color w:val="3C3C3C"/>
          <w:sz w:val="21"/>
          <w:szCs w:val="21"/>
        </w:rPr>
      </w:pPr>
      <w:r w:rsidRPr="006B309D">
        <w:rPr>
          <w:rFonts w:ascii="BentonSansRegular" w:eastAsia="Times New Roman" w:hAnsi="BentonSansRegular" w:cs="Times New Roman"/>
          <w:color w:val="3C3C3C"/>
          <w:sz w:val="21"/>
          <w:szCs w:val="21"/>
        </w:rPr>
        <w:t>&lt;SelectionByPurchaseOrderLifeCycleStatusCode&gt;</w:t>
      </w:r>
    </w:p>
    <w:p w:rsidR="006B309D" w:rsidRPr="006B309D" w:rsidRDefault="006B309D" w:rsidP="006B309D">
      <w:pPr>
        <w:numPr>
          <w:ilvl w:val="0"/>
          <w:numId w:val="1"/>
        </w:numPr>
        <w:shd w:val="clear" w:color="auto" w:fill="FFFFFF"/>
        <w:spacing w:after="0" w:line="240" w:lineRule="auto"/>
        <w:rPr>
          <w:rFonts w:ascii="BentonSansRegular" w:eastAsia="Times New Roman" w:hAnsi="BentonSansRegular" w:cs="Times New Roman"/>
          <w:color w:val="3C3C3C"/>
          <w:sz w:val="21"/>
          <w:szCs w:val="21"/>
        </w:rPr>
      </w:pPr>
      <w:r w:rsidRPr="006B309D">
        <w:rPr>
          <w:rFonts w:ascii="BentonSansRegular" w:eastAsia="Times New Roman" w:hAnsi="BentonSansRegular" w:cs="Times New Roman"/>
          <w:color w:val="3C3C3C"/>
          <w:sz w:val="21"/>
          <w:szCs w:val="21"/>
        </w:rPr>
        <w:t>&lt;SelectionByItemDescription&gt;</w:t>
      </w:r>
    </w:p>
    <w:p w:rsidR="006B309D" w:rsidRPr="006B309D" w:rsidRDefault="006B309D" w:rsidP="006B309D">
      <w:pPr>
        <w:numPr>
          <w:ilvl w:val="0"/>
          <w:numId w:val="1"/>
        </w:numPr>
        <w:shd w:val="clear" w:color="auto" w:fill="FFFFFF"/>
        <w:spacing w:after="0" w:line="240" w:lineRule="auto"/>
        <w:rPr>
          <w:rFonts w:ascii="BentonSansRegular" w:eastAsia="Times New Roman" w:hAnsi="BentonSansRegular" w:cs="Times New Roman"/>
          <w:color w:val="3C3C3C"/>
          <w:sz w:val="21"/>
          <w:szCs w:val="21"/>
        </w:rPr>
      </w:pPr>
      <w:r w:rsidRPr="006B309D">
        <w:rPr>
          <w:rFonts w:ascii="BentonSansRegular" w:eastAsia="Times New Roman" w:hAnsi="BentonSansRegular" w:cs="Times New Roman"/>
          <w:color w:val="3C3C3C"/>
          <w:sz w:val="21"/>
          <w:szCs w:val="21"/>
        </w:rPr>
        <w:t>&lt;SelectionByItemFollowUpDecisionStatus&gt;</w:t>
      </w:r>
    </w:p>
    <w:p w:rsidR="006B309D" w:rsidRPr="006B309D" w:rsidRDefault="006B309D" w:rsidP="006B309D">
      <w:pPr>
        <w:numPr>
          <w:ilvl w:val="0"/>
          <w:numId w:val="1"/>
        </w:numPr>
        <w:shd w:val="clear" w:color="auto" w:fill="FFFFFF"/>
        <w:spacing w:after="0" w:line="240" w:lineRule="auto"/>
        <w:rPr>
          <w:rFonts w:ascii="BentonSansRegular" w:eastAsia="Times New Roman" w:hAnsi="BentonSansRegular" w:cs="Times New Roman"/>
          <w:color w:val="3C3C3C"/>
          <w:sz w:val="21"/>
          <w:szCs w:val="21"/>
        </w:rPr>
      </w:pPr>
      <w:r w:rsidRPr="006B309D">
        <w:rPr>
          <w:rFonts w:ascii="BentonSansRegular" w:eastAsia="Times New Roman" w:hAnsi="BentonSansRegular" w:cs="Times New Roman"/>
          <w:color w:val="3C3C3C"/>
          <w:sz w:val="21"/>
          <w:szCs w:val="21"/>
        </w:rPr>
        <w:t>&lt;SelectionByBusinessTransactionDocumentReferenceGoodsAndServiceAcknowledgementID&gt;</w:t>
      </w:r>
    </w:p>
    <w:p w:rsidR="006B309D" w:rsidRPr="006B309D" w:rsidRDefault="006B309D" w:rsidP="006B309D">
      <w:pPr>
        <w:shd w:val="clear" w:color="auto" w:fill="FFFFFF"/>
        <w:spacing w:after="0"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For more details refer to Help document available in Service Explorer view.</w:t>
      </w:r>
    </w:p>
    <w:p w:rsidR="006B309D" w:rsidRPr="006B309D" w:rsidRDefault="006B309D" w:rsidP="006B309D">
      <w:pPr>
        <w:shd w:val="clear" w:color="auto" w:fill="FFFFFF"/>
        <w:spacing w:before="100" w:beforeAutospacing="1" w:after="100" w:afterAutospacing="1" w:line="240" w:lineRule="auto"/>
        <w:outlineLvl w:val="1"/>
        <w:rPr>
          <w:rFonts w:ascii="BentonSansRegular" w:eastAsia="Times New Roman" w:hAnsi="BentonSansRegular" w:cs="Times New Roman"/>
          <w:color w:val="000000"/>
          <w:sz w:val="36"/>
          <w:szCs w:val="36"/>
        </w:rPr>
      </w:pPr>
      <w:r w:rsidRPr="006B309D">
        <w:rPr>
          <w:rFonts w:ascii="BentonSansRegular" w:eastAsia="Times New Roman" w:hAnsi="BentonSansRegular" w:cs="Times New Roman"/>
          <w:color w:val="000000"/>
          <w:sz w:val="36"/>
          <w:szCs w:val="36"/>
        </w:rPr>
        <w:t>Scenarios:</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Possible scenarios include the following: Find Purchase Orders based on certain set of information like purchase order ID, Supplier ID, approval status etc.</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Find the below samples executed in SOAP UI:</w:t>
      </w:r>
    </w:p>
    <w:p w:rsidR="006B309D" w:rsidRPr="006B309D" w:rsidRDefault="006B309D" w:rsidP="006B309D">
      <w:pPr>
        <w:numPr>
          <w:ilvl w:val="0"/>
          <w:numId w:val="2"/>
        </w:numPr>
        <w:shd w:val="clear" w:color="auto" w:fill="FFFFFF"/>
        <w:spacing w:after="0" w:line="240" w:lineRule="auto"/>
        <w:rPr>
          <w:rFonts w:ascii="BentonSansRegular" w:eastAsia="Times New Roman" w:hAnsi="BentonSansRegular" w:cs="Times New Roman"/>
          <w:color w:val="3C3C3C"/>
          <w:sz w:val="21"/>
          <w:szCs w:val="21"/>
        </w:rPr>
      </w:pPr>
      <w:r w:rsidRPr="006B309D">
        <w:rPr>
          <w:rFonts w:ascii="BentonSansRegular" w:eastAsia="Times New Roman" w:hAnsi="BentonSansRegular" w:cs="Times New Roman"/>
          <w:b/>
          <w:bCs/>
          <w:color w:val="3C3C3C"/>
          <w:sz w:val="21"/>
          <w:szCs w:val="21"/>
          <w:bdr w:val="none" w:sz="0" w:space="0" w:color="auto" w:frame="1"/>
        </w:rPr>
        <w:t>Query purchase order by selection ID</w:t>
      </w:r>
    </w:p>
    <w:p w:rsidR="006B309D" w:rsidRPr="006B309D" w:rsidRDefault="006B309D" w:rsidP="006B309D">
      <w:pPr>
        <w:shd w:val="clear" w:color="auto" w:fill="FFFFFF"/>
        <w:spacing w:beforeAutospacing="1" w:after="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b/>
          <w:bCs/>
          <w:color w:val="444444"/>
          <w:sz w:val="21"/>
          <w:szCs w:val="21"/>
          <w:bdr w:val="none" w:sz="0" w:space="0" w:color="auto" w:frame="1"/>
        </w:rPr>
        <w:t>Payload Request: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&lt;soapenv:Envelope xmlns:soapenv=”http://schemas.xmlsoap.org/soap/envelope/” xmlns:glob=”http://sap.com/xi/SAPGlobal20/Global”&gt;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&lt;soapenv:Header/&gt;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&lt;soapenv:Body&gt;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lastRenderedPageBreak/>
        <w:t>&lt;glob:PurchaseOrderSimpleByElementsQuery_sync&gt;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&lt;PurchaseOrderSimpleSelectionByElements&gt;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&lt;SelectionByID&gt;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&lt;InclusionExclusionCode&gt;I&lt;/InclusionExclusionCode&gt;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&lt;IntervalBoundaryTypeCode&gt;3&lt;/IntervalBoundaryTypeCode&gt;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&lt;LowerBoundaryID&gt;11&lt;/LowerBoundaryID&gt;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&lt;UpperBoundaryID&gt;24&lt;/UpperBoundaryID&gt;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&lt;/SelectionByID&gt;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&lt;/PurchaseOrderSimpleSelectionByElements&gt;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&lt;ProcessingConditions&gt;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&lt;QueryHitsMaximumNumberValue&gt;100&lt;/QueryHitsMaximumNumberValue&gt;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&lt;QueryHitsUnlimitedIndicator&gt;false&lt;/QueryHitsUnlimitedIndicator&gt;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&lt;/ProcessingConditions&gt;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&lt;/glob:PurchaseOrderSimpleByElementsQuery_sync&gt;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&lt;/soapenv:Body&gt;</w:t>
      </w:r>
    </w:p>
    <w:p w:rsidR="006B309D" w:rsidRPr="006B309D" w:rsidRDefault="006B309D" w:rsidP="006B309D">
      <w:pPr>
        <w:shd w:val="clear" w:color="auto" w:fill="FFFFFF"/>
        <w:spacing w:after="0"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&lt;/soapenv:Envelope&gt;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 </w:t>
      </w:r>
    </w:p>
    <w:p w:rsidR="006B309D" w:rsidRPr="006B309D" w:rsidRDefault="006B309D" w:rsidP="006B309D">
      <w:pPr>
        <w:shd w:val="clear" w:color="auto" w:fill="FFFFFF"/>
        <w:spacing w:beforeAutospacing="1" w:after="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2. </w:t>
      </w:r>
      <w:r w:rsidRPr="006B309D">
        <w:rPr>
          <w:rFonts w:ascii="BentonSansRegular" w:eastAsia="Times New Roman" w:hAnsi="BentonSansRegular" w:cs="Times New Roman"/>
          <w:b/>
          <w:bCs/>
          <w:color w:val="444444"/>
          <w:sz w:val="21"/>
          <w:szCs w:val="21"/>
          <w:bdr w:val="none" w:sz="0" w:space="0" w:color="auto" w:frame="1"/>
        </w:rPr>
        <w:t>Query Purchase Orders based on Supplier ID:</w:t>
      </w:r>
    </w:p>
    <w:p w:rsidR="006B309D" w:rsidRPr="006B309D" w:rsidRDefault="006B309D" w:rsidP="006B309D">
      <w:pPr>
        <w:shd w:val="clear" w:color="auto" w:fill="FFFFFF"/>
        <w:spacing w:beforeAutospacing="1" w:after="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b/>
          <w:bCs/>
          <w:color w:val="444444"/>
          <w:sz w:val="21"/>
          <w:szCs w:val="21"/>
          <w:bdr w:val="none" w:sz="0" w:space="0" w:color="auto" w:frame="1"/>
        </w:rPr>
        <w:t>Payload Request: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&lt;soapenv:Envelope xmlns:soapenv=”http://schemas.xmlsoap.org/soap/envelope/” xmlns:glob=”http://sap.com/xi/SAPGlobal20/Global”&gt;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&lt;soapenv:Header/&gt;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&lt;soapenv:Body&gt;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&lt;glob:PurchaseOrderSimpleByElementsQuery_sync&gt;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&lt;PurchaseOrderSimpleSelectionByElements&gt;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lastRenderedPageBreak/>
        <w:t>&lt;SelectionByPartySellerPartyKeyPartyID&gt;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&lt;InclusionExclusionCode&gt;I&lt;/InclusionExclusionCode&gt;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&lt;IntervalBoundaryTypeCode&gt;1&lt;/IntervalBoundaryTypeCode&gt;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&lt;LowerBoundarySellerPartyID&gt;Supplier ID&lt;/LowerBoundarySellerPartyID&gt;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&lt;/SelectionByPartySellerPartyKeyPartyID&gt;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&lt;/PurchaseOrderSimpleSelectionByElements&gt;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&lt;ProcessingConditions&gt;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&lt;QueryHitsMaximumNumberValue&gt;500&lt;/QueryHitsMaximumNumberValue&gt;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&lt;QueryHitsUnlimitedIndicator&gt;false&lt;/QueryHitsUnlimitedIndicator&gt;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&lt;/ProcessingConditions&gt;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&lt;/glob:PurchaseOrderSimpleByElementsQuery_sync&gt;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&lt;/soapenv:Body&gt;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&lt;/soapenv:Envelope&gt;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 </w:t>
      </w:r>
    </w:p>
    <w:p w:rsidR="006B309D" w:rsidRPr="006B309D" w:rsidRDefault="006B309D" w:rsidP="006B309D">
      <w:pPr>
        <w:shd w:val="clear" w:color="auto" w:fill="FFFFFF"/>
        <w:spacing w:beforeAutospacing="1" w:after="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3. </w:t>
      </w:r>
      <w:r w:rsidRPr="006B309D">
        <w:rPr>
          <w:rFonts w:ascii="BentonSansRegular" w:eastAsia="Times New Roman" w:hAnsi="BentonSansRegular" w:cs="Times New Roman"/>
          <w:b/>
          <w:bCs/>
          <w:color w:val="444444"/>
          <w:sz w:val="21"/>
          <w:szCs w:val="21"/>
          <w:bdr w:val="none" w:sz="0" w:space="0" w:color="auto" w:frame="1"/>
        </w:rPr>
        <w:t>Query purchase order based on Approval status</w:t>
      </w:r>
    </w:p>
    <w:p w:rsidR="006B309D" w:rsidRPr="006B309D" w:rsidRDefault="006B309D" w:rsidP="006B309D">
      <w:pPr>
        <w:shd w:val="clear" w:color="auto" w:fill="FFFFFF"/>
        <w:spacing w:beforeAutospacing="1" w:after="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b/>
          <w:bCs/>
          <w:color w:val="444444"/>
          <w:sz w:val="21"/>
          <w:szCs w:val="21"/>
          <w:bdr w:val="none" w:sz="0" w:space="0" w:color="auto" w:frame="1"/>
        </w:rPr>
        <w:t>Payload Request: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&lt;soapenv:Envelope xmlns:soapenv=”http://schemas.xmlsoap.org/soap/envelope/” xmlns:glob=”http://sap.com/xi/SAPGlobal20/Global”&gt;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&lt;soapenv:Header/&gt;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&lt;soapenv:Body&gt;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&lt;glob:PurchaseOrderSimpleByElementsQuery_sync&gt;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&lt;PurchaseOrderSimpleSelectionByElements&gt;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&lt;SelectionByApprovalStatus&gt;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&lt;InclusionExclusionCode&gt;I&lt;/InclusionExclusionCode&gt;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&lt;IntervalBoundaryTypeCode&gt;1&lt;/IntervalBoundaryTypeCode&gt;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lastRenderedPageBreak/>
        <w:t>&lt;LowerBoundaryApprovalStatusCode&gt;3&lt;/LowerBoundaryApprovalStatusCode&gt;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&lt;/SelectionByApprovalStatus&gt;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&lt;/PurchaseOrderSimpleSelectionByElements&gt;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&lt;ProcessingConditions&gt;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&lt;QueryHitsMaximumNumberValue&gt;500&lt;/QueryHitsMaximumNumberValue&gt;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&lt;QueryHitsUnlimitedIndicator&gt;false&lt;/QueryHitsUnlimitedIndicator&gt;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&lt;/ProcessingConditions&gt;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&lt;/glob:PurchaseOrderSimpleByElementsQuery_sync&gt;</w:t>
      </w:r>
    </w:p>
    <w:p w:rsidR="006B309D" w:rsidRPr="006B309D" w:rsidRDefault="006B309D" w:rsidP="006B309D">
      <w:pPr>
        <w:shd w:val="clear" w:color="auto" w:fill="FFFFFF"/>
        <w:spacing w:before="100" w:beforeAutospacing="1" w:after="100" w:afterAutospacing="1"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&lt;/soapenv:Body&gt;</w:t>
      </w:r>
    </w:p>
    <w:p w:rsidR="006B309D" w:rsidRPr="006B309D" w:rsidRDefault="006B309D" w:rsidP="006B309D">
      <w:pPr>
        <w:shd w:val="clear" w:color="auto" w:fill="FFFFFF"/>
        <w:spacing w:after="0" w:line="240" w:lineRule="auto"/>
        <w:rPr>
          <w:rFonts w:ascii="BentonSansRegular" w:eastAsia="Times New Roman" w:hAnsi="BentonSansRegular" w:cs="Times New Roman"/>
          <w:color w:val="444444"/>
          <w:sz w:val="21"/>
          <w:szCs w:val="21"/>
        </w:rPr>
      </w:pPr>
      <w:r w:rsidRPr="006B309D">
        <w:rPr>
          <w:rFonts w:ascii="BentonSansRegular" w:eastAsia="Times New Roman" w:hAnsi="BentonSansRegular" w:cs="Times New Roman"/>
          <w:color w:val="444444"/>
          <w:sz w:val="21"/>
          <w:szCs w:val="21"/>
        </w:rPr>
        <w:t>&lt;/soapenv:Envelope&gt;</w:t>
      </w:r>
    </w:p>
    <w:p w:rsidR="00644DFC" w:rsidRDefault="006B309D">
      <w:bookmarkStart w:id="0" w:name="_GoBack"/>
      <w:bookmarkEnd w:id="0"/>
    </w:p>
    <w:sectPr w:rsidR="00644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ntonSansRegular">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B679B7"/>
    <w:multiLevelType w:val="multilevel"/>
    <w:tmpl w:val="48DC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6AA643F"/>
    <w:multiLevelType w:val="multilevel"/>
    <w:tmpl w:val="0E262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73F"/>
    <w:rsid w:val="0014473F"/>
    <w:rsid w:val="00160BE1"/>
    <w:rsid w:val="006B309D"/>
    <w:rsid w:val="00D75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D87160-A3E8-42BB-846C-8DB238EF0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6B30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6B30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B309D"/>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6B309D"/>
    <w:rPr>
      <w:rFonts w:ascii="Times New Roman" w:eastAsia="Times New Roman" w:hAnsi="Times New Roman" w:cs="Times New Roman"/>
      <w:b/>
      <w:bCs/>
      <w:sz w:val="27"/>
      <w:szCs w:val="27"/>
    </w:rPr>
  </w:style>
  <w:style w:type="character" w:customStyle="1" w:styleId="constant">
    <w:name w:val="constant"/>
    <w:basedOn w:val="a0"/>
    <w:rsid w:val="006B309D"/>
  </w:style>
  <w:style w:type="paragraph" w:styleId="a3">
    <w:name w:val="Normal (Web)"/>
    <w:basedOn w:val="a"/>
    <w:uiPriority w:val="99"/>
    <w:semiHidden/>
    <w:unhideWhenUsed/>
    <w:rsid w:val="006B309D"/>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6B30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5286272">
      <w:bodyDiv w:val="1"/>
      <w:marLeft w:val="0"/>
      <w:marRight w:val="0"/>
      <w:marTop w:val="0"/>
      <w:marBottom w:val="0"/>
      <w:divBdr>
        <w:top w:val="none" w:sz="0" w:space="0" w:color="auto"/>
        <w:left w:val="none" w:sz="0" w:space="0" w:color="auto"/>
        <w:bottom w:val="none" w:sz="0" w:space="0" w:color="auto"/>
        <w:right w:val="none" w:sz="0" w:space="0" w:color="auto"/>
      </w:divBdr>
      <w:divsChild>
        <w:div w:id="72246227">
          <w:marLeft w:val="0"/>
          <w:marRight w:val="0"/>
          <w:marTop w:val="0"/>
          <w:marBottom w:val="0"/>
          <w:divBdr>
            <w:top w:val="none" w:sz="0" w:space="0" w:color="auto"/>
            <w:left w:val="none" w:sz="0" w:space="0" w:color="auto"/>
            <w:bottom w:val="none" w:sz="0" w:space="0" w:color="auto"/>
            <w:right w:val="none" w:sz="0" w:space="0" w:color="auto"/>
          </w:divBdr>
        </w:div>
        <w:div w:id="192809609">
          <w:marLeft w:val="0"/>
          <w:marRight w:val="0"/>
          <w:marTop w:val="0"/>
          <w:marBottom w:val="0"/>
          <w:divBdr>
            <w:top w:val="none" w:sz="0" w:space="0" w:color="auto"/>
            <w:left w:val="none" w:sz="0" w:space="0" w:color="auto"/>
            <w:bottom w:val="none" w:sz="0" w:space="0" w:color="auto"/>
            <w:right w:val="none" w:sz="0" w:space="0" w:color="auto"/>
          </w:divBdr>
        </w:div>
        <w:div w:id="9645036">
          <w:marLeft w:val="0"/>
          <w:marRight w:val="0"/>
          <w:marTop w:val="0"/>
          <w:marBottom w:val="0"/>
          <w:divBdr>
            <w:top w:val="none" w:sz="0" w:space="0" w:color="auto"/>
            <w:left w:val="none" w:sz="0" w:space="0" w:color="auto"/>
            <w:bottom w:val="none" w:sz="0" w:space="0" w:color="auto"/>
            <w:right w:val="none" w:sz="0" w:space="0" w:color="auto"/>
          </w:divBdr>
        </w:div>
        <w:div w:id="231350463">
          <w:marLeft w:val="0"/>
          <w:marRight w:val="0"/>
          <w:marTop w:val="0"/>
          <w:marBottom w:val="0"/>
          <w:divBdr>
            <w:top w:val="none" w:sz="0" w:space="0" w:color="auto"/>
            <w:left w:val="none" w:sz="0" w:space="0" w:color="auto"/>
            <w:bottom w:val="none" w:sz="0" w:space="0" w:color="auto"/>
            <w:right w:val="none" w:sz="0" w:space="0" w:color="auto"/>
          </w:divBdr>
          <w:divsChild>
            <w:div w:id="1668287049">
              <w:marLeft w:val="0"/>
              <w:marRight w:val="0"/>
              <w:marTop w:val="0"/>
              <w:marBottom w:val="0"/>
              <w:divBdr>
                <w:top w:val="none" w:sz="0" w:space="0" w:color="auto"/>
                <w:left w:val="none" w:sz="0" w:space="0" w:color="auto"/>
                <w:bottom w:val="none" w:sz="0" w:space="0" w:color="auto"/>
                <w:right w:val="none" w:sz="0" w:space="0" w:color="auto"/>
              </w:divBdr>
              <w:divsChild>
                <w:div w:id="1240557722">
                  <w:marLeft w:val="0"/>
                  <w:marRight w:val="0"/>
                  <w:marTop w:val="0"/>
                  <w:marBottom w:val="0"/>
                  <w:divBdr>
                    <w:top w:val="none" w:sz="0" w:space="0" w:color="auto"/>
                    <w:left w:val="none" w:sz="0" w:space="0" w:color="auto"/>
                    <w:bottom w:val="none" w:sz="0" w:space="0" w:color="auto"/>
                    <w:right w:val="none" w:sz="0" w:space="0" w:color="auto"/>
                  </w:divBdr>
                </w:div>
                <w:div w:id="325135131">
                  <w:marLeft w:val="0"/>
                  <w:marRight w:val="0"/>
                  <w:marTop w:val="0"/>
                  <w:marBottom w:val="0"/>
                  <w:divBdr>
                    <w:top w:val="none" w:sz="0" w:space="0" w:color="auto"/>
                    <w:left w:val="none" w:sz="0" w:space="0" w:color="auto"/>
                    <w:bottom w:val="none" w:sz="0" w:space="0" w:color="auto"/>
                    <w:right w:val="none" w:sz="0" w:space="0" w:color="auto"/>
                  </w:divBdr>
                </w:div>
                <w:div w:id="1252660316">
                  <w:marLeft w:val="0"/>
                  <w:marRight w:val="0"/>
                  <w:marTop w:val="0"/>
                  <w:marBottom w:val="0"/>
                  <w:divBdr>
                    <w:top w:val="none" w:sz="0" w:space="0" w:color="auto"/>
                    <w:left w:val="none" w:sz="0" w:space="0" w:color="auto"/>
                    <w:bottom w:val="none" w:sz="0" w:space="0" w:color="auto"/>
                    <w:right w:val="none" w:sz="0" w:space="0" w:color="auto"/>
                  </w:divBdr>
                </w:div>
                <w:div w:id="2047218340">
                  <w:marLeft w:val="0"/>
                  <w:marRight w:val="0"/>
                  <w:marTop w:val="0"/>
                  <w:marBottom w:val="0"/>
                  <w:divBdr>
                    <w:top w:val="none" w:sz="0" w:space="0" w:color="auto"/>
                    <w:left w:val="none" w:sz="0" w:space="0" w:color="auto"/>
                    <w:bottom w:val="none" w:sz="0" w:space="0" w:color="auto"/>
                    <w:right w:val="none" w:sz="0" w:space="0" w:color="auto"/>
                  </w:divBdr>
                  <w:divsChild>
                    <w:div w:id="2007708722">
                      <w:marLeft w:val="0"/>
                      <w:marRight w:val="0"/>
                      <w:marTop w:val="0"/>
                      <w:marBottom w:val="0"/>
                      <w:divBdr>
                        <w:top w:val="none" w:sz="0" w:space="0" w:color="auto"/>
                        <w:left w:val="none" w:sz="0" w:space="0" w:color="auto"/>
                        <w:bottom w:val="none" w:sz="0" w:space="0" w:color="auto"/>
                        <w:right w:val="none" w:sz="0" w:space="0" w:color="auto"/>
                      </w:divBdr>
                    </w:div>
                  </w:divsChild>
                </w:div>
                <w:div w:id="723674645">
                  <w:marLeft w:val="0"/>
                  <w:marRight w:val="0"/>
                  <w:marTop w:val="0"/>
                  <w:marBottom w:val="0"/>
                  <w:divBdr>
                    <w:top w:val="none" w:sz="0" w:space="0" w:color="auto"/>
                    <w:left w:val="none" w:sz="0" w:space="0" w:color="auto"/>
                    <w:bottom w:val="none" w:sz="0" w:space="0" w:color="auto"/>
                    <w:right w:val="none" w:sz="0" w:space="0" w:color="auto"/>
                  </w:divBdr>
                </w:div>
              </w:divsChild>
            </w:div>
            <w:div w:id="1483810569">
              <w:marLeft w:val="0"/>
              <w:marRight w:val="0"/>
              <w:marTop w:val="0"/>
              <w:marBottom w:val="0"/>
              <w:divBdr>
                <w:top w:val="none" w:sz="0" w:space="0" w:color="auto"/>
                <w:left w:val="none" w:sz="0" w:space="0" w:color="auto"/>
                <w:bottom w:val="none" w:sz="0" w:space="0" w:color="auto"/>
                <w:right w:val="none" w:sz="0" w:space="0" w:color="auto"/>
              </w:divBdr>
            </w:div>
            <w:div w:id="363558476">
              <w:marLeft w:val="0"/>
              <w:marRight w:val="0"/>
              <w:marTop w:val="0"/>
              <w:marBottom w:val="0"/>
              <w:divBdr>
                <w:top w:val="none" w:sz="0" w:space="0" w:color="auto"/>
                <w:left w:val="none" w:sz="0" w:space="0" w:color="auto"/>
                <w:bottom w:val="none" w:sz="0" w:space="0" w:color="auto"/>
                <w:right w:val="none" w:sz="0" w:space="0" w:color="auto"/>
              </w:divBdr>
              <w:divsChild>
                <w:div w:id="2000035369">
                  <w:marLeft w:val="0"/>
                  <w:marRight w:val="0"/>
                  <w:marTop w:val="0"/>
                  <w:marBottom w:val="0"/>
                  <w:divBdr>
                    <w:top w:val="none" w:sz="0" w:space="0" w:color="auto"/>
                    <w:left w:val="none" w:sz="0" w:space="0" w:color="auto"/>
                    <w:bottom w:val="none" w:sz="0" w:space="0" w:color="auto"/>
                    <w:right w:val="none" w:sz="0" w:space="0" w:color="auto"/>
                  </w:divBdr>
                </w:div>
                <w:div w:id="1099761471">
                  <w:marLeft w:val="0"/>
                  <w:marRight w:val="0"/>
                  <w:marTop w:val="0"/>
                  <w:marBottom w:val="0"/>
                  <w:divBdr>
                    <w:top w:val="none" w:sz="0" w:space="0" w:color="auto"/>
                    <w:left w:val="none" w:sz="0" w:space="0" w:color="auto"/>
                    <w:bottom w:val="none" w:sz="0" w:space="0" w:color="auto"/>
                    <w:right w:val="none" w:sz="0" w:space="0" w:color="auto"/>
                  </w:divBdr>
                  <w:divsChild>
                    <w:div w:id="996344607">
                      <w:marLeft w:val="0"/>
                      <w:marRight w:val="0"/>
                      <w:marTop w:val="0"/>
                      <w:marBottom w:val="0"/>
                      <w:divBdr>
                        <w:top w:val="none" w:sz="0" w:space="0" w:color="auto"/>
                        <w:left w:val="none" w:sz="0" w:space="0" w:color="auto"/>
                        <w:bottom w:val="none" w:sz="0" w:space="0" w:color="auto"/>
                        <w:right w:val="none" w:sz="0" w:space="0" w:color="auto"/>
                      </w:divBdr>
                    </w:div>
                    <w:div w:id="1004354159">
                      <w:marLeft w:val="0"/>
                      <w:marRight w:val="0"/>
                      <w:marTop w:val="0"/>
                      <w:marBottom w:val="0"/>
                      <w:divBdr>
                        <w:top w:val="none" w:sz="0" w:space="0" w:color="auto"/>
                        <w:left w:val="none" w:sz="0" w:space="0" w:color="auto"/>
                        <w:bottom w:val="none" w:sz="0" w:space="0" w:color="auto"/>
                        <w:right w:val="none" w:sz="0" w:space="0" w:color="auto"/>
                      </w:divBdr>
                      <w:divsChild>
                        <w:div w:id="1577745412">
                          <w:marLeft w:val="0"/>
                          <w:marRight w:val="0"/>
                          <w:marTop w:val="0"/>
                          <w:marBottom w:val="0"/>
                          <w:divBdr>
                            <w:top w:val="none" w:sz="0" w:space="0" w:color="auto"/>
                            <w:left w:val="none" w:sz="0" w:space="0" w:color="auto"/>
                            <w:bottom w:val="none" w:sz="0" w:space="0" w:color="auto"/>
                            <w:right w:val="none" w:sz="0" w:space="0" w:color="auto"/>
                          </w:divBdr>
                        </w:div>
                        <w:div w:id="1580795919">
                          <w:marLeft w:val="0"/>
                          <w:marRight w:val="0"/>
                          <w:marTop w:val="0"/>
                          <w:marBottom w:val="0"/>
                          <w:divBdr>
                            <w:top w:val="none" w:sz="0" w:space="0" w:color="auto"/>
                            <w:left w:val="none" w:sz="0" w:space="0" w:color="auto"/>
                            <w:bottom w:val="none" w:sz="0" w:space="0" w:color="auto"/>
                            <w:right w:val="none" w:sz="0" w:space="0" w:color="auto"/>
                          </w:divBdr>
                          <w:divsChild>
                            <w:div w:id="132758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060197">
              <w:marLeft w:val="0"/>
              <w:marRight w:val="0"/>
              <w:marTop w:val="0"/>
              <w:marBottom w:val="0"/>
              <w:divBdr>
                <w:top w:val="none" w:sz="0" w:space="0" w:color="auto"/>
                <w:left w:val="none" w:sz="0" w:space="0" w:color="auto"/>
                <w:bottom w:val="none" w:sz="0" w:space="0" w:color="auto"/>
                <w:right w:val="none" w:sz="0" w:space="0" w:color="auto"/>
              </w:divBdr>
              <w:divsChild>
                <w:div w:id="1872768634">
                  <w:marLeft w:val="0"/>
                  <w:marRight w:val="0"/>
                  <w:marTop w:val="0"/>
                  <w:marBottom w:val="0"/>
                  <w:divBdr>
                    <w:top w:val="none" w:sz="0" w:space="0" w:color="auto"/>
                    <w:left w:val="none" w:sz="0" w:space="0" w:color="auto"/>
                    <w:bottom w:val="none" w:sz="0" w:space="0" w:color="auto"/>
                    <w:right w:val="none" w:sz="0" w:space="0" w:color="auto"/>
                  </w:divBdr>
                  <w:divsChild>
                    <w:div w:id="62200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999</Words>
  <Characters>5695</Characters>
  <Application>Microsoft Office Word</Application>
  <DocSecurity>0</DocSecurity>
  <Lines>47</Lines>
  <Paragraphs>13</Paragraphs>
  <ScaleCrop>false</ScaleCrop>
  <Company>SPecialiST RePack</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Vladyslav Klymenko</dc:creator>
  <cp:keywords/>
  <dc:description/>
  <cp:lastModifiedBy>Vladyslav Klymenko</cp:lastModifiedBy>
  <cp:revision>2</cp:revision>
  <dcterms:created xsi:type="dcterms:W3CDTF">2022-09-16T14:15:00Z</dcterms:created>
  <dcterms:modified xsi:type="dcterms:W3CDTF">2022-09-16T14:15:00Z</dcterms:modified>
</cp:coreProperties>
</file>