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CC" w:rsidRDefault="00A936CC" w:rsidP="00370245">
      <w:pPr>
        <w:spacing w:after="0" w:line="240" w:lineRule="auto"/>
        <w:jc w:val="center"/>
      </w:pPr>
      <w:bookmarkStart w:id="0" w:name="_GoBack"/>
      <w:bookmarkEnd w:id="0"/>
      <w:r>
        <w:t>Exploratory Note 22</w:t>
      </w:r>
    </w:p>
    <w:p w:rsidR="00A936CC" w:rsidRPr="009B4A88" w:rsidRDefault="00A936CC" w:rsidP="00370245">
      <w:pPr>
        <w:spacing w:after="0" w:line="240" w:lineRule="auto"/>
        <w:jc w:val="center"/>
      </w:pPr>
      <w:r>
        <w:t xml:space="preserve">Myers and </w:t>
      </w:r>
      <w:proofErr w:type="spellStart"/>
      <w:r>
        <w:t>Majluf</w:t>
      </w:r>
      <w:proofErr w:type="spellEnd"/>
      <w:r>
        <w:t xml:space="preserve"> – Peking Order Theory</w:t>
      </w:r>
    </w:p>
    <w:p w:rsidR="00A936CC" w:rsidRDefault="00A936CC" w:rsidP="00370245">
      <w:pPr>
        <w:spacing w:after="0" w:line="240" w:lineRule="auto"/>
        <w:jc w:val="both"/>
        <w:rPr>
          <w:b/>
        </w:rPr>
      </w:pPr>
    </w:p>
    <w:p w:rsidR="00A936CC" w:rsidRDefault="00A936CC" w:rsidP="00370245">
      <w:pPr>
        <w:spacing w:after="0" w:line="240" w:lineRule="auto"/>
        <w:jc w:val="both"/>
        <w:rPr>
          <w:b/>
        </w:rPr>
      </w:pPr>
      <w:r>
        <w:rPr>
          <w:b/>
        </w:rPr>
        <w:t>INTRODUCTION</w:t>
      </w:r>
    </w:p>
    <w:p w:rsidR="00A936CC" w:rsidRDefault="00A936CC" w:rsidP="00370245">
      <w:pPr>
        <w:spacing w:after="0" w:line="240" w:lineRule="auto"/>
        <w:jc w:val="both"/>
        <w:rPr>
          <w:b/>
        </w:rPr>
      </w:pPr>
    </w:p>
    <w:p w:rsidR="00A936CC" w:rsidRDefault="00C628EC" w:rsidP="00370245">
      <w:pPr>
        <w:spacing w:after="0" w:line="240" w:lineRule="auto"/>
        <w:jc w:val="both"/>
      </w:pPr>
      <w:r>
        <w:t>In a very influential article</w:t>
      </w:r>
      <w:r w:rsidR="00880FAE">
        <w:t xml:space="preserve"> published several decades ago in the </w:t>
      </w:r>
      <w:r w:rsidR="00880FAE">
        <w:rPr>
          <w:i/>
        </w:rPr>
        <w:t>Journal of Financial Economics</w:t>
      </w:r>
      <w:r>
        <w:t xml:space="preserve">, </w:t>
      </w:r>
      <w:r w:rsidR="00880FAE">
        <w:t xml:space="preserve">Stewart </w:t>
      </w:r>
      <w:r>
        <w:t xml:space="preserve">Myers and </w:t>
      </w:r>
      <w:r w:rsidR="00880FAE">
        <w:t xml:space="preserve">Nicholas </w:t>
      </w:r>
      <w:proofErr w:type="spellStart"/>
      <w:r>
        <w:t>Majluf</w:t>
      </w:r>
      <w:proofErr w:type="spellEnd"/>
      <w:r w:rsidR="00A936CC">
        <w:t xml:space="preserve"> </w:t>
      </w:r>
      <w:r>
        <w:t xml:space="preserve">(1984) </w:t>
      </w:r>
      <w:r w:rsidR="00A936CC">
        <w:t>present an alternative, asymmetric information-based theory</w:t>
      </w:r>
      <w:r>
        <w:t xml:space="preserve"> of capital structure.  </w:t>
      </w:r>
      <w:r w:rsidR="00880FAE">
        <w:t xml:space="preserve">The particulars are briefly set out in </w:t>
      </w:r>
      <w:r w:rsidR="00E70C04">
        <w:t>this second note of the evening—followed by a discussion of the importance of signaling in the marketplace.</w:t>
      </w:r>
    </w:p>
    <w:p w:rsidR="00C628EC" w:rsidRDefault="00C628EC" w:rsidP="00370245">
      <w:pPr>
        <w:spacing w:after="0" w:line="240" w:lineRule="auto"/>
        <w:jc w:val="both"/>
      </w:pPr>
    </w:p>
    <w:p w:rsidR="00C628EC" w:rsidRDefault="00C628EC" w:rsidP="00370245">
      <w:pPr>
        <w:spacing w:after="0" w:line="240" w:lineRule="auto"/>
        <w:jc w:val="both"/>
        <w:rPr>
          <w:b/>
        </w:rPr>
      </w:pPr>
      <w:r>
        <w:rPr>
          <w:b/>
        </w:rPr>
        <w:t>MYERS AND MAJLUF – PECKING ORDER THEORY</w:t>
      </w:r>
    </w:p>
    <w:p w:rsidR="00C628EC" w:rsidRDefault="00C628EC" w:rsidP="00370245">
      <w:pPr>
        <w:spacing w:after="0" w:line="240" w:lineRule="auto"/>
        <w:jc w:val="both"/>
        <w:rPr>
          <w:b/>
        </w:rPr>
      </w:pPr>
    </w:p>
    <w:p w:rsidR="00C41DF0" w:rsidRDefault="00880FAE" w:rsidP="00370245">
      <w:pPr>
        <w:spacing w:after="0" w:line="240" w:lineRule="auto"/>
        <w:jc w:val="both"/>
      </w:pPr>
      <w:r>
        <w:t xml:space="preserve">According to Myers and </w:t>
      </w:r>
      <w:proofErr w:type="spellStart"/>
      <w:r>
        <w:t>Majluf</w:t>
      </w:r>
      <w:proofErr w:type="spellEnd"/>
      <w:r>
        <w:t>, firms prioritize their sources of capital—identified as internal financing (retained earnings), debt, and new equity—according to their costs: cheaper sources will be utilized first, followed by t</w:t>
      </w:r>
      <w:r w:rsidR="00D75749">
        <w:t>hose which are more expensive.  The authors also posit a direct relationship between informational asymmetries and capital cost.</w:t>
      </w:r>
      <w:r w:rsidR="00E70C04">
        <w:t xml:space="preserve">  This is the core of pecking order theory.</w:t>
      </w:r>
    </w:p>
    <w:p w:rsidR="00C41DF0" w:rsidRDefault="00C41DF0" w:rsidP="00370245">
      <w:pPr>
        <w:spacing w:after="0" w:line="240" w:lineRule="auto"/>
        <w:jc w:val="both"/>
      </w:pPr>
    </w:p>
    <w:p w:rsidR="00880FAE" w:rsidRDefault="00880FAE" w:rsidP="00370245">
      <w:pPr>
        <w:spacing w:after="0" w:line="240" w:lineRule="auto"/>
        <w:jc w:val="both"/>
      </w:pPr>
      <w:r>
        <w:t>Internal financing</w:t>
      </w:r>
      <w:r w:rsidR="00D75749">
        <w:t xml:space="preserve"> (retained earnings)</w:t>
      </w:r>
      <w:r>
        <w:t xml:space="preserve"> is considered</w:t>
      </w:r>
      <w:r w:rsidR="00D75749">
        <w:t xml:space="preserve"> by Myers and </w:t>
      </w:r>
      <w:proofErr w:type="spellStart"/>
      <w:r w:rsidR="00D75749">
        <w:t>Majluf</w:t>
      </w:r>
      <w:proofErr w:type="spellEnd"/>
      <w:r>
        <w:t xml:space="preserve"> to be the cheapest source</w:t>
      </w:r>
      <w:r w:rsidR="00D75749">
        <w:t xml:space="preserve"> of financing</w:t>
      </w:r>
      <w:r>
        <w:t>.  Why</w:t>
      </w:r>
      <w:r w:rsidR="00D75749">
        <w:t xml:space="preserve"> is it inexpensive</w:t>
      </w:r>
      <w:r>
        <w:t>?</w:t>
      </w:r>
    </w:p>
    <w:p w:rsidR="00880FAE" w:rsidRDefault="00880FAE" w:rsidP="00370245">
      <w:pPr>
        <w:spacing w:after="0" w:line="240" w:lineRule="auto"/>
        <w:jc w:val="both"/>
      </w:pPr>
    </w:p>
    <w:p w:rsidR="00880FAE" w:rsidRDefault="00880FAE" w:rsidP="00370245">
      <w:pPr>
        <w:spacing w:after="0" w:line="240" w:lineRule="auto"/>
        <w:jc w:val="both"/>
      </w:pPr>
    </w:p>
    <w:p w:rsidR="00880FAE" w:rsidRDefault="00880FAE" w:rsidP="00370245">
      <w:pPr>
        <w:spacing w:after="0" w:line="240" w:lineRule="auto"/>
        <w:jc w:val="both"/>
      </w:pPr>
    </w:p>
    <w:p w:rsidR="00880FAE" w:rsidRDefault="00880FAE" w:rsidP="00370245">
      <w:pPr>
        <w:spacing w:after="0" w:line="240" w:lineRule="auto"/>
        <w:jc w:val="both"/>
      </w:pPr>
    </w:p>
    <w:p w:rsidR="00515ECE" w:rsidRDefault="00515ECE" w:rsidP="00370245">
      <w:pPr>
        <w:spacing w:after="0" w:line="240" w:lineRule="auto"/>
        <w:jc w:val="both"/>
      </w:pPr>
    </w:p>
    <w:p w:rsidR="00880FAE" w:rsidRDefault="00515ECE" w:rsidP="00370245">
      <w:pPr>
        <w:spacing w:after="0" w:line="240" w:lineRule="auto"/>
        <w:jc w:val="both"/>
      </w:pPr>
      <w:r>
        <w:t>Debt is</w:t>
      </w:r>
      <w:r w:rsidR="00D75749">
        <w:t xml:space="preserve"> </w:t>
      </w:r>
      <w:r w:rsidR="00880FAE">
        <w:t>next.  Why?</w:t>
      </w:r>
      <w:r w:rsidR="009A28C9">
        <w:t xml:space="preserve">  C</w:t>
      </w:r>
      <w:r w:rsidR="00D75749">
        <w:t>onsider informational asymmetries.</w:t>
      </w:r>
    </w:p>
    <w:p w:rsidR="00D75749" w:rsidRDefault="00D75749" w:rsidP="00370245">
      <w:pPr>
        <w:spacing w:after="0" w:line="240" w:lineRule="auto"/>
        <w:jc w:val="both"/>
      </w:pPr>
    </w:p>
    <w:p w:rsidR="00D75749" w:rsidRDefault="00D75749" w:rsidP="00370245">
      <w:pPr>
        <w:spacing w:after="0" w:line="240" w:lineRule="auto"/>
        <w:jc w:val="both"/>
      </w:pPr>
    </w:p>
    <w:p w:rsidR="00D75749" w:rsidRDefault="00D75749" w:rsidP="00370245">
      <w:pPr>
        <w:spacing w:after="0" w:line="240" w:lineRule="auto"/>
        <w:jc w:val="both"/>
      </w:pPr>
    </w:p>
    <w:p w:rsidR="00D75749" w:rsidRDefault="00D75749" w:rsidP="00370245">
      <w:pPr>
        <w:spacing w:after="0" w:line="240" w:lineRule="auto"/>
        <w:jc w:val="both"/>
      </w:pPr>
    </w:p>
    <w:p w:rsidR="00880FAE" w:rsidRDefault="00880FAE" w:rsidP="00370245">
      <w:pPr>
        <w:spacing w:after="0" w:line="240" w:lineRule="auto"/>
        <w:jc w:val="both"/>
      </w:pPr>
    </w:p>
    <w:p w:rsidR="00880FAE" w:rsidRDefault="004D5734" w:rsidP="00370245">
      <w:pPr>
        <w:spacing w:after="0" w:line="240" w:lineRule="auto"/>
        <w:jc w:val="both"/>
      </w:pPr>
      <w:proofErr w:type="gramStart"/>
      <w:r>
        <w:t>Finally, equity.</w:t>
      </w:r>
      <w:proofErr w:type="gramEnd"/>
      <w:r>
        <w:t xml:space="preserve">  Why is it so expensive?</w:t>
      </w:r>
      <w:r w:rsidR="00D75749">
        <w:t xml:space="preserve">  </w:t>
      </w:r>
      <w:r w:rsidR="009A28C9">
        <w:t>Again</w:t>
      </w:r>
      <w:r w:rsidR="00D75749">
        <w:t>, consider asymmetries in information.</w:t>
      </w:r>
    </w:p>
    <w:p w:rsidR="00D75749" w:rsidRDefault="00D75749" w:rsidP="00370245">
      <w:pPr>
        <w:spacing w:after="0" w:line="240" w:lineRule="auto"/>
        <w:jc w:val="both"/>
      </w:pPr>
    </w:p>
    <w:p w:rsidR="00D75749" w:rsidRDefault="00D75749" w:rsidP="00370245">
      <w:pPr>
        <w:spacing w:after="0" w:line="240" w:lineRule="auto"/>
        <w:jc w:val="both"/>
      </w:pPr>
    </w:p>
    <w:p w:rsidR="00D75749" w:rsidRDefault="00D75749" w:rsidP="00370245">
      <w:pPr>
        <w:spacing w:line="240" w:lineRule="auto"/>
        <w:jc w:val="both"/>
      </w:pPr>
    </w:p>
    <w:p w:rsidR="00D75749" w:rsidRDefault="00D75749" w:rsidP="00370245">
      <w:pPr>
        <w:jc w:val="both"/>
      </w:pPr>
    </w:p>
    <w:p w:rsidR="004D5734" w:rsidRPr="00E70C04" w:rsidRDefault="00E70C04" w:rsidP="00370245">
      <w:pPr>
        <w:spacing w:after="0"/>
        <w:jc w:val="both"/>
        <w:rPr>
          <w:b/>
        </w:rPr>
      </w:pPr>
      <w:r>
        <w:rPr>
          <w:b/>
        </w:rPr>
        <w:t>THE IMPORTANCE OF SIGNALING IN THE MARKETPLACE</w:t>
      </w:r>
    </w:p>
    <w:p w:rsidR="009A28C9" w:rsidRDefault="009A28C9" w:rsidP="00370245">
      <w:pPr>
        <w:spacing w:after="0"/>
        <w:jc w:val="both"/>
      </w:pPr>
    </w:p>
    <w:p w:rsidR="009A28C9" w:rsidRDefault="00E70C04" w:rsidP="00370245">
      <w:pPr>
        <w:jc w:val="both"/>
      </w:pPr>
      <w:r>
        <w:t>Pecking order is attractive in its logic and simplicity; however, it has not been found to be all that representative of reality in most empirical studies</w:t>
      </w:r>
      <w:r w:rsidR="00A85F06">
        <w:t>,</w:t>
      </w:r>
      <w:r>
        <w:t xml:space="preserve"> though there are exceptions.  Nevertheless, i</w:t>
      </w:r>
      <w:r w:rsidR="009A28C9">
        <w:t>nformational asymmetries are a big issue in economics in general and finance in particular as they can</w:t>
      </w:r>
      <w:r>
        <w:t xml:space="preserve"> lead to a breakdown in markets and, therefore, inefficient allocations.</w:t>
      </w:r>
      <w:r w:rsidR="00A85F06">
        <w:t xml:space="preserve">  This leads us to the matter of signaling, which may explain some of the </w:t>
      </w:r>
      <w:r w:rsidR="00370245">
        <w:t>deviation between the predictions of pecking order theory vis-à-vis reality</w:t>
      </w:r>
      <w:r w:rsidR="00A85F06">
        <w:t>.</w:t>
      </w:r>
    </w:p>
    <w:p w:rsidR="00A85F06" w:rsidRDefault="00A85F06" w:rsidP="00370245">
      <w:pPr>
        <w:jc w:val="both"/>
      </w:pPr>
    </w:p>
    <w:p w:rsidR="00A85F06" w:rsidRDefault="00A85F06" w:rsidP="00370245">
      <w:pPr>
        <w:spacing w:after="0"/>
        <w:jc w:val="both"/>
      </w:pPr>
      <w:r>
        <w:lastRenderedPageBreak/>
        <w:t>What is signa</w:t>
      </w:r>
      <w:r w:rsidR="00370245">
        <w:t>ling in the context of economic and financial actions</w:t>
      </w:r>
      <w:r>
        <w:t>?</w:t>
      </w: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880FAE" w:rsidP="00370245">
      <w:pPr>
        <w:spacing w:after="0"/>
        <w:jc w:val="both"/>
      </w:pPr>
      <w:r>
        <w:t xml:space="preserve">In </w:t>
      </w:r>
      <w:r w:rsidR="00A85F06">
        <w:t>large publicly-traded firms, how does the market tend to view new stock offerings?  Is the signal likely to be viewed negatively or positively?  Why?</w:t>
      </w:r>
      <w:r w:rsidR="00370245">
        <w:t xml:space="preserve">  Does this seem to line up with pecking order theory?</w:t>
      </w: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A85F06" w:rsidRDefault="00A85F06" w:rsidP="00370245">
      <w:pPr>
        <w:spacing w:after="0"/>
        <w:jc w:val="both"/>
      </w:pPr>
    </w:p>
    <w:p w:rsidR="00880FAE" w:rsidRDefault="00A85F06" w:rsidP="00370245">
      <w:pPr>
        <w:spacing w:after="0"/>
        <w:jc w:val="both"/>
      </w:pPr>
      <w:r>
        <w:t xml:space="preserve">For emerging firms that are going public, how does the market tend to view such offerings? </w:t>
      </w:r>
      <w:r w:rsidRPr="00A85F06">
        <w:t xml:space="preserve"> </w:t>
      </w:r>
      <w:r>
        <w:t>Is the signal likely to be viewed negatively or positively</w:t>
      </w:r>
      <w:r w:rsidR="00370245">
        <w:t xml:space="preserve"> if the founders maintain a lot of stock</w:t>
      </w:r>
      <w:r>
        <w:t>?  Why?</w:t>
      </w:r>
      <w:r w:rsidR="00370245">
        <w:t xml:space="preserve">  What about if the founders only retain a small proportion of the stock?  Does this seem to line up with pecking order theory?</w:t>
      </w:r>
    </w:p>
    <w:p w:rsidR="00C41DF0" w:rsidRDefault="00C41DF0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  <w:r>
        <w:t>For established firms, is the issue of debt likely to be taken as a positive or a negative signal?  Why?</w:t>
      </w:r>
      <w:r w:rsidR="00370245">
        <w:t xml:space="preserve">  Does this seem to line up with pecking order theory?</w:t>
      </w: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C41DF0" w:rsidRDefault="00A85F06" w:rsidP="00370245">
      <w:pPr>
        <w:spacing w:after="0" w:line="240" w:lineRule="auto"/>
        <w:jc w:val="both"/>
      </w:pPr>
      <w:r>
        <w:t xml:space="preserve">But what if the money is borrowed from insiders?  </w:t>
      </w:r>
      <w:r w:rsidR="00370245">
        <w:t xml:space="preserve">For instance, during the last financial crisis, VCs lent quite a bit of money to their portfolio companies.  Why?  </w:t>
      </w:r>
      <w:r>
        <w:t>How do you think this signal is likely to be interpreted by the market?</w:t>
      </w:r>
      <w:r w:rsidR="00370245">
        <w:t xml:space="preserve">  Does this seem to line up with pecking order theory?</w:t>
      </w:r>
    </w:p>
    <w:p w:rsidR="00C41DF0" w:rsidRDefault="00C41DF0" w:rsidP="00370245">
      <w:pPr>
        <w:spacing w:after="0" w:line="240" w:lineRule="auto"/>
        <w:jc w:val="both"/>
      </w:pPr>
    </w:p>
    <w:p w:rsidR="00D75749" w:rsidRDefault="00D75749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</w:pPr>
    </w:p>
    <w:p w:rsidR="00A85F06" w:rsidRDefault="00A85F06" w:rsidP="00370245">
      <w:pPr>
        <w:spacing w:after="0" w:line="240" w:lineRule="auto"/>
        <w:jc w:val="both"/>
        <w:rPr>
          <w:b/>
        </w:rPr>
      </w:pPr>
      <w:r>
        <w:rPr>
          <w:b/>
        </w:rPr>
        <w:t>CONCLUSIONS</w:t>
      </w:r>
    </w:p>
    <w:p w:rsidR="00A85F06" w:rsidRDefault="00A85F06" w:rsidP="00370245">
      <w:pPr>
        <w:spacing w:after="0" w:line="240" w:lineRule="auto"/>
        <w:jc w:val="both"/>
        <w:rPr>
          <w:b/>
        </w:rPr>
      </w:pPr>
    </w:p>
    <w:p w:rsidR="00A85F06" w:rsidRPr="00A85F06" w:rsidRDefault="00A26D6D" w:rsidP="00370245">
      <w:pPr>
        <w:spacing w:after="0" w:line="240" w:lineRule="auto"/>
        <w:jc w:val="both"/>
      </w:pPr>
      <w:r>
        <w:t xml:space="preserve">Stakeholders are constantly interpreting signals—real or perceived—that are derived from firm-level actions—as such, signaling is necessarily an issue of first-order importance for entrepreneurs as it is critical to the management of stakeholder expectations.  </w:t>
      </w:r>
    </w:p>
    <w:sectPr w:rsidR="00A85F06" w:rsidRPr="00A8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C"/>
    <w:rsid w:val="00370245"/>
    <w:rsid w:val="004D5734"/>
    <w:rsid w:val="00515ECE"/>
    <w:rsid w:val="00601884"/>
    <w:rsid w:val="00880FAE"/>
    <w:rsid w:val="009A28C9"/>
    <w:rsid w:val="00A26D6D"/>
    <w:rsid w:val="00A85F06"/>
    <w:rsid w:val="00A936CC"/>
    <w:rsid w:val="00BC536C"/>
    <w:rsid w:val="00C41DF0"/>
    <w:rsid w:val="00C628EC"/>
    <w:rsid w:val="00D75749"/>
    <w:rsid w:val="00E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2018-12-19T04:15:00Z</dcterms:created>
  <dcterms:modified xsi:type="dcterms:W3CDTF">2018-12-19T04:15:00Z</dcterms:modified>
</cp:coreProperties>
</file>