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B9" w:rsidRDefault="00E46C0D" w:rsidP="00ED38B9">
      <w:pPr>
        <w:spacing w:after="0" w:line="240" w:lineRule="auto"/>
        <w:jc w:val="center"/>
      </w:pPr>
      <w:bookmarkStart w:id="0" w:name="_GoBack"/>
      <w:bookmarkEnd w:id="0"/>
      <w:r>
        <w:t>Exploratory Note 28</w:t>
      </w:r>
    </w:p>
    <w:p w:rsidR="00E46C0D" w:rsidRDefault="00E46C0D" w:rsidP="00ED38B9">
      <w:pPr>
        <w:spacing w:after="0" w:line="240" w:lineRule="auto"/>
        <w:jc w:val="center"/>
      </w:pPr>
      <w:r>
        <w:t>Introduction to Common Valuation Techniques:</w:t>
      </w:r>
    </w:p>
    <w:p w:rsidR="00ED38B9" w:rsidRPr="009B4A88" w:rsidRDefault="00ED38B9" w:rsidP="00ED38B9">
      <w:pPr>
        <w:spacing w:after="0" w:line="240" w:lineRule="auto"/>
        <w:jc w:val="center"/>
      </w:pPr>
      <w:r>
        <w:t>Comparables</w:t>
      </w:r>
      <w:r w:rsidR="003E7496">
        <w:t xml:space="preserve"> Analysis</w:t>
      </w:r>
      <w:r>
        <w:t>, Discounted Cash Flow (DCF) Models, and ROA Approaches</w:t>
      </w:r>
    </w:p>
    <w:p w:rsidR="008048EC" w:rsidRDefault="008048EC"/>
    <w:p w:rsidR="00E46C0D" w:rsidRDefault="00E46C0D" w:rsidP="00E46C0D">
      <w:pPr>
        <w:spacing w:after="0" w:line="240" w:lineRule="auto"/>
        <w:jc w:val="both"/>
        <w:rPr>
          <w:b/>
        </w:rPr>
      </w:pPr>
      <w:r>
        <w:rPr>
          <w:b/>
        </w:rPr>
        <w:t>INTRODUCTION</w:t>
      </w:r>
    </w:p>
    <w:p w:rsidR="00E46C0D" w:rsidRDefault="00E46C0D" w:rsidP="00E46C0D">
      <w:pPr>
        <w:spacing w:after="0" w:line="240" w:lineRule="auto"/>
        <w:jc w:val="both"/>
        <w:rPr>
          <w:b/>
        </w:rPr>
      </w:pPr>
    </w:p>
    <w:p w:rsidR="00E46C0D" w:rsidRPr="003E7496" w:rsidRDefault="003E7496" w:rsidP="003E7496">
      <w:pPr>
        <w:spacing w:after="0" w:line="240" w:lineRule="auto"/>
        <w:jc w:val="both"/>
      </w:pPr>
      <w:r>
        <w:t>How much is a company, or some stake in it, actually worth?</w:t>
      </w:r>
      <w:r w:rsidR="00C961DB">
        <w:t xml:space="preserve"> </w:t>
      </w:r>
      <w:r>
        <w:t xml:space="preserve"> </w:t>
      </w:r>
      <w:r w:rsidR="00C961DB">
        <w:t>Even in the realm of public firms, t</w:t>
      </w:r>
      <w:r>
        <w:t xml:space="preserve">his is always a difficult, if not impossible, question to answer with any measure of exactness; however, in the context of startups, </w:t>
      </w:r>
      <w:r w:rsidR="00C961DB">
        <w:t>it is even more difficult</w:t>
      </w:r>
      <w:r>
        <w:t>.  Practitioners, with academic support, typically employ comparables analysis and discounted cash flow (DCF) models</w:t>
      </w:r>
      <w:r w:rsidR="00C961DB">
        <w:t xml:space="preserve"> in an attempt to arrive at a reasonable estimate—though those </w:t>
      </w:r>
      <w:r>
        <w:t>with more sophistication might consider real options</w:t>
      </w:r>
      <w:r w:rsidR="00C961DB">
        <w:t xml:space="preserve"> based approaches</w:t>
      </w:r>
      <w:r>
        <w:t xml:space="preserve"> as well.</w:t>
      </w:r>
      <w:r w:rsidR="00C961DB">
        <w:t xml:space="preserve">  This first of two exploratory notes this evening covers these traditional valuation cornerstones while the second</w:t>
      </w:r>
      <w:r w:rsidR="00F4734A">
        <w:t xml:space="preserve"> note presents </w:t>
      </w:r>
      <w:r w:rsidR="00362B13">
        <w:t xml:space="preserve">two </w:t>
      </w:r>
      <w:r w:rsidR="00C961DB">
        <w:t>startup-centric alternatives.</w:t>
      </w:r>
    </w:p>
    <w:p w:rsidR="00E46C0D" w:rsidRDefault="00E46C0D" w:rsidP="0066070E">
      <w:pPr>
        <w:spacing w:after="0" w:line="240" w:lineRule="auto"/>
        <w:rPr>
          <w:b/>
          <w:noProof/>
        </w:rPr>
      </w:pPr>
    </w:p>
    <w:p w:rsidR="0066070E" w:rsidRDefault="0066070E" w:rsidP="0066070E">
      <w:pPr>
        <w:spacing w:after="0" w:line="240" w:lineRule="auto"/>
        <w:rPr>
          <w:b/>
          <w:noProof/>
        </w:rPr>
      </w:pPr>
      <w:r>
        <w:rPr>
          <w:b/>
          <w:noProof/>
        </w:rPr>
        <w:t>COMPARABLES</w:t>
      </w:r>
      <w:r w:rsidR="00C13463">
        <w:rPr>
          <w:b/>
          <w:noProof/>
        </w:rPr>
        <w:t xml:space="preserve"> ANALYSIS</w:t>
      </w:r>
    </w:p>
    <w:p w:rsidR="0066070E" w:rsidRDefault="0066070E" w:rsidP="0066070E">
      <w:pPr>
        <w:spacing w:after="0" w:line="240" w:lineRule="auto"/>
        <w:rPr>
          <w:b/>
          <w:noProof/>
        </w:rPr>
      </w:pPr>
    </w:p>
    <w:p w:rsidR="0066070E" w:rsidRDefault="00C13463" w:rsidP="00362B13">
      <w:pPr>
        <w:spacing w:after="0" w:line="240" w:lineRule="auto"/>
        <w:jc w:val="both"/>
        <w:rPr>
          <w:noProof/>
        </w:rPr>
      </w:pPr>
      <w:r>
        <w:rPr>
          <w:noProof/>
        </w:rPr>
        <w:t>A straight-forward</w:t>
      </w:r>
      <w:r w:rsidR="0066070E">
        <w:rPr>
          <w:noProof/>
        </w:rPr>
        <w:t xml:space="preserve"> place to start this note is with comparables</w:t>
      </w:r>
      <w:r w:rsidR="00362B13">
        <w:rPr>
          <w:noProof/>
        </w:rPr>
        <w:t xml:space="preserve"> analysis, sometimes abbreviated as comps and also known as multiples analysis, method of multiples, and relative valuation.  In comparables analysis,</w:t>
      </w:r>
      <w:r w:rsidR="001506AC">
        <w:rPr>
          <w:noProof/>
        </w:rPr>
        <w:t xml:space="preserve"> a favorite amongst VCs for exit valuation,</w:t>
      </w:r>
      <w:r w:rsidR="00362B13">
        <w:rPr>
          <w:noProof/>
        </w:rPr>
        <w:t xml:space="preserve"> the main idea is to get the market’s opinion about a company</w:t>
      </w:r>
      <w:r>
        <w:rPr>
          <w:noProof/>
        </w:rPr>
        <w:t xml:space="preserve"> by examining similar firms</w:t>
      </w:r>
      <w:r w:rsidR="00081CEC">
        <w:rPr>
          <w:noProof/>
        </w:rPr>
        <w:t xml:space="preserve"> (even if they are further along)</w:t>
      </w:r>
      <w:r w:rsidR="001506AC">
        <w:rPr>
          <w:noProof/>
        </w:rPr>
        <w:t>.  Why is this logical?</w:t>
      </w:r>
    </w:p>
    <w:p w:rsidR="00362B13" w:rsidRDefault="00362B13" w:rsidP="00362B13">
      <w:pPr>
        <w:spacing w:after="0" w:line="240" w:lineRule="auto"/>
        <w:jc w:val="both"/>
        <w:rPr>
          <w:noProof/>
        </w:rPr>
      </w:pPr>
    </w:p>
    <w:p w:rsidR="00362B13" w:rsidRDefault="00362B13" w:rsidP="00362B13">
      <w:pPr>
        <w:spacing w:after="0" w:line="240" w:lineRule="auto"/>
        <w:jc w:val="both"/>
        <w:rPr>
          <w:noProof/>
        </w:rPr>
      </w:pPr>
    </w:p>
    <w:p w:rsidR="00362B13" w:rsidRDefault="00362B13" w:rsidP="00362B13">
      <w:pPr>
        <w:spacing w:after="0" w:line="240" w:lineRule="auto"/>
        <w:jc w:val="both"/>
        <w:rPr>
          <w:noProof/>
        </w:rPr>
      </w:pPr>
    </w:p>
    <w:p w:rsidR="00362B13" w:rsidRDefault="00362B13" w:rsidP="00362B13">
      <w:pPr>
        <w:spacing w:after="0" w:line="240" w:lineRule="auto"/>
        <w:jc w:val="both"/>
        <w:rPr>
          <w:noProof/>
        </w:rPr>
      </w:pPr>
    </w:p>
    <w:p w:rsidR="00362B13" w:rsidRDefault="00362B13" w:rsidP="00362B13">
      <w:pPr>
        <w:spacing w:after="0" w:line="240" w:lineRule="auto"/>
        <w:jc w:val="both"/>
        <w:rPr>
          <w:noProof/>
        </w:rPr>
      </w:pPr>
    </w:p>
    <w:p w:rsidR="007A426D" w:rsidRDefault="007A426D" w:rsidP="00362B13">
      <w:pPr>
        <w:spacing w:after="0" w:line="240" w:lineRule="auto"/>
        <w:jc w:val="both"/>
        <w:rPr>
          <w:noProof/>
        </w:rPr>
      </w:pPr>
      <w:r>
        <w:rPr>
          <w:noProof/>
        </w:rPr>
        <w:t>As an aside, comparables analysis is common in the real estate business.  How is it applied therein?</w:t>
      </w:r>
    </w:p>
    <w:p w:rsidR="007A426D" w:rsidRDefault="007A426D" w:rsidP="00362B13">
      <w:pPr>
        <w:spacing w:after="0" w:line="240" w:lineRule="auto"/>
        <w:jc w:val="both"/>
        <w:rPr>
          <w:noProof/>
        </w:rPr>
      </w:pPr>
    </w:p>
    <w:p w:rsidR="007A426D" w:rsidRDefault="007A426D" w:rsidP="00362B13">
      <w:pPr>
        <w:spacing w:after="0" w:line="240" w:lineRule="auto"/>
        <w:jc w:val="both"/>
        <w:rPr>
          <w:noProof/>
        </w:rPr>
      </w:pPr>
    </w:p>
    <w:p w:rsidR="007A426D" w:rsidRDefault="007A426D" w:rsidP="00362B13">
      <w:pPr>
        <w:spacing w:after="0" w:line="240" w:lineRule="auto"/>
        <w:jc w:val="both"/>
        <w:rPr>
          <w:noProof/>
        </w:rPr>
      </w:pPr>
    </w:p>
    <w:p w:rsidR="007A426D" w:rsidRDefault="007A426D" w:rsidP="00362B13">
      <w:pPr>
        <w:spacing w:after="0" w:line="240" w:lineRule="auto"/>
        <w:jc w:val="both"/>
        <w:rPr>
          <w:noProof/>
        </w:rPr>
      </w:pPr>
    </w:p>
    <w:p w:rsidR="007A426D" w:rsidRDefault="007A426D" w:rsidP="00362B13">
      <w:pPr>
        <w:spacing w:after="0" w:line="240" w:lineRule="auto"/>
        <w:jc w:val="both"/>
        <w:rPr>
          <w:noProof/>
        </w:rPr>
      </w:pPr>
    </w:p>
    <w:p w:rsidR="00362B13" w:rsidRDefault="001506AC" w:rsidP="00362B13">
      <w:pPr>
        <w:spacing w:after="0" w:line="240" w:lineRule="auto"/>
        <w:jc w:val="both"/>
        <w:rPr>
          <w:noProof/>
        </w:rPr>
      </w:pPr>
      <w:r>
        <w:rPr>
          <w:noProof/>
        </w:rPr>
        <w:t>Practically speaking, there are five stages of comparables analysis:</w:t>
      </w:r>
      <w:r w:rsidR="00C13463">
        <w:rPr>
          <w:noProof/>
        </w:rPr>
        <w:t xml:space="preserve"> identifying a set of comparable firms; locating the necessary financial information; calculating key statistics, ratios, and trading mutliples; benchmarking the comparable companies; and determining (settling on) a valuation.</w:t>
      </w:r>
      <w:r>
        <w:rPr>
          <w:noProof/>
        </w:rPr>
        <w:t xml:space="preserve">  These are all considered individually in the below sub-sections.</w:t>
      </w:r>
    </w:p>
    <w:p w:rsidR="0066070E" w:rsidRDefault="0066070E" w:rsidP="0066070E">
      <w:pPr>
        <w:spacing w:after="0" w:line="240" w:lineRule="auto"/>
        <w:rPr>
          <w:noProof/>
        </w:rPr>
      </w:pPr>
    </w:p>
    <w:p w:rsidR="0066070E" w:rsidRPr="00362B13" w:rsidRDefault="00362B13" w:rsidP="0066070E">
      <w:pPr>
        <w:spacing w:after="0" w:line="240" w:lineRule="auto"/>
        <w:rPr>
          <w:b/>
          <w:i/>
          <w:noProof/>
        </w:rPr>
      </w:pPr>
      <w:r>
        <w:rPr>
          <w:b/>
          <w:i/>
          <w:noProof/>
        </w:rPr>
        <w:t>Identifying Comparable Firms</w:t>
      </w:r>
    </w:p>
    <w:p w:rsidR="0066070E" w:rsidRDefault="0066070E" w:rsidP="0066070E">
      <w:pPr>
        <w:spacing w:after="0" w:line="240" w:lineRule="auto"/>
        <w:rPr>
          <w:noProof/>
        </w:rPr>
      </w:pPr>
    </w:p>
    <w:p w:rsidR="0066070E" w:rsidRDefault="001506AC" w:rsidP="007A426D">
      <w:pPr>
        <w:spacing w:after="0" w:line="240" w:lineRule="auto"/>
        <w:jc w:val="both"/>
        <w:rPr>
          <w:noProof/>
        </w:rPr>
      </w:pPr>
      <w:r>
        <w:rPr>
          <w:noProof/>
        </w:rPr>
        <w:t>Comparables analysis starts with</w:t>
      </w:r>
      <w:r w:rsidR="007A426D">
        <w:rPr>
          <w:noProof/>
        </w:rPr>
        <w:t xml:space="preserve"> an</w:t>
      </w:r>
      <w:r>
        <w:rPr>
          <w:noProof/>
        </w:rPr>
        <w:t xml:space="preserve"> </w:t>
      </w:r>
      <w:r w:rsidR="007A426D">
        <w:rPr>
          <w:noProof/>
        </w:rPr>
        <w:t>in-depth study of the firm itself</w:t>
      </w:r>
      <w:r>
        <w:rPr>
          <w:noProof/>
        </w:rPr>
        <w:t>.</w:t>
      </w:r>
      <w:r w:rsidR="007A426D">
        <w:rPr>
          <w:noProof/>
        </w:rPr>
        <w:t xml:space="preserve">  The following business profile items are critical:</w:t>
      </w:r>
    </w:p>
    <w:p w:rsidR="007A426D" w:rsidRDefault="007A426D" w:rsidP="007A426D">
      <w:pPr>
        <w:spacing w:after="0" w:line="240" w:lineRule="auto"/>
        <w:jc w:val="both"/>
        <w:rPr>
          <w:noProof/>
        </w:rPr>
      </w:pPr>
    </w:p>
    <w:p w:rsidR="007A426D" w:rsidRDefault="007A426D" w:rsidP="007A426D">
      <w:pPr>
        <w:spacing w:after="0" w:line="240" w:lineRule="auto"/>
        <w:jc w:val="both"/>
        <w:rPr>
          <w:i/>
          <w:noProof/>
        </w:rPr>
      </w:pPr>
      <w:r>
        <w:rPr>
          <w:i/>
          <w:noProof/>
        </w:rPr>
        <w:t>Sector –</w:t>
      </w:r>
    </w:p>
    <w:p w:rsidR="007A426D" w:rsidRDefault="007A426D" w:rsidP="007A426D">
      <w:pPr>
        <w:spacing w:after="0" w:line="240" w:lineRule="auto"/>
        <w:jc w:val="both"/>
        <w:rPr>
          <w:i/>
          <w:noProof/>
        </w:rPr>
      </w:pPr>
    </w:p>
    <w:p w:rsidR="003A3FC6" w:rsidRDefault="003A3FC6" w:rsidP="007A426D">
      <w:pPr>
        <w:spacing w:after="0" w:line="240" w:lineRule="auto"/>
        <w:jc w:val="both"/>
        <w:rPr>
          <w:i/>
          <w:noProof/>
        </w:rPr>
      </w:pPr>
    </w:p>
    <w:p w:rsidR="003A3FC6" w:rsidRDefault="003A3FC6" w:rsidP="007A426D">
      <w:pPr>
        <w:spacing w:after="0" w:line="240" w:lineRule="auto"/>
        <w:jc w:val="both"/>
        <w:rPr>
          <w:i/>
          <w:noProof/>
        </w:rPr>
      </w:pPr>
    </w:p>
    <w:p w:rsidR="007A426D" w:rsidRDefault="007A426D" w:rsidP="007A426D">
      <w:pPr>
        <w:spacing w:after="0" w:line="240" w:lineRule="auto"/>
        <w:jc w:val="both"/>
        <w:rPr>
          <w:i/>
          <w:noProof/>
        </w:rPr>
      </w:pPr>
    </w:p>
    <w:p w:rsidR="007A426D" w:rsidRDefault="007A426D" w:rsidP="007A426D">
      <w:pPr>
        <w:spacing w:after="0" w:line="240" w:lineRule="auto"/>
        <w:jc w:val="both"/>
        <w:rPr>
          <w:i/>
          <w:noProof/>
        </w:rPr>
      </w:pPr>
    </w:p>
    <w:p w:rsidR="007A426D" w:rsidRDefault="007A426D" w:rsidP="007A426D">
      <w:pPr>
        <w:spacing w:after="0" w:line="240" w:lineRule="auto"/>
        <w:jc w:val="both"/>
        <w:rPr>
          <w:i/>
          <w:noProof/>
        </w:rPr>
      </w:pPr>
      <w:r>
        <w:rPr>
          <w:i/>
          <w:noProof/>
        </w:rPr>
        <w:lastRenderedPageBreak/>
        <w:t>Products and Services –</w:t>
      </w:r>
    </w:p>
    <w:p w:rsidR="003A3FC6" w:rsidRDefault="003A3FC6" w:rsidP="007A426D">
      <w:pPr>
        <w:spacing w:after="0" w:line="240" w:lineRule="auto"/>
        <w:jc w:val="both"/>
        <w:rPr>
          <w:i/>
          <w:noProof/>
        </w:rPr>
      </w:pPr>
    </w:p>
    <w:p w:rsidR="003A3FC6" w:rsidRDefault="003A3FC6" w:rsidP="007A426D">
      <w:pPr>
        <w:spacing w:after="0" w:line="240" w:lineRule="auto"/>
        <w:jc w:val="both"/>
        <w:rPr>
          <w:i/>
          <w:noProof/>
        </w:rPr>
      </w:pPr>
    </w:p>
    <w:p w:rsidR="003A3FC6" w:rsidRDefault="003A3FC6" w:rsidP="007A426D">
      <w:pPr>
        <w:spacing w:after="0" w:line="240" w:lineRule="auto"/>
        <w:jc w:val="both"/>
        <w:rPr>
          <w:i/>
          <w:noProof/>
        </w:rPr>
      </w:pPr>
    </w:p>
    <w:p w:rsidR="003A3FC6" w:rsidRDefault="003A3FC6" w:rsidP="007A426D">
      <w:pPr>
        <w:spacing w:after="0" w:line="240" w:lineRule="auto"/>
        <w:jc w:val="both"/>
        <w:rPr>
          <w:i/>
          <w:noProof/>
        </w:rPr>
      </w:pPr>
    </w:p>
    <w:p w:rsidR="003A3FC6" w:rsidRDefault="003A3FC6" w:rsidP="007A426D">
      <w:pPr>
        <w:spacing w:after="0" w:line="240" w:lineRule="auto"/>
        <w:jc w:val="both"/>
        <w:rPr>
          <w:i/>
          <w:noProof/>
        </w:rPr>
      </w:pPr>
    </w:p>
    <w:p w:rsidR="007A426D" w:rsidRDefault="007A426D" w:rsidP="007A426D">
      <w:pPr>
        <w:spacing w:after="0" w:line="240" w:lineRule="auto"/>
        <w:jc w:val="both"/>
        <w:rPr>
          <w:i/>
          <w:noProof/>
        </w:rPr>
      </w:pPr>
      <w:r>
        <w:rPr>
          <w:i/>
          <w:noProof/>
        </w:rPr>
        <w:t>Customers and End Markets –</w:t>
      </w:r>
    </w:p>
    <w:p w:rsidR="007A426D" w:rsidRDefault="007A426D" w:rsidP="007A426D">
      <w:pPr>
        <w:spacing w:after="0" w:line="240" w:lineRule="auto"/>
        <w:jc w:val="both"/>
        <w:rPr>
          <w:i/>
          <w:noProof/>
        </w:rPr>
      </w:pPr>
    </w:p>
    <w:p w:rsidR="003A3FC6" w:rsidRDefault="003A3FC6" w:rsidP="007A426D">
      <w:pPr>
        <w:spacing w:after="0" w:line="240" w:lineRule="auto"/>
        <w:jc w:val="both"/>
        <w:rPr>
          <w:i/>
          <w:noProof/>
        </w:rPr>
      </w:pPr>
    </w:p>
    <w:p w:rsidR="003A3FC6" w:rsidRDefault="003A3FC6" w:rsidP="007A426D">
      <w:pPr>
        <w:spacing w:after="0" w:line="240" w:lineRule="auto"/>
        <w:jc w:val="both"/>
        <w:rPr>
          <w:i/>
          <w:noProof/>
        </w:rPr>
      </w:pPr>
    </w:p>
    <w:p w:rsidR="007A426D" w:rsidRDefault="007A426D" w:rsidP="007A426D">
      <w:pPr>
        <w:spacing w:after="0" w:line="240" w:lineRule="auto"/>
        <w:jc w:val="both"/>
        <w:rPr>
          <w:i/>
          <w:noProof/>
        </w:rPr>
      </w:pPr>
    </w:p>
    <w:p w:rsidR="007A426D" w:rsidRDefault="007A426D" w:rsidP="007A426D">
      <w:pPr>
        <w:spacing w:after="0" w:line="240" w:lineRule="auto"/>
        <w:jc w:val="both"/>
        <w:rPr>
          <w:i/>
          <w:noProof/>
        </w:rPr>
      </w:pPr>
    </w:p>
    <w:p w:rsidR="007A426D" w:rsidRDefault="007A426D" w:rsidP="007A426D">
      <w:pPr>
        <w:spacing w:after="0" w:line="240" w:lineRule="auto"/>
        <w:jc w:val="both"/>
        <w:rPr>
          <w:i/>
          <w:noProof/>
        </w:rPr>
      </w:pPr>
      <w:r>
        <w:rPr>
          <w:i/>
          <w:noProof/>
        </w:rPr>
        <w:t>Distribution Channels –</w:t>
      </w:r>
    </w:p>
    <w:p w:rsidR="007A426D" w:rsidRDefault="007A426D" w:rsidP="007A426D">
      <w:pPr>
        <w:spacing w:after="0" w:line="240" w:lineRule="auto"/>
        <w:jc w:val="both"/>
        <w:rPr>
          <w:i/>
          <w:noProof/>
        </w:rPr>
      </w:pPr>
    </w:p>
    <w:p w:rsidR="003A3FC6" w:rsidRDefault="003A3FC6" w:rsidP="007A426D">
      <w:pPr>
        <w:spacing w:after="0" w:line="240" w:lineRule="auto"/>
        <w:jc w:val="both"/>
        <w:rPr>
          <w:i/>
          <w:noProof/>
        </w:rPr>
      </w:pPr>
    </w:p>
    <w:p w:rsidR="007A426D" w:rsidRDefault="007A426D" w:rsidP="007A426D">
      <w:pPr>
        <w:spacing w:after="0" w:line="240" w:lineRule="auto"/>
        <w:jc w:val="both"/>
        <w:rPr>
          <w:i/>
          <w:noProof/>
        </w:rPr>
      </w:pPr>
    </w:p>
    <w:p w:rsidR="007A426D" w:rsidRDefault="007A426D" w:rsidP="007A426D">
      <w:pPr>
        <w:spacing w:after="0" w:line="240" w:lineRule="auto"/>
        <w:jc w:val="both"/>
        <w:rPr>
          <w:i/>
          <w:noProof/>
        </w:rPr>
      </w:pPr>
    </w:p>
    <w:p w:rsidR="003A3FC6" w:rsidRDefault="003A3FC6" w:rsidP="007A426D">
      <w:pPr>
        <w:spacing w:after="0" w:line="240" w:lineRule="auto"/>
        <w:jc w:val="both"/>
        <w:rPr>
          <w:i/>
          <w:noProof/>
        </w:rPr>
      </w:pPr>
    </w:p>
    <w:p w:rsidR="007A426D" w:rsidRDefault="007A426D" w:rsidP="007A426D">
      <w:pPr>
        <w:spacing w:after="0" w:line="240" w:lineRule="auto"/>
        <w:jc w:val="both"/>
        <w:rPr>
          <w:i/>
          <w:noProof/>
        </w:rPr>
      </w:pPr>
      <w:r>
        <w:rPr>
          <w:i/>
          <w:noProof/>
        </w:rPr>
        <w:t>Geography –</w:t>
      </w:r>
    </w:p>
    <w:p w:rsidR="007A426D" w:rsidRDefault="007A426D" w:rsidP="007A426D">
      <w:pPr>
        <w:spacing w:after="0" w:line="240" w:lineRule="auto"/>
        <w:jc w:val="both"/>
        <w:rPr>
          <w:i/>
          <w:noProof/>
        </w:rPr>
      </w:pPr>
    </w:p>
    <w:p w:rsidR="003A3FC6" w:rsidRDefault="003A3FC6" w:rsidP="007A426D">
      <w:pPr>
        <w:spacing w:after="0" w:line="240" w:lineRule="auto"/>
        <w:jc w:val="both"/>
        <w:rPr>
          <w:i/>
          <w:noProof/>
        </w:rPr>
      </w:pPr>
    </w:p>
    <w:p w:rsidR="007A426D" w:rsidRDefault="007A426D" w:rsidP="007A426D">
      <w:pPr>
        <w:spacing w:after="0" w:line="240" w:lineRule="auto"/>
        <w:jc w:val="both"/>
        <w:rPr>
          <w:i/>
          <w:noProof/>
        </w:rPr>
      </w:pPr>
    </w:p>
    <w:p w:rsidR="007A426D" w:rsidRDefault="007A426D" w:rsidP="007A426D">
      <w:pPr>
        <w:spacing w:after="0" w:line="240" w:lineRule="auto"/>
        <w:jc w:val="both"/>
        <w:rPr>
          <w:i/>
          <w:noProof/>
        </w:rPr>
      </w:pPr>
    </w:p>
    <w:p w:rsidR="003A3FC6" w:rsidRDefault="003A3FC6" w:rsidP="007A426D">
      <w:pPr>
        <w:spacing w:after="0" w:line="240" w:lineRule="auto"/>
        <w:jc w:val="both"/>
        <w:rPr>
          <w:i/>
          <w:noProof/>
        </w:rPr>
      </w:pPr>
    </w:p>
    <w:p w:rsidR="007A426D" w:rsidRPr="007A426D" w:rsidRDefault="007A426D" w:rsidP="007A426D">
      <w:pPr>
        <w:spacing w:after="0" w:line="240" w:lineRule="auto"/>
        <w:jc w:val="both"/>
        <w:rPr>
          <w:noProof/>
        </w:rPr>
      </w:pPr>
      <w:r w:rsidRPr="007A426D">
        <w:rPr>
          <w:noProof/>
        </w:rPr>
        <w:t>And the following financial profile items</w:t>
      </w:r>
      <w:r>
        <w:rPr>
          <w:noProof/>
        </w:rPr>
        <w:t xml:space="preserve"> should be fully understood</w:t>
      </w:r>
      <w:r w:rsidRPr="007A426D">
        <w:rPr>
          <w:noProof/>
        </w:rPr>
        <w:t>:</w:t>
      </w:r>
    </w:p>
    <w:p w:rsidR="007A426D" w:rsidRDefault="007A426D" w:rsidP="007A426D">
      <w:pPr>
        <w:spacing w:after="0" w:line="240" w:lineRule="auto"/>
        <w:jc w:val="both"/>
        <w:rPr>
          <w:i/>
          <w:noProof/>
        </w:rPr>
      </w:pPr>
    </w:p>
    <w:p w:rsidR="007A426D" w:rsidRPr="007A426D" w:rsidRDefault="007A426D" w:rsidP="007A426D">
      <w:pPr>
        <w:spacing w:after="0" w:line="240" w:lineRule="auto"/>
        <w:jc w:val="both"/>
        <w:rPr>
          <w:i/>
          <w:noProof/>
        </w:rPr>
      </w:pPr>
      <w:r>
        <w:rPr>
          <w:i/>
          <w:noProof/>
        </w:rPr>
        <w:t xml:space="preserve">Firm size - </w:t>
      </w:r>
    </w:p>
    <w:p w:rsidR="0066070E" w:rsidRDefault="0066070E" w:rsidP="007A426D">
      <w:pPr>
        <w:spacing w:after="0" w:line="240" w:lineRule="auto"/>
        <w:jc w:val="both"/>
        <w:rPr>
          <w:noProof/>
        </w:rPr>
      </w:pPr>
    </w:p>
    <w:p w:rsidR="003A3FC6" w:rsidRDefault="003A3FC6" w:rsidP="007A426D">
      <w:pPr>
        <w:spacing w:after="0" w:line="240" w:lineRule="auto"/>
        <w:jc w:val="both"/>
        <w:rPr>
          <w:noProof/>
        </w:rPr>
      </w:pPr>
    </w:p>
    <w:p w:rsidR="007A426D" w:rsidRDefault="007A426D" w:rsidP="007A426D">
      <w:pPr>
        <w:spacing w:after="0" w:line="240" w:lineRule="auto"/>
        <w:jc w:val="both"/>
        <w:rPr>
          <w:noProof/>
        </w:rPr>
      </w:pPr>
    </w:p>
    <w:p w:rsidR="003A3FC6" w:rsidRDefault="003A3FC6" w:rsidP="007A426D">
      <w:pPr>
        <w:spacing w:after="0" w:line="240" w:lineRule="auto"/>
        <w:jc w:val="both"/>
        <w:rPr>
          <w:noProof/>
        </w:rPr>
      </w:pPr>
    </w:p>
    <w:p w:rsidR="007A426D" w:rsidRDefault="007A426D" w:rsidP="007A426D">
      <w:pPr>
        <w:spacing w:after="0" w:line="240" w:lineRule="auto"/>
        <w:jc w:val="both"/>
        <w:rPr>
          <w:noProof/>
        </w:rPr>
      </w:pPr>
    </w:p>
    <w:p w:rsidR="007A426D" w:rsidRDefault="007A426D" w:rsidP="007A426D">
      <w:pPr>
        <w:spacing w:after="0" w:line="240" w:lineRule="auto"/>
        <w:jc w:val="both"/>
        <w:rPr>
          <w:noProof/>
        </w:rPr>
      </w:pPr>
      <w:r>
        <w:rPr>
          <w:noProof/>
        </w:rPr>
        <w:t>Firm profitability –</w:t>
      </w:r>
    </w:p>
    <w:p w:rsidR="007A426D" w:rsidRDefault="007A426D" w:rsidP="007A426D">
      <w:pPr>
        <w:spacing w:after="0" w:line="240" w:lineRule="auto"/>
        <w:jc w:val="both"/>
        <w:rPr>
          <w:noProof/>
        </w:rPr>
      </w:pPr>
    </w:p>
    <w:p w:rsidR="007A426D" w:rsidRDefault="007A426D" w:rsidP="007A426D">
      <w:pPr>
        <w:spacing w:after="0" w:line="240" w:lineRule="auto"/>
        <w:jc w:val="both"/>
        <w:rPr>
          <w:noProof/>
        </w:rPr>
      </w:pPr>
    </w:p>
    <w:p w:rsidR="007A426D" w:rsidRDefault="007A426D"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7A426D" w:rsidRDefault="007A426D" w:rsidP="007A426D">
      <w:pPr>
        <w:spacing w:after="0" w:line="240" w:lineRule="auto"/>
        <w:jc w:val="both"/>
        <w:rPr>
          <w:noProof/>
        </w:rPr>
      </w:pPr>
      <w:r>
        <w:rPr>
          <w:noProof/>
        </w:rPr>
        <w:t>Firm growth profile –</w:t>
      </w:r>
    </w:p>
    <w:p w:rsidR="007A426D" w:rsidRDefault="007A426D" w:rsidP="007A426D">
      <w:pPr>
        <w:spacing w:after="0" w:line="240" w:lineRule="auto"/>
        <w:jc w:val="both"/>
        <w:rPr>
          <w:noProof/>
        </w:rPr>
      </w:pPr>
    </w:p>
    <w:p w:rsidR="007A426D" w:rsidRDefault="007A426D" w:rsidP="007A426D">
      <w:pPr>
        <w:spacing w:after="0" w:line="240" w:lineRule="auto"/>
        <w:jc w:val="both"/>
        <w:rPr>
          <w:noProof/>
        </w:rPr>
      </w:pPr>
    </w:p>
    <w:p w:rsidR="007A426D" w:rsidRDefault="007A426D"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7A426D" w:rsidRDefault="007A426D" w:rsidP="007A426D">
      <w:pPr>
        <w:spacing w:after="0" w:line="240" w:lineRule="auto"/>
        <w:jc w:val="both"/>
        <w:rPr>
          <w:noProof/>
        </w:rPr>
      </w:pPr>
      <w:r>
        <w:rPr>
          <w:noProof/>
        </w:rPr>
        <w:t>Return on investment –</w:t>
      </w:r>
    </w:p>
    <w:p w:rsidR="007A426D" w:rsidRDefault="007A426D" w:rsidP="007A426D">
      <w:pPr>
        <w:spacing w:after="0" w:line="240" w:lineRule="auto"/>
        <w:jc w:val="both"/>
        <w:rPr>
          <w:noProof/>
        </w:rPr>
      </w:pPr>
    </w:p>
    <w:p w:rsidR="007A426D" w:rsidRDefault="007A426D" w:rsidP="007A426D">
      <w:pPr>
        <w:spacing w:after="0" w:line="240" w:lineRule="auto"/>
        <w:jc w:val="both"/>
        <w:rPr>
          <w:noProof/>
        </w:rPr>
      </w:pPr>
    </w:p>
    <w:p w:rsidR="007A426D" w:rsidRDefault="007A426D" w:rsidP="007A426D">
      <w:pPr>
        <w:spacing w:after="0" w:line="240" w:lineRule="auto"/>
        <w:jc w:val="both"/>
        <w:rPr>
          <w:noProof/>
        </w:rPr>
      </w:pPr>
    </w:p>
    <w:p w:rsidR="00094963" w:rsidRDefault="007A426D" w:rsidP="007A426D">
      <w:pPr>
        <w:spacing w:after="0" w:line="240" w:lineRule="auto"/>
        <w:jc w:val="both"/>
        <w:rPr>
          <w:noProof/>
        </w:rPr>
      </w:pPr>
      <w:r>
        <w:rPr>
          <w:noProof/>
        </w:rPr>
        <w:lastRenderedPageBreak/>
        <w:t>At this point, it is ne</w:t>
      </w:r>
      <w:r w:rsidR="00E550F4">
        <w:rPr>
          <w:noProof/>
        </w:rPr>
        <w:t>cessary to identify materially similar firms to allow for meaningful comparision.  In a perfect world, comparables will be identical.  Is this likely to be the case?</w:t>
      </w:r>
      <w:r w:rsidR="00094963">
        <w:rPr>
          <w:noProof/>
        </w:rPr>
        <w:t xml:space="preserve">  Why?  </w:t>
      </w: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r>
        <w:rPr>
          <w:noProof/>
        </w:rPr>
        <w:t>How close is close enough?</w:t>
      </w: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7A426D" w:rsidRDefault="00094963" w:rsidP="007A426D">
      <w:pPr>
        <w:spacing w:after="0" w:line="240" w:lineRule="auto"/>
        <w:jc w:val="both"/>
        <w:rPr>
          <w:noProof/>
        </w:rPr>
      </w:pPr>
      <w:r>
        <w:rPr>
          <w:noProof/>
        </w:rPr>
        <w:t>Keep in mind, in startup settings, VCs are often using comparables to gauge the value of a firm 5-7 years from the present—that is, they are using them as long-run prediction tools, as opposed to directly comparing the firm in its current stage.  Is this risky?</w:t>
      </w:r>
    </w:p>
    <w:p w:rsidR="00E550F4" w:rsidRDefault="00E550F4" w:rsidP="007A426D">
      <w:pPr>
        <w:spacing w:after="0" w:line="240" w:lineRule="auto"/>
        <w:jc w:val="both"/>
        <w:rPr>
          <w:noProof/>
        </w:rPr>
      </w:pPr>
    </w:p>
    <w:p w:rsidR="00E550F4" w:rsidRDefault="00E550F4" w:rsidP="007A426D">
      <w:pPr>
        <w:spacing w:after="0" w:line="240" w:lineRule="auto"/>
        <w:jc w:val="both"/>
        <w:rPr>
          <w:noProof/>
        </w:rPr>
      </w:pPr>
    </w:p>
    <w:p w:rsidR="00E550F4" w:rsidRDefault="00E550F4" w:rsidP="007A426D">
      <w:pPr>
        <w:spacing w:after="0" w:line="240" w:lineRule="auto"/>
        <w:jc w:val="both"/>
        <w:rPr>
          <w:noProof/>
        </w:rPr>
      </w:pPr>
    </w:p>
    <w:p w:rsidR="00E550F4" w:rsidRDefault="00E550F4" w:rsidP="007A426D">
      <w:pPr>
        <w:spacing w:after="0" w:line="240" w:lineRule="auto"/>
        <w:jc w:val="both"/>
        <w:rPr>
          <w:noProof/>
        </w:rPr>
      </w:pPr>
    </w:p>
    <w:p w:rsidR="00E550F4" w:rsidRDefault="00E550F4" w:rsidP="007A426D">
      <w:pPr>
        <w:spacing w:after="0" w:line="240" w:lineRule="auto"/>
        <w:jc w:val="both"/>
        <w:rPr>
          <w:noProof/>
        </w:rPr>
      </w:pPr>
    </w:p>
    <w:p w:rsidR="00E550F4" w:rsidRPr="00E550F4" w:rsidRDefault="00E550F4" w:rsidP="007A426D">
      <w:pPr>
        <w:spacing w:after="0" w:line="240" w:lineRule="auto"/>
        <w:jc w:val="both"/>
        <w:rPr>
          <w:b/>
          <w:i/>
          <w:noProof/>
        </w:rPr>
      </w:pPr>
      <w:r w:rsidRPr="00E550F4">
        <w:rPr>
          <w:b/>
          <w:i/>
          <w:noProof/>
        </w:rPr>
        <w:t>Locating the Necessary Financial Information</w:t>
      </w:r>
    </w:p>
    <w:p w:rsidR="007A426D" w:rsidRDefault="007A426D" w:rsidP="007A426D">
      <w:pPr>
        <w:spacing w:after="0" w:line="240" w:lineRule="auto"/>
        <w:jc w:val="both"/>
        <w:rPr>
          <w:noProof/>
        </w:rPr>
      </w:pPr>
    </w:p>
    <w:p w:rsidR="007A426D" w:rsidRDefault="00E550F4" w:rsidP="007A426D">
      <w:pPr>
        <w:spacing w:after="0" w:line="240" w:lineRule="auto"/>
        <w:jc w:val="both"/>
        <w:rPr>
          <w:noProof/>
        </w:rPr>
      </w:pPr>
      <w:r>
        <w:rPr>
          <w:noProof/>
        </w:rPr>
        <w:t xml:space="preserve">Once the firm is largely understood and comparable firms have been identified, it is time to gather as much data as possible.  </w:t>
      </w:r>
      <w:r w:rsidR="003A3FC6">
        <w:rPr>
          <w:noProof/>
        </w:rPr>
        <w:t>Comparables are typically going to be public companies: where can we go to look to find information regarding their financials, etc.?</w:t>
      </w: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r>
        <w:rPr>
          <w:noProof/>
        </w:rPr>
        <w:t>Is there inherently a problem with using public company information as the basis for the valuation of private firms?</w:t>
      </w: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7A426D" w:rsidRPr="003A3FC6" w:rsidRDefault="003A3FC6" w:rsidP="007A426D">
      <w:pPr>
        <w:spacing w:after="0" w:line="240" w:lineRule="auto"/>
        <w:jc w:val="both"/>
        <w:rPr>
          <w:b/>
          <w:i/>
          <w:noProof/>
        </w:rPr>
      </w:pPr>
      <w:r w:rsidRPr="003A3FC6">
        <w:rPr>
          <w:b/>
          <w:i/>
          <w:noProof/>
        </w:rPr>
        <w:t>Calculating Key Statistics, Ratios, and Trading Mutliples</w:t>
      </w:r>
    </w:p>
    <w:p w:rsidR="007A426D" w:rsidRDefault="007A426D" w:rsidP="007A426D">
      <w:pPr>
        <w:spacing w:after="0" w:line="240" w:lineRule="auto"/>
        <w:jc w:val="both"/>
        <w:rPr>
          <w:noProof/>
        </w:rPr>
      </w:pPr>
    </w:p>
    <w:p w:rsidR="007A426D" w:rsidRDefault="003A3FC6" w:rsidP="007A426D">
      <w:pPr>
        <w:spacing w:after="0" w:line="240" w:lineRule="auto"/>
        <w:jc w:val="both"/>
        <w:rPr>
          <w:noProof/>
        </w:rPr>
      </w:pPr>
      <w:r>
        <w:rPr>
          <w:noProof/>
        </w:rPr>
        <w:t>There are a large number of multiples that practitioners take into consideration; however, due to time constraints, let us focus on six in particular: EV/EBIT; EV/EBITDA; EV/Revenue; Price/Earnings; Price/Book; and EV/Employees.</w:t>
      </w:r>
    </w:p>
    <w:p w:rsidR="003A3FC6" w:rsidRDefault="003A3FC6" w:rsidP="007A426D">
      <w:pPr>
        <w:spacing w:after="0" w:line="240" w:lineRule="auto"/>
        <w:jc w:val="both"/>
        <w:rPr>
          <w:noProof/>
        </w:rPr>
      </w:pPr>
    </w:p>
    <w:p w:rsidR="003A3FC6" w:rsidRDefault="003A3FC6" w:rsidP="007A426D">
      <w:pPr>
        <w:spacing w:after="0" w:line="240" w:lineRule="auto"/>
        <w:jc w:val="both"/>
        <w:rPr>
          <w:i/>
          <w:noProof/>
        </w:rPr>
      </w:pPr>
      <w:r>
        <w:rPr>
          <w:i/>
          <w:noProof/>
        </w:rPr>
        <w:t>EV/EBIT</w:t>
      </w:r>
    </w:p>
    <w:p w:rsidR="003A3FC6" w:rsidRDefault="003A3FC6" w:rsidP="007A426D">
      <w:pPr>
        <w:spacing w:after="0" w:line="240" w:lineRule="auto"/>
        <w:jc w:val="both"/>
        <w:rPr>
          <w:i/>
          <w:noProof/>
        </w:rPr>
      </w:pPr>
    </w:p>
    <w:p w:rsidR="003A3FC6" w:rsidRDefault="003A3FC6" w:rsidP="007A426D">
      <w:pPr>
        <w:spacing w:after="0" w:line="240" w:lineRule="auto"/>
        <w:jc w:val="both"/>
        <w:rPr>
          <w:noProof/>
        </w:rPr>
      </w:pPr>
      <w:r>
        <w:rPr>
          <w:noProof/>
        </w:rPr>
        <w:t>What is EV?</w:t>
      </w:r>
    </w:p>
    <w:p w:rsidR="00094963" w:rsidRDefault="00094963" w:rsidP="007A426D">
      <w:pPr>
        <w:spacing w:after="0" w:line="240" w:lineRule="auto"/>
        <w:jc w:val="both"/>
        <w:rPr>
          <w:noProof/>
        </w:rPr>
      </w:pPr>
    </w:p>
    <w:p w:rsidR="003A3FC6" w:rsidRDefault="003A3FC6" w:rsidP="007A426D">
      <w:pPr>
        <w:spacing w:after="0" w:line="240" w:lineRule="auto"/>
        <w:jc w:val="both"/>
        <w:rPr>
          <w:noProof/>
        </w:rPr>
      </w:pPr>
      <w:r>
        <w:rPr>
          <w:noProof/>
        </w:rPr>
        <w:t>What is EBIT?</w:t>
      </w: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p>
    <w:p w:rsidR="00081CEC" w:rsidRDefault="00081CEC" w:rsidP="007A426D">
      <w:pPr>
        <w:spacing w:after="0" w:line="240" w:lineRule="auto"/>
        <w:jc w:val="both"/>
        <w:rPr>
          <w:noProof/>
        </w:rPr>
      </w:pPr>
    </w:p>
    <w:p w:rsidR="00081CEC" w:rsidRDefault="00081CEC" w:rsidP="007A426D">
      <w:pPr>
        <w:spacing w:after="0" w:line="240" w:lineRule="auto"/>
        <w:jc w:val="both"/>
        <w:rPr>
          <w:noProof/>
        </w:rPr>
      </w:pPr>
    </w:p>
    <w:p w:rsidR="003A3FC6" w:rsidRDefault="003A3FC6" w:rsidP="007A426D">
      <w:pPr>
        <w:spacing w:after="0" w:line="240" w:lineRule="auto"/>
        <w:jc w:val="both"/>
        <w:rPr>
          <w:noProof/>
        </w:rPr>
      </w:pPr>
    </w:p>
    <w:p w:rsidR="003A3FC6" w:rsidRDefault="003A3FC6" w:rsidP="007A426D">
      <w:pPr>
        <w:spacing w:after="0" w:line="240" w:lineRule="auto"/>
        <w:jc w:val="both"/>
        <w:rPr>
          <w:noProof/>
        </w:rPr>
      </w:pPr>
      <w:r>
        <w:rPr>
          <w:noProof/>
        </w:rPr>
        <w:t xml:space="preserve">EV/EBIT is popular </w:t>
      </w:r>
      <w:r w:rsidR="00475B25">
        <w:rPr>
          <w:noProof/>
        </w:rPr>
        <w:t>because the denominator is often viewed as proportional to a steady-state cash flow measure, in which case the EV/EBIT ratio has an intuitive interpretation as the ratio of firm value to cash flow.</w:t>
      </w:r>
    </w:p>
    <w:p w:rsidR="00475B25" w:rsidRDefault="00475B25" w:rsidP="007A426D">
      <w:pPr>
        <w:spacing w:after="0" w:line="240" w:lineRule="auto"/>
        <w:jc w:val="both"/>
        <w:rPr>
          <w:noProof/>
        </w:rPr>
      </w:pPr>
    </w:p>
    <w:p w:rsidR="00475B25" w:rsidRDefault="00475B25" w:rsidP="007A426D">
      <w:pPr>
        <w:spacing w:after="0" w:line="240" w:lineRule="auto"/>
        <w:jc w:val="both"/>
        <w:rPr>
          <w:i/>
          <w:noProof/>
        </w:rPr>
      </w:pPr>
      <w:r>
        <w:rPr>
          <w:i/>
          <w:noProof/>
        </w:rPr>
        <w:t>EV/EBITDA</w:t>
      </w:r>
    </w:p>
    <w:p w:rsidR="00475B25" w:rsidRDefault="00475B25" w:rsidP="007A426D">
      <w:pPr>
        <w:spacing w:after="0" w:line="240" w:lineRule="auto"/>
        <w:jc w:val="both"/>
        <w:rPr>
          <w:i/>
          <w:noProof/>
        </w:rPr>
      </w:pPr>
    </w:p>
    <w:p w:rsidR="00475B25" w:rsidRDefault="00475B25" w:rsidP="007A426D">
      <w:pPr>
        <w:spacing w:after="0" w:line="240" w:lineRule="auto"/>
        <w:jc w:val="both"/>
        <w:rPr>
          <w:noProof/>
        </w:rPr>
      </w:pPr>
      <w:r>
        <w:rPr>
          <w:noProof/>
        </w:rPr>
        <w:t>What is EBITDA?</w:t>
      </w: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r>
        <w:rPr>
          <w:noProof/>
        </w:rPr>
        <w:t>What are depreciation and amortization?</w:t>
      </w: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Pr="00475B25" w:rsidRDefault="00475B25" w:rsidP="007A426D">
      <w:pPr>
        <w:spacing w:after="0" w:line="240" w:lineRule="auto"/>
        <w:jc w:val="both"/>
        <w:rPr>
          <w:noProof/>
        </w:rPr>
      </w:pPr>
      <w:r>
        <w:rPr>
          <w:noProof/>
        </w:rPr>
        <w:t xml:space="preserve">Like EBIT, some analysts view EBITDA as a cash flow measure.  Although this is true in the short-run (where capital expenditures to replace depreciated equipment can be delayed), it is definitely not true in the long-run.  For </w:t>
      </w:r>
      <w:r w:rsidR="000840C7">
        <w:rPr>
          <w:noProof/>
        </w:rPr>
        <w:t>firms in industries with signf</w:t>
      </w:r>
      <w:r>
        <w:rPr>
          <w:noProof/>
        </w:rPr>
        <w:t xml:space="preserve">icant variation in depreciation practices, this ratio can be quite useful. </w:t>
      </w:r>
    </w:p>
    <w:p w:rsidR="003A3FC6" w:rsidRDefault="003A3FC6" w:rsidP="007A426D">
      <w:pPr>
        <w:spacing w:after="0" w:line="240" w:lineRule="auto"/>
        <w:jc w:val="both"/>
        <w:rPr>
          <w:noProof/>
        </w:rPr>
      </w:pPr>
    </w:p>
    <w:p w:rsidR="00475B25" w:rsidRDefault="00475B25" w:rsidP="007A426D">
      <w:pPr>
        <w:spacing w:after="0" w:line="240" w:lineRule="auto"/>
        <w:jc w:val="both"/>
        <w:rPr>
          <w:i/>
          <w:noProof/>
        </w:rPr>
      </w:pPr>
      <w:r>
        <w:rPr>
          <w:i/>
          <w:noProof/>
        </w:rPr>
        <w:t>EV/Revenue</w:t>
      </w:r>
    </w:p>
    <w:p w:rsidR="00475B25" w:rsidRDefault="00475B25" w:rsidP="007A426D">
      <w:pPr>
        <w:spacing w:after="0" w:line="240" w:lineRule="auto"/>
        <w:jc w:val="both"/>
        <w:rPr>
          <w:i/>
          <w:noProof/>
        </w:rPr>
      </w:pPr>
    </w:p>
    <w:p w:rsidR="00475B25" w:rsidRDefault="00475B25" w:rsidP="007A426D">
      <w:pPr>
        <w:spacing w:after="0" w:line="240" w:lineRule="auto"/>
        <w:jc w:val="both"/>
        <w:rPr>
          <w:noProof/>
        </w:rPr>
      </w:pPr>
      <w:r>
        <w:rPr>
          <w:noProof/>
        </w:rPr>
        <w:t>For high growth firms, EV/EBIT and EV/EBITDA are oftentimes no</w:t>
      </w:r>
      <w:r w:rsidR="000840C7">
        <w:rPr>
          <w:noProof/>
        </w:rPr>
        <w:t>t able to yield multiples.  Why?  This brings us to revenue multiples.  Why does such a ratio make sense?</w:t>
      </w: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Pr="00475B25" w:rsidRDefault="00475B25" w:rsidP="007A426D">
      <w:pPr>
        <w:spacing w:after="0" w:line="240" w:lineRule="auto"/>
        <w:jc w:val="both"/>
        <w:rPr>
          <w:i/>
          <w:noProof/>
        </w:rPr>
      </w:pPr>
      <w:r w:rsidRPr="00475B25">
        <w:rPr>
          <w:i/>
          <w:noProof/>
        </w:rPr>
        <w:t>Price/Earnings (P/E)</w:t>
      </w: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r>
        <w:rPr>
          <w:noProof/>
        </w:rPr>
        <w:t>With company level data, we can compute the P/E ratio by dividing net income (earnings) into market capitalization.  Earnings only accrue to shareholders—accordingly, the numerator is price instead of EV.</w:t>
      </w: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r>
        <w:rPr>
          <w:noProof/>
        </w:rPr>
        <w:t>Is this method going to frequently be useless when it comes to small but rapidly growing firms?  Why or why not?</w:t>
      </w: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noProof/>
        </w:rPr>
      </w:pPr>
    </w:p>
    <w:p w:rsidR="00475B25" w:rsidRDefault="00475B25" w:rsidP="007A426D">
      <w:pPr>
        <w:spacing w:after="0" w:line="240" w:lineRule="auto"/>
        <w:jc w:val="both"/>
        <w:rPr>
          <w:i/>
          <w:noProof/>
        </w:rPr>
      </w:pPr>
      <w:r>
        <w:rPr>
          <w:i/>
          <w:noProof/>
        </w:rPr>
        <w:t>Price/Book</w:t>
      </w:r>
      <w:r w:rsidR="00CD3956">
        <w:rPr>
          <w:i/>
          <w:noProof/>
        </w:rPr>
        <w:t xml:space="preserve"> (P/B)</w:t>
      </w:r>
    </w:p>
    <w:p w:rsidR="00475B25" w:rsidRDefault="00475B25" w:rsidP="007A426D">
      <w:pPr>
        <w:spacing w:after="0" w:line="240" w:lineRule="auto"/>
        <w:jc w:val="both"/>
        <w:rPr>
          <w:i/>
          <w:noProof/>
        </w:rPr>
      </w:pPr>
    </w:p>
    <w:p w:rsidR="00475B25" w:rsidRDefault="00CD3956" w:rsidP="007A426D">
      <w:pPr>
        <w:spacing w:after="0" w:line="240" w:lineRule="auto"/>
        <w:jc w:val="both"/>
        <w:rPr>
          <w:noProof/>
        </w:rPr>
      </w:pPr>
      <w:r>
        <w:rPr>
          <w:noProof/>
        </w:rPr>
        <w:t>What is the book value of common equity?</w:t>
      </w: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094963" w:rsidRDefault="00094963" w:rsidP="007A426D">
      <w:pPr>
        <w:spacing w:after="0" w:line="240" w:lineRule="auto"/>
        <w:jc w:val="both"/>
        <w:rPr>
          <w:noProof/>
        </w:rPr>
      </w:pPr>
    </w:p>
    <w:p w:rsidR="00CD3956" w:rsidRDefault="00CD3956" w:rsidP="007A426D">
      <w:pPr>
        <w:spacing w:after="0" w:line="240" w:lineRule="auto"/>
        <w:jc w:val="both"/>
        <w:rPr>
          <w:noProof/>
        </w:rPr>
      </w:pPr>
      <w:r>
        <w:rPr>
          <w:noProof/>
        </w:rPr>
        <w:t xml:space="preserve">If the P/B is below one, what does that suggest might be the best course of action for the </w:t>
      </w:r>
      <w:r w:rsidR="000840C7">
        <w:rPr>
          <w:noProof/>
        </w:rPr>
        <w:t>e</w:t>
      </w:r>
      <w:r>
        <w:rPr>
          <w:noProof/>
        </w:rPr>
        <w:t>quity holders?</w:t>
      </w: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i/>
          <w:noProof/>
        </w:rPr>
      </w:pPr>
      <w:r>
        <w:rPr>
          <w:i/>
          <w:noProof/>
        </w:rPr>
        <w:t>EV/Employees</w:t>
      </w:r>
    </w:p>
    <w:p w:rsidR="00CD3956" w:rsidRDefault="00CD3956" w:rsidP="007A426D">
      <w:pPr>
        <w:spacing w:after="0" w:line="240" w:lineRule="auto"/>
        <w:jc w:val="both"/>
        <w:rPr>
          <w:i/>
          <w:noProof/>
        </w:rPr>
      </w:pPr>
    </w:p>
    <w:p w:rsidR="00CD3956" w:rsidRDefault="00CD3956" w:rsidP="007A426D">
      <w:pPr>
        <w:spacing w:after="0" w:line="240" w:lineRule="auto"/>
        <w:jc w:val="both"/>
        <w:rPr>
          <w:noProof/>
        </w:rPr>
      </w:pPr>
      <w:r>
        <w:rPr>
          <w:noProof/>
        </w:rPr>
        <w:t>Employee growth is often the fastest moving measure of potential firm size; therefore, if certain other multiples are lagging behind, this may prove valuable.</w:t>
      </w: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r>
        <w:rPr>
          <w:noProof/>
        </w:rPr>
        <w:t>Can this multiple be negative?</w:t>
      </w: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r>
        <w:rPr>
          <w:noProof/>
        </w:rPr>
        <w:t>These multiples are by means exhaustive.  Additional financial information should be considered including much of what we covered during our brief overview of financial statement analysis earlier in the semester—especially when it comes to profitability and leverage.  What were some of those ratios?  Why do they matter on a relative basis?</w:t>
      </w: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Default="00CD3956" w:rsidP="007A426D">
      <w:pPr>
        <w:spacing w:after="0" w:line="240" w:lineRule="auto"/>
        <w:jc w:val="both"/>
        <w:rPr>
          <w:noProof/>
        </w:rPr>
      </w:pPr>
    </w:p>
    <w:p w:rsidR="00CD3956" w:rsidRPr="00CD3956" w:rsidRDefault="00CD3956" w:rsidP="007A426D">
      <w:pPr>
        <w:spacing w:after="0" w:line="240" w:lineRule="auto"/>
        <w:jc w:val="both"/>
        <w:rPr>
          <w:b/>
          <w:i/>
          <w:noProof/>
        </w:rPr>
      </w:pPr>
      <w:r>
        <w:rPr>
          <w:b/>
          <w:i/>
          <w:noProof/>
        </w:rPr>
        <w:t>Benchmarking the Comparable Companies</w:t>
      </w:r>
    </w:p>
    <w:p w:rsidR="003A3FC6" w:rsidRDefault="003A3FC6" w:rsidP="007A426D">
      <w:pPr>
        <w:spacing w:after="0" w:line="240" w:lineRule="auto"/>
        <w:jc w:val="both"/>
        <w:rPr>
          <w:noProof/>
        </w:rPr>
      </w:pPr>
    </w:p>
    <w:p w:rsidR="00CD3956" w:rsidRDefault="00650867" w:rsidP="007A426D">
      <w:pPr>
        <w:spacing w:after="0" w:line="240" w:lineRule="auto"/>
        <w:jc w:val="both"/>
        <w:rPr>
          <w:noProof/>
        </w:rPr>
      </w:pPr>
      <w:r>
        <w:rPr>
          <w:noProof/>
        </w:rPr>
        <w:t>Basic math out of the way, it is appropriate to establish ranges, means, medians, etc. for consideration.  Further, diligent comparables analysis includes an understanding of the unique stories of the comparison firms</w:t>
      </w:r>
      <w:r w:rsidR="00CF2670">
        <w:rPr>
          <w:noProof/>
        </w:rPr>
        <w:t>.</w:t>
      </w:r>
    </w:p>
    <w:p w:rsidR="00650867" w:rsidRDefault="00650867" w:rsidP="007A426D">
      <w:pPr>
        <w:spacing w:after="0" w:line="240" w:lineRule="auto"/>
        <w:jc w:val="both"/>
        <w:rPr>
          <w:noProof/>
        </w:rPr>
      </w:pPr>
    </w:p>
    <w:p w:rsidR="00650867" w:rsidRDefault="00650867" w:rsidP="00650867">
      <w:pPr>
        <w:spacing w:after="0" w:line="240" w:lineRule="auto"/>
        <w:jc w:val="both"/>
        <w:rPr>
          <w:noProof/>
        </w:rPr>
      </w:pPr>
      <w:r>
        <w:rPr>
          <w:noProof/>
        </w:rPr>
        <w:t>Consider, if a firm is lagging behind in a multiple like EV/EBIT or EV/EBITDA, could there be a legitimate reason?  Is this necessarily a point of concern?</w:t>
      </w: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r>
        <w:rPr>
          <w:noProof/>
        </w:rPr>
        <w:t>On the contrary, might leading in these areas actually be a problem in the long run for rapidly growing firms?  Why?</w:t>
      </w: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p>
    <w:p w:rsidR="00650867" w:rsidRDefault="00650867" w:rsidP="00650867">
      <w:pPr>
        <w:spacing w:after="0" w:line="240" w:lineRule="auto"/>
        <w:jc w:val="both"/>
        <w:rPr>
          <w:noProof/>
        </w:rPr>
      </w:pPr>
    </w:p>
    <w:p w:rsidR="00650867" w:rsidRDefault="00650867" w:rsidP="007A426D">
      <w:pPr>
        <w:spacing w:after="0" w:line="240" w:lineRule="auto"/>
        <w:jc w:val="both"/>
        <w:rPr>
          <w:noProof/>
        </w:rPr>
      </w:pPr>
    </w:p>
    <w:p w:rsidR="00650867" w:rsidRDefault="00650867" w:rsidP="007A426D">
      <w:pPr>
        <w:spacing w:after="0" w:line="240" w:lineRule="auto"/>
        <w:jc w:val="both"/>
        <w:rPr>
          <w:b/>
          <w:i/>
          <w:noProof/>
        </w:rPr>
      </w:pPr>
      <w:r>
        <w:rPr>
          <w:b/>
          <w:i/>
          <w:noProof/>
        </w:rPr>
        <w:t>Determining (Settling on) a Valuation</w:t>
      </w:r>
    </w:p>
    <w:p w:rsidR="00650867" w:rsidRDefault="00650867" w:rsidP="007A426D">
      <w:pPr>
        <w:spacing w:after="0" w:line="240" w:lineRule="auto"/>
        <w:jc w:val="both"/>
        <w:rPr>
          <w:b/>
          <w:i/>
          <w:noProof/>
        </w:rPr>
      </w:pPr>
    </w:p>
    <w:p w:rsidR="00650867" w:rsidRDefault="00650867" w:rsidP="007A426D">
      <w:pPr>
        <w:spacing w:after="0" w:line="240" w:lineRule="auto"/>
        <w:jc w:val="both"/>
        <w:rPr>
          <w:noProof/>
        </w:rPr>
      </w:pPr>
      <w:r>
        <w:rPr>
          <w:noProof/>
        </w:rPr>
        <w:t xml:space="preserve">The multiples for the comparable companies serve as the basis for deriving an appropriate valuation range for the firm in question. </w:t>
      </w:r>
    </w:p>
    <w:p w:rsidR="00650867" w:rsidRDefault="00650867" w:rsidP="007A426D">
      <w:pPr>
        <w:spacing w:after="0" w:line="240" w:lineRule="auto"/>
        <w:jc w:val="both"/>
        <w:rPr>
          <w:noProof/>
        </w:rPr>
      </w:pPr>
    </w:p>
    <w:p w:rsidR="00650867" w:rsidRDefault="00DC5CA6" w:rsidP="00650867">
      <w:pPr>
        <w:spacing w:after="0" w:line="240" w:lineRule="auto"/>
        <w:jc w:val="center"/>
        <w:rPr>
          <w:b/>
          <w:noProof/>
        </w:rPr>
      </w:pPr>
      <w:r>
        <w:rPr>
          <w:b/>
          <w:noProof/>
        </w:rPr>
        <w:drawing>
          <wp:inline distT="0" distB="0" distL="0" distR="0">
            <wp:extent cx="4362450" cy="39002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3900296"/>
                    </a:xfrm>
                    <a:prstGeom prst="rect">
                      <a:avLst/>
                    </a:prstGeom>
                    <a:noFill/>
                    <a:ln>
                      <a:noFill/>
                    </a:ln>
                  </pic:spPr>
                </pic:pic>
              </a:graphicData>
            </a:graphic>
          </wp:inline>
        </w:drawing>
      </w:r>
    </w:p>
    <w:p w:rsidR="00650867" w:rsidRDefault="00650867" w:rsidP="00650867">
      <w:pPr>
        <w:spacing w:after="0" w:line="240" w:lineRule="auto"/>
        <w:jc w:val="center"/>
        <w:rPr>
          <w:b/>
          <w:noProof/>
        </w:rPr>
      </w:pPr>
    </w:p>
    <w:p w:rsidR="00650867" w:rsidRDefault="00094963" w:rsidP="00650867">
      <w:pPr>
        <w:spacing w:after="0" w:line="240" w:lineRule="auto"/>
        <w:jc w:val="both"/>
        <w:rPr>
          <w:noProof/>
        </w:rPr>
      </w:pPr>
      <w:r>
        <w:rPr>
          <w:noProof/>
        </w:rPr>
        <w:t>This represents quite a range of possible valuations.  Which one is correct?</w:t>
      </w:r>
    </w:p>
    <w:p w:rsidR="00094963" w:rsidRDefault="00094963" w:rsidP="00650867">
      <w:pPr>
        <w:spacing w:after="0" w:line="240" w:lineRule="auto"/>
        <w:jc w:val="both"/>
        <w:rPr>
          <w:noProof/>
        </w:rPr>
      </w:pPr>
    </w:p>
    <w:p w:rsidR="00094963" w:rsidRDefault="00094963" w:rsidP="00650867">
      <w:pPr>
        <w:spacing w:after="0" w:line="240" w:lineRule="auto"/>
        <w:jc w:val="both"/>
        <w:rPr>
          <w:noProof/>
        </w:rPr>
      </w:pPr>
    </w:p>
    <w:p w:rsidR="00094963" w:rsidRDefault="00094963" w:rsidP="00650867">
      <w:pPr>
        <w:spacing w:after="0" w:line="240" w:lineRule="auto"/>
        <w:jc w:val="both"/>
        <w:rPr>
          <w:noProof/>
        </w:rPr>
      </w:pPr>
    </w:p>
    <w:p w:rsidR="00094963" w:rsidRDefault="00094963" w:rsidP="00650867">
      <w:pPr>
        <w:spacing w:after="0" w:line="240" w:lineRule="auto"/>
        <w:jc w:val="both"/>
        <w:rPr>
          <w:noProof/>
        </w:rPr>
      </w:pPr>
    </w:p>
    <w:p w:rsidR="00094963" w:rsidRDefault="00094963" w:rsidP="00650867">
      <w:pPr>
        <w:spacing w:after="0" w:line="240" w:lineRule="auto"/>
        <w:jc w:val="both"/>
        <w:rPr>
          <w:noProof/>
        </w:rPr>
      </w:pPr>
    </w:p>
    <w:p w:rsidR="00094963" w:rsidRDefault="00094963" w:rsidP="00650867">
      <w:pPr>
        <w:spacing w:after="0" w:line="240" w:lineRule="auto"/>
        <w:jc w:val="both"/>
        <w:rPr>
          <w:noProof/>
        </w:rPr>
      </w:pPr>
      <w:r>
        <w:rPr>
          <w:noProof/>
        </w:rPr>
        <w:t>Once again, in early-stage settings, these estimates oftetimes are made some 5-7 years before a firm is (even remotely) likely to truly reflect its comparables.  What problems does this present?</w:t>
      </w:r>
    </w:p>
    <w:p w:rsidR="00094963" w:rsidRDefault="00094963" w:rsidP="00650867">
      <w:pPr>
        <w:spacing w:after="0" w:line="240" w:lineRule="auto"/>
        <w:jc w:val="both"/>
        <w:rPr>
          <w:noProof/>
        </w:rPr>
      </w:pPr>
    </w:p>
    <w:p w:rsidR="00094963" w:rsidRDefault="00094963" w:rsidP="00650867">
      <w:pPr>
        <w:spacing w:after="0" w:line="240" w:lineRule="auto"/>
        <w:jc w:val="both"/>
        <w:rPr>
          <w:noProof/>
        </w:rPr>
      </w:pPr>
    </w:p>
    <w:p w:rsidR="00094963" w:rsidRDefault="00094963" w:rsidP="00650867">
      <w:pPr>
        <w:spacing w:after="0" w:line="240" w:lineRule="auto"/>
        <w:jc w:val="both"/>
        <w:rPr>
          <w:noProof/>
        </w:rPr>
      </w:pPr>
    </w:p>
    <w:p w:rsidR="00DC5CA6" w:rsidRDefault="00DC5CA6" w:rsidP="00650867">
      <w:pPr>
        <w:spacing w:after="0" w:line="240" w:lineRule="auto"/>
        <w:jc w:val="both"/>
        <w:rPr>
          <w:noProof/>
        </w:rPr>
      </w:pPr>
    </w:p>
    <w:p w:rsidR="00094963" w:rsidRDefault="00094963" w:rsidP="00650867">
      <w:pPr>
        <w:spacing w:after="0" w:line="240" w:lineRule="auto"/>
        <w:jc w:val="both"/>
        <w:rPr>
          <w:b/>
          <w:noProof/>
        </w:rPr>
      </w:pPr>
      <w:r>
        <w:rPr>
          <w:b/>
          <w:noProof/>
        </w:rPr>
        <w:t>DISCOUNTED CASH FLOW</w:t>
      </w:r>
      <w:r w:rsidR="00190750">
        <w:rPr>
          <w:b/>
          <w:noProof/>
        </w:rPr>
        <w:t xml:space="preserve"> (DCF)</w:t>
      </w:r>
      <w:r>
        <w:rPr>
          <w:b/>
          <w:noProof/>
        </w:rPr>
        <w:t xml:space="preserve"> MODELS</w:t>
      </w:r>
    </w:p>
    <w:p w:rsidR="00094963" w:rsidRDefault="00094963" w:rsidP="002871E9">
      <w:pPr>
        <w:spacing w:after="0" w:line="240" w:lineRule="auto"/>
        <w:jc w:val="both"/>
        <w:rPr>
          <w:b/>
          <w:noProof/>
        </w:rPr>
      </w:pPr>
    </w:p>
    <w:p w:rsidR="00094963" w:rsidRDefault="00094963" w:rsidP="002871E9">
      <w:pPr>
        <w:spacing w:after="0" w:line="240" w:lineRule="auto"/>
        <w:jc w:val="both"/>
        <w:rPr>
          <w:noProof/>
        </w:rPr>
      </w:pPr>
      <w:r>
        <w:rPr>
          <w:noProof/>
        </w:rPr>
        <w:t xml:space="preserve">As opposed to comparables analysis, discounted cash flow </w:t>
      </w:r>
      <w:r w:rsidR="00190750">
        <w:rPr>
          <w:noProof/>
        </w:rPr>
        <w:t xml:space="preserve">(DCF) </w:t>
      </w:r>
      <w:r>
        <w:rPr>
          <w:noProof/>
        </w:rPr>
        <w:t>analysis is absolute as o</w:t>
      </w:r>
      <w:r w:rsidR="00190750">
        <w:rPr>
          <w:noProof/>
        </w:rPr>
        <w:t>pposed to relative.  Thinking back to our discussions last week, the DCF framework for firm-level valuation is pretty much identical to the net present value approach for project-level decision-making—with the only major difference typically being that projects are often (though not necessarily) treated as having finite lives while firms are often conceptualized as having infinite lives.</w:t>
      </w:r>
    </w:p>
    <w:p w:rsidR="00190750" w:rsidRDefault="00190750" w:rsidP="002871E9">
      <w:pPr>
        <w:spacing w:after="0" w:line="240" w:lineRule="auto"/>
        <w:jc w:val="both"/>
        <w:rPr>
          <w:noProof/>
        </w:rPr>
      </w:pPr>
    </w:p>
    <w:p w:rsidR="00190750" w:rsidRDefault="00190750" w:rsidP="002871E9">
      <w:pPr>
        <w:spacing w:after="0" w:line="240" w:lineRule="auto"/>
        <w:jc w:val="both"/>
        <w:rPr>
          <w:noProof/>
        </w:rPr>
      </w:pPr>
      <w:r>
        <w:rPr>
          <w:b/>
          <w:i/>
          <w:noProof/>
        </w:rPr>
        <w:t>Cash Flows</w:t>
      </w:r>
    </w:p>
    <w:p w:rsidR="00190750" w:rsidRDefault="00190750" w:rsidP="002871E9">
      <w:pPr>
        <w:spacing w:after="0" w:line="240" w:lineRule="auto"/>
        <w:jc w:val="both"/>
        <w:rPr>
          <w:noProof/>
        </w:rPr>
      </w:pPr>
    </w:p>
    <w:p w:rsidR="00190750" w:rsidRDefault="00190750" w:rsidP="002871E9">
      <w:pPr>
        <w:spacing w:after="0" w:line="240" w:lineRule="auto"/>
        <w:jc w:val="both"/>
        <w:rPr>
          <w:noProof/>
        </w:rPr>
      </w:pPr>
      <w:r>
        <w:rPr>
          <w:noProof/>
        </w:rPr>
        <w:t xml:space="preserve">DCF approaches </w:t>
      </w:r>
      <w:r w:rsidR="00E734BA">
        <w:rPr>
          <w:noProof/>
        </w:rPr>
        <w:t>project and aggregate the present value of the totality of the expected future cash flows of a firm.</w:t>
      </w: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r>
        <w:rPr>
          <w:noProof/>
        </w:rPr>
        <w:t>The standard definition of cash flow is as follows:</w:t>
      </w:r>
    </w:p>
    <w:p w:rsidR="00E734BA" w:rsidRDefault="00E734BA" w:rsidP="002871E9">
      <w:pPr>
        <w:spacing w:after="0" w:line="240" w:lineRule="auto"/>
        <w:jc w:val="both"/>
        <w:rPr>
          <w:noProof/>
        </w:rPr>
      </w:pPr>
    </w:p>
    <w:p w:rsidR="00E734BA" w:rsidRDefault="00E734BA" w:rsidP="002871E9">
      <w:pPr>
        <w:spacing w:after="0" w:line="240" w:lineRule="auto"/>
        <w:jc w:val="center"/>
        <w:rPr>
          <w:i/>
          <w:noProof/>
        </w:rPr>
      </w:pPr>
      <w:r>
        <w:rPr>
          <w:i/>
          <w:noProof/>
        </w:rPr>
        <w:t>CF = EBIT(1-t) + Depreciation + Amortization – Capital Expenditures – ΔNet Working Capital</w:t>
      </w:r>
    </w:p>
    <w:p w:rsidR="00E734BA" w:rsidRDefault="00E734BA" w:rsidP="002871E9">
      <w:pPr>
        <w:spacing w:after="0" w:line="240" w:lineRule="auto"/>
        <w:jc w:val="both"/>
        <w:rPr>
          <w:i/>
          <w:noProof/>
        </w:rPr>
      </w:pPr>
    </w:p>
    <w:p w:rsidR="00E734BA" w:rsidRDefault="00E734BA" w:rsidP="002871E9">
      <w:pPr>
        <w:spacing w:after="0" w:line="240" w:lineRule="auto"/>
        <w:jc w:val="both"/>
        <w:rPr>
          <w:noProof/>
        </w:rPr>
      </w:pPr>
      <w:r>
        <w:rPr>
          <w:noProof/>
        </w:rPr>
        <w:t>What is EBIT?  Why the adjustment for taxes?</w:t>
      </w:r>
    </w:p>
    <w:p w:rsidR="00E734BA" w:rsidRDefault="00E734BA" w:rsidP="002871E9">
      <w:pPr>
        <w:spacing w:after="0" w:line="240" w:lineRule="auto"/>
        <w:jc w:val="both"/>
        <w:rPr>
          <w:noProof/>
        </w:rPr>
      </w:pPr>
    </w:p>
    <w:p w:rsidR="00DC5CA6" w:rsidRDefault="00DC5CA6" w:rsidP="002871E9">
      <w:pPr>
        <w:spacing w:after="0" w:line="240" w:lineRule="auto"/>
        <w:jc w:val="both"/>
        <w:rPr>
          <w:noProof/>
        </w:rPr>
      </w:pPr>
    </w:p>
    <w:p w:rsidR="00DC5CA6" w:rsidRDefault="00DC5CA6"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r>
        <w:rPr>
          <w:noProof/>
        </w:rPr>
        <w:t>Why are depreciation and amortization added back into the equation for cash flow?</w:t>
      </w: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r>
        <w:rPr>
          <w:noProof/>
        </w:rPr>
        <w:t>Why are capital expenditures and positive changes in net working capital subtracted away from cash flow?</w:t>
      </w: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E734BA" w:rsidP="002871E9">
      <w:pPr>
        <w:spacing w:after="0" w:line="240" w:lineRule="auto"/>
        <w:jc w:val="both"/>
        <w:rPr>
          <w:noProof/>
        </w:rPr>
      </w:pPr>
    </w:p>
    <w:p w:rsidR="00E734BA" w:rsidRDefault="00B3328C" w:rsidP="002871E9">
      <w:pPr>
        <w:spacing w:after="0" w:line="240" w:lineRule="auto"/>
        <w:jc w:val="both"/>
        <w:rPr>
          <w:noProof/>
        </w:rPr>
      </w:pPr>
      <w:r>
        <w:rPr>
          <w:noProof/>
        </w:rPr>
        <w:t>For terminal (or graduation) value, the Gordon Growth Model is appropriate.  What is the Gordon Growth Model again?  What are the inputs?</w:t>
      </w:r>
    </w:p>
    <w:p w:rsidR="00B3328C" w:rsidRDefault="00B3328C" w:rsidP="002871E9">
      <w:pPr>
        <w:spacing w:after="0" w:line="240" w:lineRule="auto"/>
        <w:jc w:val="both"/>
        <w:rPr>
          <w:noProof/>
        </w:rPr>
      </w:pPr>
    </w:p>
    <w:p w:rsidR="00B3328C" w:rsidRDefault="00B3328C" w:rsidP="002871E9">
      <w:pPr>
        <w:spacing w:after="0" w:line="240" w:lineRule="auto"/>
        <w:jc w:val="both"/>
        <w:rPr>
          <w:noProof/>
        </w:rPr>
      </w:pPr>
    </w:p>
    <w:p w:rsidR="00B3328C" w:rsidRDefault="00B3328C" w:rsidP="002871E9">
      <w:pPr>
        <w:spacing w:after="0" w:line="240" w:lineRule="auto"/>
        <w:jc w:val="both"/>
        <w:rPr>
          <w:noProof/>
        </w:rPr>
      </w:pPr>
    </w:p>
    <w:p w:rsidR="00B3328C" w:rsidRDefault="00B3328C" w:rsidP="002871E9">
      <w:pPr>
        <w:spacing w:after="0" w:line="240" w:lineRule="auto"/>
        <w:jc w:val="both"/>
        <w:rPr>
          <w:noProof/>
        </w:rPr>
      </w:pPr>
    </w:p>
    <w:p w:rsidR="00B3328C" w:rsidRDefault="00B3328C" w:rsidP="002871E9">
      <w:pPr>
        <w:spacing w:after="0" w:line="240" w:lineRule="auto"/>
        <w:jc w:val="both"/>
        <w:rPr>
          <w:noProof/>
        </w:rPr>
      </w:pPr>
    </w:p>
    <w:p w:rsidR="00B3328C" w:rsidRDefault="00B3328C" w:rsidP="002871E9">
      <w:pPr>
        <w:spacing w:after="0" w:line="240" w:lineRule="auto"/>
        <w:jc w:val="both"/>
        <w:rPr>
          <w:noProof/>
        </w:rPr>
      </w:pPr>
      <w:r>
        <w:rPr>
          <w:noProof/>
        </w:rPr>
        <w:t>What is an appropriate long-term growth rate for cash flows?  Are mature firms likely to have higher or lower growth rates in cash flow?  Why?</w:t>
      </w:r>
    </w:p>
    <w:p w:rsidR="00B3328C" w:rsidRDefault="00B3328C" w:rsidP="002871E9">
      <w:pPr>
        <w:spacing w:after="0" w:line="240" w:lineRule="auto"/>
        <w:jc w:val="both"/>
        <w:rPr>
          <w:noProof/>
        </w:rPr>
      </w:pPr>
    </w:p>
    <w:p w:rsidR="00B3328C" w:rsidRDefault="00B3328C" w:rsidP="002871E9">
      <w:pPr>
        <w:spacing w:after="0" w:line="240" w:lineRule="auto"/>
        <w:jc w:val="both"/>
        <w:rPr>
          <w:noProof/>
        </w:rPr>
      </w:pPr>
    </w:p>
    <w:p w:rsidR="00B3328C" w:rsidRDefault="00B3328C" w:rsidP="002871E9">
      <w:pPr>
        <w:spacing w:after="0" w:line="240" w:lineRule="auto"/>
        <w:jc w:val="both"/>
        <w:rPr>
          <w:noProof/>
        </w:rPr>
      </w:pPr>
    </w:p>
    <w:p w:rsidR="00B3328C" w:rsidRDefault="00B3328C" w:rsidP="002871E9">
      <w:pPr>
        <w:spacing w:after="0" w:line="240" w:lineRule="auto"/>
        <w:jc w:val="both"/>
      </w:pPr>
      <w:r>
        <w:t>What estimate (or proxy) should serve as the discount rate?</w:t>
      </w:r>
    </w:p>
    <w:p w:rsidR="00B3328C" w:rsidRDefault="00B3328C" w:rsidP="002871E9">
      <w:pPr>
        <w:spacing w:after="0" w:line="240" w:lineRule="auto"/>
        <w:jc w:val="both"/>
      </w:pPr>
    </w:p>
    <w:p w:rsidR="00B3328C" w:rsidRDefault="00B3328C" w:rsidP="002871E9">
      <w:pPr>
        <w:spacing w:after="0" w:line="240" w:lineRule="auto"/>
        <w:jc w:val="both"/>
      </w:pPr>
    </w:p>
    <w:p w:rsidR="00B3328C" w:rsidRDefault="00B3328C" w:rsidP="002871E9">
      <w:pPr>
        <w:spacing w:after="0" w:line="240" w:lineRule="auto"/>
        <w:jc w:val="both"/>
      </w:pPr>
    </w:p>
    <w:p w:rsidR="00B3328C" w:rsidRDefault="00B3328C" w:rsidP="002871E9">
      <w:pPr>
        <w:spacing w:after="0" w:line="240" w:lineRule="auto"/>
        <w:jc w:val="both"/>
      </w:pPr>
    </w:p>
    <w:p w:rsidR="00B3328C" w:rsidRDefault="00B3328C" w:rsidP="002871E9">
      <w:pPr>
        <w:spacing w:after="0" w:line="240" w:lineRule="auto"/>
        <w:jc w:val="both"/>
      </w:pPr>
    </w:p>
    <w:p w:rsidR="002871E9" w:rsidRDefault="002871E9" w:rsidP="002871E9">
      <w:pPr>
        <w:spacing w:after="0" w:line="240" w:lineRule="auto"/>
        <w:jc w:val="both"/>
      </w:pPr>
      <w:r>
        <w:t>Related to the above question, how do we estimate the cost of debt and the cost of equity, respectively?</w:t>
      </w:r>
    </w:p>
    <w:p w:rsidR="002871E9" w:rsidRDefault="002871E9" w:rsidP="002871E9">
      <w:pPr>
        <w:spacing w:after="0" w:line="240" w:lineRule="auto"/>
        <w:jc w:val="both"/>
      </w:pPr>
    </w:p>
    <w:p w:rsidR="002871E9" w:rsidRDefault="002871E9" w:rsidP="002871E9">
      <w:pPr>
        <w:spacing w:after="0" w:line="240" w:lineRule="auto"/>
        <w:jc w:val="both"/>
      </w:pPr>
    </w:p>
    <w:p w:rsidR="002871E9" w:rsidRDefault="002871E9" w:rsidP="002871E9">
      <w:pPr>
        <w:spacing w:after="0" w:line="240" w:lineRule="auto"/>
        <w:jc w:val="both"/>
      </w:pPr>
    </w:p>
    <w:p w:rsidR="002871E9" w:rsidRDefault="002871E9" w:rsidP="002871E9">
      <w:pPr>
        <w:spacing w:after="0" w:line="240" w:lineRule="auto"/>
        <w:jc w:val="both"/>
      </w:pPr>
    </w:p>
    <w:p w:rsidR="002871E9" w:rsidRDefault="002871E9" w:rsidP="002871E9">
      <w:pPr>
        <w:spacing w:after="0" w:line="240" w:lineRule="auto"/>
        <w:jc w:val="both"/>
      </w:pPr>
    </w:p>
    <w:p w:rsidR="00B3328C" w:rsidRDefault="00B3328C" w:rsidP="002871E9">
      <w:pPr>
        <w:spacing w:after="0" w:line="240" w:lineRule="auto"/>
        <w:jc w:val="both"/>
      </w:pPr>
      <w:r>
        <w:t>A simple example: assume that a firm currently generate</w:t>
      </w:r>
      <w:r w:rsidR="002871E9">
        <w:t>s $5,000,000 in cash flow and</w:t>
      </w:r>
      <w:r>
        <w:t xml:space="preserve"> </w:t>
      </w:r>
      <w:r w:rsidR="002871E9">
        <w:t>growth in cash flow is expected to be 100% for the next three years, before leveling off at a constant 3%.  If the WACC is 10%, what is the value of the firm?</w:t>
      </w:r>
    </w:p>
    <w:p w:rsidR="002871E9" w:rsidRDefault="002871E9" w:rsidP="002871E9">
      <w:pPr>
        <w:spacing w:after="0" w:line="240" w:lineRule="auto"/>
        <w:jc w:val="both"/>
      </w:pPr>
    </w:p>
    <w:p w:rsidR="002871E9" w:rsidRDefault="002871E9" w:rsidP="002871E9">
      <w:pPr>
        <w:spacing w:after="0" w:line="240" w:lineRule="auto"/>
        <w:jc w:val="both"/>
      </w:pPr>
    </w:p>
    <w:p w:rsidR="002871E9" w:rsidRDefault="002871E9" w:rsidP="00B3328C">
      <w:pPr>
        <w:spacing w:after="0" w:line="240" w:lineRule="auto"/>
      </w:pPr>
    </w:p>
    <w:p w:rsidR="002871E9" w:rsidRDefault="002871E9" w:rsidP="00B3328C">
      <w:pPr>
        <w:spacing w:after="0" w:line="240" w:lineRule="auto"/>
      </w:pPr>
    </w:p>
    <w:p w:rsidR="002871E9" w:rsidRDefault="002871E9" w:rsidP="00B3328C">
      <w:pPr>
        <w:spacing w:after="0" w:line="240" w:lineRule="auto"/>
      </w:pPr>
    </w:p>
    <w:p w:rsidR="002871E9" w:rsidRDefault="002871E9" w:rsidP="00B3328C">
      <w:pPr>
        <w:spacing w:after="0" w:line="240" w:lineRule="auto"/>
      </w:pPr>
      <w:r>
        <w:t>DCF models can get a whole lot more complex than this, but at their core, the fundamentals are always the same.</w:t>
      </w:r>
    </w:p>
    <w:p w:rsidR="002871E9" w:rsidRDefault="002871E9" w:rsidP="00B3328C">
      <w:pPr>
        <w:spacing w:after="0" w:line="240" w:lineRule="auto"/>
      </w:pPr>
    </w:p>
    <w:p w:rsidR="002871E9" w:rsidRDefault="002871E9" w:rsidP="00B3328C">
      <w:pPr>
        <w:spacing w:after="0" w:line="240" w:lineRule="auto"/>
        <w:rPr>
          <w:b/>
        </w:rPr>
      </w:pPr>
      <w:r>
        <w:rPr>
          <w:b/>
        </w:rPr>
        <w:t>REAL OPTIONS ANALYSIS MODELS</w:t>
      </w:r>
    </w:p>
    <w:p w:rsidR="002871E9" w:rsidRDefault="002871E9" w:rsidP="002871E9">
      <w:pPr>
        <w:spacing w:after="0" w:line="240" w:lineRule="auto"/>
        <w:jc w:val="both"/>
        <w:rPr>
          <w:b/>
        </w:rPr>
      </w:pPr>
    </w:p>
    <w:p w:rsidR="002871E9" w:rsidRDefault="00C3162F" w:rsidP="002871E9">
      <w:pPr>
        <w:spacing w:after="0" w:line="240" w:lineRule="auto"/>
        <w:jc w:val="both"/>
      </w:pPr>
      <w:r>
        <w:t>Just as a project can be valued by means of real options analysis (ROA) as we discussed last week, companies can be as well.  Though comparables and DCF approaches are static, reality is rather more dynamic.  Tonight, I will skip the math in favor of the concepts.</w:t>
      </w:r>
    </w:p>
    <w:p w:rsidR="00C3162F" w:rsidRDefault="00C3162F" w:rsidP="002871E9">
      <w:pPr>
        <w:spacing w:after="0" w:line="240" w:lineRule="auto"/>
        <w:jc w:val="both"/>
      </w:pPr>
    </w:p>
    <w:p w:rsidR="00753C4B" w:rsidRDefault="00753C4B" w:rsidP="002871E9">
      <w:pPr>
        <w:spacing w:after="0" w:line="240" w:lineRule="auto"/>
        <w:jc w:val="both"/>
      </w:pPr>
      <w:r>
        <w:t>All other things being equal, is there value to embedded optionality at the firm-level?  How might it manifest itself?</w:t>
      </w:r>
      <w:r w:rsidR="004B568C">
        <w:t xml:space="preserve"> </w:t>
      </w:r>
      <w:r>
        <w:t xml:space="preserve"> Do either comparables or DCF analysis take this into consideration?</w:t>
      </w:r>
    </w:p>
    <w:p w:rsidR="00753C4B" w:rsidRDefault="00753C4B" w:rsidP="002871E9">
      <w:pPr>
        <w:spacing w:after="0" w:line="240" w:lineRule="auto"/>
        <w:jc w:val="both"/>
      </w:pPr>
    </w:p>
    <w:p w:rsidR="00753C4B" w:rsidRDefault="00753C4B" w:rsidP="002871E9">
      <w:pPr>
        <w:spacing w:after="0" w:line="240" w:lineRule="auto"/>
        <w:jc w:val="both"/>
      </w:pPr>
    </w:p>
    <w:p w:rsidR="00753C4B" w:rsidRDefault="00753C4B" w:rsidP="002871E9">
      <w:pPr>
        <w:spacing w:after="0" w:line="240" w:lineRule="auto"/>
        <w:jc w:val="both"/>
      </w:pPr>
    </w:p>
    <w:p w:rsidR="00753C4B" w:rsidRDefault="00753C4B" w:rsidP="002871E9">
      <w:pPr>
        <w:spacing w:after="0" w:line="240" w:lineRule="auto"/>
        <w:jc w:val="both"/>
      </w:pPr>
    </w:p>
    <w:p w:rsidR="00753C4B" w:rsidRDefault="00753C4B" w:rsidP="002871E9">
      <w:pPr>
        <w:spacing w:after="0" w:line="240" w:lineRule="auto"/>
        <w:jc w:val="both"/>
      </w:pPr>
    </w:p>
    <w:p w:rsidR="00C3162F" w:rsidRDefault="00C3162F" w:rsidP="002871E9">
      <w:pPr>
        <w:spacing w:after="0" w:line="240" w:lineRule="auto"/>
        <w:jc w:val="both"/>
      </w:pPr>
      <w:r>
        <w:t xml:space="preserve">Is </w:t>
      </w:r>
      <w:r w:rsidR="00753C4B">
        <w:t>there value at the firm-level when it comes to</w:t>
      </w:r>
      <w:r>
        <w:t xml:space="preserve"> managerial flexibility?  </w:t>
      </w:r>
      <w:r w:rsidR="00753C4B">
        <w:t>Do either comparables or DCF analysis take this into consideration?</w:t>
      </w:r>
    </w:p>
    <w:p w:rsidR="00C3162F" w:rsidRDefault="00C3162F" w:rsidP="002871E9">
      <w:pPr>
        <w:spacing w:after="0" w:line="240" w:lineRule="auto"/>
        <w:jc w:val="both"/>
      </w:pPr>
    </w:p>
    <w:p w:rsidR="00C3162F" w:rsidRDefault="00C3162F" w:rsidP="002871E9">
      <w:pPr>
        <w:spacing w:after="0" w:line="240" w:lineRule="auto"/>
        <w:jc w:val="both"/>
      </w:pPr>
    </w:p>
    <w:p w:rsidR="00C3162F" w:rsidRDefault="00C3162F" w:rsidP="002871E9">
      <w:pPr>
        <w:spacing w:after="0" w:line="240" w:lineRule="auto"/>
        <w:jc w:val="both"/>
      </w:pPr>
    </w:p>
    <w:p w:rsidR="00C3162F" w:rsidRDefault="00C3162F" w:rsidP="002871E9">
      <w:pPr>
        <w:spacing w:after="0" w:line="240" w:lineRule="auto"/>
        <w:jc w:val="both"/>
      </w:pPr>
    </w:p>
    <w:p w:rsidR="00C3162F" w:rsidRDefault="00C3162F" w:rsidP="002871E9">
      <w:pPr>
        <w:spacing w:after="0" w:line="240" w:lineRule="auto"/>
        <w:jc w:val="both"/>
      </w:pPr>
    </w:p>
    <w:p w:rsidR="00C3162F" w:rsidRDefault="00C3162F" w:rsidP="002871E9">
      <w:pPr>
        <w:spacing w:after="0" w:line="240" w:lineRule="auto"/>
        <w:jc w:val="both"/>
      </w:pPr>
      <w:r>
        <w:t>Is firm success often a combinative process of interrelated advances and setbacks?  Similarly, does project-level knowledge spillover and learning likely affect firm-level value</w:t>
      </w:r>
      <w:r w:rsidR="00753C4B">
        <w:t xml:space="preserve"> moving forwards</w:t>
      </w:r>
      <w:r>
        <w:t xml:space="preserve">?  </w:t>
      </w:r>
      <w:r w:rsidR="00753C4B">
        <w:t xml:space="preserve">  Do either comparables or DCF analysis take this into consideration?</w:t>
      </w:r>
    </w:p>
    <w:p w:rsidR="00DC5CA6" w:rsidRDefault="00DC5CA6" w:rsidP="002871E9">
      <w:pPr>
        <w:spacing w:after="0" w:line="240" w:lineRule="auto"/>
        <w:jc w:val="both"/>
      </w:pPr>
    </w:p>
    <w:p w:rsidR="00C3162F" w:rsidRPr="004B568C" w:rsidRDefault="004B568C" w:rsidP="002871E9">
      <w:pPr>
        <w:spacing w:after="0" w:line="240" w:lineRule="auto"/>
        <w:jc w:val="both"/>
        <w:rPr>
          <w:b/>
        </w:rPr>
      </w:pPr>
      <w:r>
        <w:rPr>
          <w:b/>
        </w:rPr>
        <w:t>CONCLUSIONS</w:t>
      </w:r>
    </w:p>
    <w:p w:rsidR="002871E9" w:rsidRDefault="002871E9" w:rsidP="00B3328C">
      <w:pPr>
        <w:spacing w:after="0" w:line="240" w:lineRule="auto"/>
      </w:pPr>
    </w:p>
    <w:p w:rsidR="0066070E" w:rsidRDefault="004B568C" w:rsidP="004B568C">
      <w:pPr>
        <w:spacing w:after="0" w:line="240" w:lineRule="auto"/>
        <w:jc w:val="both"/>
      </w:pPr>
      <w:r>
        <w:t xml:space="preserve">For the past five or six decades, finance—of which valuation is a cornerstone—has attempted to establish itself as a legitimate field of science.  </w:t>
      </w:r>
      <w:r w:rsidR="0066070E">
        <w:t>Is valuation a science?</w:t>
      </w:r>
      <w:r>
        <w:t xml:space="preserve">  If not, what are the implications?</w:t>
      </w:r>
    </w:p>
    <w:p w:rsidR="009060B9" w:rsidRDefault="009060B9" w:rsidP="009060B9">
      <w:pPr>
        <w:spacing w:after="0" w:line="240" w:lineRule="auto"/>
      </w:pPr>
    </w:p>
    <w:p w:rsidR="0066070E" w:rsidRDefault="0066070E" w:rsidP="009060B9">
      <w:pPr>
        <w:spacing w:line="240" w:lineRule="auto"/>
      </w:pPr>
    </w:p>
    <w:sectPr w:rsidR="0066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631B2"/>
    <w:multiLevelType w:val="hybridMultilevel"/>
    <w:tmpl w:val="70B8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36"/>
    <w:rsid w:val="00056B6C"/>
    <w:rsid w:val="00081CEC"/>
    <w:rsid w:val="000840C7"/>
    <w:rsid w:val="00094963"/>
    <w:rsid w:val="001506AC"/>
    <w:rsid w:val="00180700"/>
    <w:rsid w:val="00190750"/>
    <w:rsid w:val="00263E36"/>
    <w:rsid w:val="002871E9"/>
    <w:rsid w:val="002C5AEC"/>
    <w:rsid w:val="00362B13"/>
    <w:rsid w:val="003A3FC6"/>
    <w:rsid w:val="003E7496"/>
    <w:rsid w:val="00475B25"/>
    <w:rsid w:val="004B568C"/>
    <w:rsid w:val="00650867"/>
    <w:rsid w:val="0066070E"/>
    <w:rsid w:val="00753C4B"/>
    <w:rsid w:val="007A426D"/>
    <w:rsid w:val="008048EC"/>
    <w:rsid w:val="009060B9"/>
    <w:rsid w:val="00B3328C"/>
    <w:rsid w:val="00C13463"/>
    <w:rsid w:val="00C3162F"/>
    <w:rsid w:val="00C961DB"/>
    <w:rsid w:val="00CD3956"/>
    <w:rsid w:val="00CF2670"/>
    <w:rsid w:val="00DC5CA6"/>
    <w:rsid w:val="00E46C0D"/>
    <w:rsid w:val="00E550F4"/>
    <w:rsid w:val="00E734BA"/>
    <w:rsid w:val="00ED38B9"/>
    <w:rsid w:val="00F03F81"/>
    <w:rsid w:val="00F4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B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0E"/>
    <w:rPr>
      <w:rFonts w:ascii="Tahoma" w:eastAsia="Calibri" w:hAnsi="Tahoma" w:cs="Tahoma"/>
      <w:sz w:val="16"/>
      <w:szCs w:val="16"/>
    </w:rPr>
  </w:style>
  <w:style w:type="paragraph" w:styleId="ListParagraph">
    <w:name w:val="List Paragraph"/>
    <w:basedOn w:val="Normal"/>
    <w:uiPriority w:val="34"/>
    <w:qFormat/>
    <w:rsid w:val="00650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B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70E"/>
    <w:rPr>
      <w:rFonts w:ascii="Tahoma" w:eastAsia="Calibri" w:hAnsi="Tahoma" w:cs="Tahoma"/>
      <w:sz w:val="16"/>
      <w:szCs w:val="16"/>
    </w:rPr>
  </w:style>
  <w:style w:type="paragraph" w:styleId="ListParagraph">
    <w:name w:val="List Paragraph"/>
    <w:basedOn w:val="Normal"/>
    <w:uiPriority w:val="34"/>
    <w:qFormat/>
    <w:rsid w:val="0065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2015-11-17T20:47:00Z</cp:lastPrinted>
  <dcterms:created xsi:type="dcterms:W3CDTF">2018-12-19T04:18:00Z</dcterms:created>
  <dcterms:modified xsi:type="dcterms:W3CDTF">2018-12-19T04:18:00Z</dcterms:modified>
</cp:coreProperties>
</file>