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1. Введение</w:t>
      </w:r>
      <w:r>
        <w:rPr>
          <w:b/>
          <w:sz w:val="46"/>
          <w:szCs w:val="46"/>
        </w:rPr>
      </w:r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0" w:name="_s1dpcyp8mn4i"/>
      <w:r/>
      <w:bookmarkEnd w:id="0"/>
      <w:r>
        <w:rPr>
          <w:b/>
          <w:sz w:val="34"/>
          <w:szCs w:val="34"/>
        </w:rPr>
        <w:t xml:space="preserve">1.1 Цель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2.0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1" w:name="_a7pphidhar03"/>
      <w:r/>
      <w:bookmarkEnd w:id="1"/>
      <w:r>
        <w:rPr>
          <w:b/>
          <w:sz w:val="34"/>
          <w:szCs w:val="34"/>
        </w:rPr>
        <w:t xml:space="preserve">1.2 Соглашения, принятые в документе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В этой спецификации нет никаких типографских условных обозначений.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" w:name="_mxo8gsh0o17v"/>
      <w:r/>
      <w:bookmarkEnd w:id="2"/>
      <w:r>
        <w:rPr>
          <w:b/>
          <w:sz w:val="34"/>
          <w:szCs w:val="34"/>
        </w:rPr>
        <w:t xml:space="preserve">1.3 Границы проекта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Первая версия веб-приложения Накарабине позволит пользователям заказывать одежду бренда Накарабине и сопутствую</w:t>
      </w:r>
      <w:r>
        <w:t xml:space="preserve">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3" w:name="_q4pe8747rrng"/>
      <w:r/>
      <w:bookmarkEnd w:id="3"/>
      <w:r>
        <w:rPr>
          <w:b/>
          <w:sz w:val="34"/>
          <w:szCs w:val="34"/>
        </w:rPr>
        <w:t xml:space="preserve">1.4 Ссылки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Ссылок на другие документы не предусмотрено.</w:t>
      </w:r>
      <w:r/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4" w:name="_3uomafemloll"/>
      <w:r/>
      <w:bookmarkEnd w:id="4"/>
      <w:r>
        <w:rPr>
          <w:b/>
          <w:sz w:val="46"/>
          <w:szCs w:val="46"/>
        </w:rPr>
        <w:t xml:space="preserve">2. Общее описание</w:t>
      </w:r>
      <w:r>
        <w:rPr>
          <w:b/>
          <w:sz w:val="46"/>
          <w:szCs w:val="46"/>
        </w:rPr>
      </w:r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5" w:name="_7bjvgr7xeyc6"/>
      <w:r/>
      <w:bookmarkEnd w:id="5"/>
      <w:r>
        <w:rPr>
          <w:b/>
          <w:sz w:val="34"/>
          <w:szCs w:val="34"/>
        </w:rPr>
        <w:t xml:space="preserve">2.1 Общий взгляд на продукт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Накарабине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2.0.</w:t>
      </w:r>
      <w:r/>
    </w:p>
    <w:p>
      <w:pPr>
        <w:spacing w:before="240"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8597900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28pt;height:677.00pt;mso-wrap-distance-left:0.00pt;mso-wrap-distance-top:0.00pt;mso-wrap-distance-right:0.00pt;mso-wrap-distance-bottom:0.00pt;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1. Контекстная диаграмма для версии 2.0 веб-приложения Накарабине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6" w:name="_1asoqtpt8r5"/>
      <w:r/>
      <w:bookmarkEnd w:id="6"/>
      <w:r>
        <w:rPr>
          <w:b/>
          <w:sz w:val="34"/>
          <w:szCs w:val="34"/>
        </w:rPr>
        <w:t xml:space="preserve">2.2 Классы пользователей и их характеристики</w:t>
      </w:r>
      <w:r>
        <w:rPr>
          <w:b/>
          <w:sz w:val="34"/>
          <w:szCs w:val="34"/>
        </w:rPr>
      </w:r>
    </w:p>
    <w:p>
      <w:r/>
      <w:r/>
    </w:p>
    <w:tbl>
      <w:tblPr>
        <w:tblStyle w:val="840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Класс пользователя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>
              <w:rPr>
                <w:b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  <w:r/>
          </w:p>
        </w:tc>
      </w:tr>
    </w:tbl>
    <w:p>
      <w:r/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7" w:name="_yx026f8zdkao"/>
      <w:r/>
      <w:bookmarkEnd w:id="7"/>
      <w:r>
        <w:rPr>
          <w:b/>
          <w:sz w:val="34"/>
          <w:szCs w:val="34"/>
        </w:rPr>
        <w:t xml:space="preserve">2.3 Операционная среда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  <w:r/>
    </w:p>
    <w:p>
      <w:pPr>
        <w:spacing w:before="240" w:after="240"/>
      </w:pPr>
      <w: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8" w:name="_fvkfigs267xt"/>
      <w:r/>
      <w:bookmarkEnd w:id="8"/>
      <w:r>
        <w:rPr>
          <w:b/>
          <w:sz w:val="34"/>
          <w:szCs w:val="34"/>
        </w:rPr>
        <w:t xml:space="preserve">2.4 Ограничения проектирования и реализации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Огр-1 Веб-приложение должно использовать последнюю версию СУБД PostgreSQL.</w:t>
      </w:r>
      <w:r/>
    </w:p>
    <w:p>
      <w:pPr>
        <w:spacing w:before="240" w:after="240"/>
      </w:pPr>
      <w:r>
        <w:t xml:space="preserve">Огр-2 Весь код HTML должен соответствовать стандарту HTML 5.0.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9" w:name="_5i5r4x2fnah9"/>
      <w:r/>
      <w:bookmarkEnd w:id="9"/>
      <w:r>
        <w:rPr>
          <w:b/>
          <w:sz w:val="34"/>
          <w:szCs w:val="34"/>
        </w:rPr>
        <w:t xml:space="preserve">2.5 Предположения и зависимости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Зав-1 Возможность заказа товара зависит от его наличия на складе.</w:t>
      </w:r>
      <w:r/>
    </w:p>
    <w:p>
      <w:pPr>
        <w:spacing w:before="240" w:after="240"/>
      </w:pPr>
      <w:r>
        <w:t xml:space="preserve">Зав-2 Возможность оплаты товара в веб-приложении зависит от доступности системы оплаты.</w:t>
      </w:r>
      <w:r/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10" w:name="_rxs3gbmt8t5t"/>
      <w:r/>
      <w:bookmarkEnd w:id="10"/>
      <w:r>
        <w:rPr>
          <w:b/>
          <w:sz w:val="46"/>
          <w:szCs w:val="46"/>
        </w:rPr>
        <w:t xml:space="preserve">3. Функции системы</w:t>
      </w:r>
      <w:r>
        <w:rPr>
          <w:b/>
          <w:sz w:val="46"/>
          <w:szCs w:val="46"/>
        </w:rPr>
      </w:r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11" w:name="_c7agbv5zt77m"/>
      <w:r/>
      <w:bookmarkEnd w:id="11"/>
      <w:r>
        <w:rPr>
          <w:b/>
          <w:sz w:val="34"/>
          <w:szCs w:val="34"/>
        </w:rPr>
        <w:t xml:space="preserve">3.1 Заказ товаров</w:t>
      </w:r>
      <w:r>
        <w:rPr>
          <w:b/>
          <w:sz w:val="34"/>
          <w:szCs w:val="34"/>
        </w:rPr>
      </w:r>
    </w:p>
    <w:p>
      <w:pPr>
        <w:pStyle w:val="834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2" w:name="_mu6jllx11qvw"/>
      <w:r/>
      <w:bookmarkEnd w:id="12"/>
      <w:r>
        <w:rPr>
          <w:b/>
          <w:color w:val="000000"/>
          <w:sz w:val="26"/>
          <w:szCs w:val="26"/>
        </w:rPr>
        <w:t xml:space="preserve">3.1.1 Описание</w:t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  <w:r/>
    </w:p>
    <w:p>
      <w:pPr>
        <w:pStyle w:val="834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3" w:name="_pt7udys67gqc"/>
      <w:r/>
      <w:bookmarkEnd w:id="13"/>
      <w:r>
        <w:rPr>
          <w:b/>
          <w:color w:val="000000"/>
          <w:sz w:val="26"/>
          <w:szCs w:val="26"/>
        </w:rPr>
        <w:t xml:space="preserve">3.1.2 Use Case</w:t>
      </w:r>
      <w:r>
        <w:rPr>
          <w:b/>
          <w:color w:val="000000"/>
          <w:sz w:val="26"/>
          <w:szCs w:val="26"/>
        </w:rPr>
      </w:r>
    </w:p>
    <w:p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563880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28pt;height:444.00pt;mso-wrap-distance-left:0.00pt;mso-wrap-distance-top:0.00pt;mso-wrap-distance-right:0.00pt;mso-wrap-distance-bottom:0.00pt;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26"/>
          <w:szCs w:val="26"/>
        </w:rPr>
      </w:r>
    </w:p>
    <w:p>
      <w:pPr>
        <w:spacing w:before="240" w:after="240"/>
      </w:pPr>
      <w:r>
        <w:t xml:space="preserve">Рисунок 2. Диаграмма Use Case для версии 2.0 веб-приложения Накарабине</w:t>
      </w:r>
      <w:r/>
    </w:p>
    <w:p>
      <w:pPr>
        <w:spacing w:before="240" w:after="240"/>
      </w:pPr>
      <w:r/>
      <w:r/>
    </w:p>
    <w:tbl>
      <w:tblPr>
        <w:tblStyle w:val="84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  <w:tblGridChange w:id="1">
          <w:tblGrid>
            <w:gridCol w:w="2130"/>
            <w:gridCol w:w="664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ВИ-1: Посмотреть список всех товаров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доступные для заказа товары Накарабине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о доступных для заказах товарах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список всех товаров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ВИ-2: Посмотреть информацию о товаре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информацию о товаре Накарабине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5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информацию о товаре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аре </w:t>
              <w:br/>
              <w:t xml:space="preserve">1. Пользователь выбирает нужный товар в каталоге </w:t>
              <w:br/>
              <w:t xml:space="preserve">2. Пользователь переходит на страницу нужного товара </w:t>
              <w:br/>
              <w:t xml:space="preserve">3. Система отображает информацию о выбранном товаре </w:t>
              <w:br/>
              <w:t xml:space="preserve">4. Пользователь просматривает название, описание, цену, наличие и фотографию найденного товара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  <w:tblGridChange w:id="3">
          <w:tblGrid>
            <w:gridCol w:w="1845"/>
            <w:gridCol w:w="693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ВИ-3: Найти товар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доступных для заказа товаров Накарабине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найдет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найден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найден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2.b. Пользователь возвращается на шаг 1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  <w:tblGridChange w:id="4">
          <w:tblGrid>
            <w:gridCol w:w="2340"/>
            <w:gridCol w:w="64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ВИ-4: Найти товар по категориям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товаров Накарабине по категориям в веб-приложении. Доступные категории: Одежда, Амуниция, Аксессуары, Полезные мелочи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найдет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не найден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товар по одной из категории: Одежда, Амуниция, Аксессуары, Полезные мелочи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по категориям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описание категории и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согласно 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  <w:tblGridChange w:id="5">
          <w:tblGrid>
            <w:gridCol w:w="1740"/>
            <w:gridCol w:w="703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ВИ-5: Оформить заказ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найденного товара из корзины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успешно заказан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заказан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заказать понравившейся ему товар из корзины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6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успешно оформлен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Система отображает информацию о том, что заказ был успешно 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не оформлен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Система переходит на шаг 4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корзину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6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ВИ-6: Ввести данные пользователя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данных пользователя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личные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хранения данных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7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7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ВИ-7: Ввести контактную информацию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контактных данных пользователя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внес персональные данные необходимые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8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8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ВИ-8: Ввести информацию о доставке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информации об адресе доставки пользователя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данные о доставке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9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9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ВИ-9: Ввести количество товара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Введение необходимого количества товаров для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Количество выбранного товара увеличено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увеличить количество выбранного товара для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Изменение количества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необходимое количество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изменяет количество товара в корзине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Товара нет в наличии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Система возвращается на шаг 1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50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0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ВИ-10: Оплатить заказ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 “Посмотреть список всех товаров”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заполнил информацию об оплате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оплачивает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состояние системы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5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1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ВИ-11: Выбрать способ оплаты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способа оплаты заказанных товаров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“Внести данные пользователя”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выбрал способ оплаты в 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Способ оплаты выбран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заказа: Оплата на сайте, Оплата курьеру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5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ВИ-12: Оплатить товары на сайте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на сайте”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показывает сообщение пользователю, что заказ успешно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оплачен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модуль оплаты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p>
      <w:pPr>
        <w:spacing w:before="240" w:after="240"/>
      </w:pPr>
      <w:r/>
      <w:r/>
    </w:p>
    <w:p>
      <w:pPr>
        <w:spacing w:before="240" w:after="240"/>
      </w:pPr>
      <w:r/>
      <w:r/>
    </w:p>
    <w:tbl>
      <w:tblPr>
        <w:tblStyle w:val="85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3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ВИ-13: Оплатить товары курьеру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заказанных товаров Накарабине курьеру при доставке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курьеру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при доставке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курьеру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оплачивает товар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p>
      <w:pPr>
        <w:pStyle w:val="834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4" w:name="_m392eih278ld"/>
      <w:r/>
      <w:bookmarkEnd w:id="14"/>
      <w:r>
        <w:rPr>
          <w:b/>
          <w:color w:val="000000"/>
          <w:sz w:val="26"/>
          <w:szCs w:val="26"/>
        </w:rPr>
        <w:t xml:space="preserve">3.1.3 Функциональные требования</w:t>
      </w:r>
      <w:r>
        <w:rPr>
          <w:b/>
          <w:color w:val="000000"/>
          <w:sz w:val="26"/>
          <w:szCs w:val="26"/>
        </w:rPr>
      </w:r>
    </w:p>
    <w:p>
      <w:r/>
      <w:r/>
    </w:p>
    <w:tbl>
      <w:tblPr>
        <w:tblStyle w:val="85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  <w:tblGridChange w:id="14">
          <w:tblGrid>
            <w:gridCol w:w="3975"/>
            <w:gridCol w:w="480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Товар.Просмотр: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Просмотр товаров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каталогу товаров.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.НайтиКатегории: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.Просмотреть: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информацию о товарах.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.Добавить: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добавления товаров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товара нет в наличии.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Заказ.ЗаказТовара: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выбранных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.Оформить: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.ИзменениеКоличества: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измененить количество товара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этого количества товара нет в наличии.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.ВнесениеДанных: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ввести данные пользователя для оформления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.ЛичныеДанные: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.ДанныеНеверны: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.Доставка: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.АдресНеверен: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.Оплата: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оплаты товара.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.ВыборСпособа: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.ОплатаВебПриложении: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.Успешно: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прошла успешно.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.НеУспешно: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не была произведена.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.ОплатаКурьер: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оплатить товары при получении.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.Оформлен: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успешно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.НеОформлен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не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.ОформленКлиентEmail: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.ОформленКлиентСМС: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15" w:name="_ajgapjtbenft"/>
      <w:r/>
      <w:bookmarkEnd w:id="15"/>
      <w:r>
        <w:rPr>
          <w:b/>
          <w:sz w:val="46"/>
          <w:szCs w:val="46"/>
        </w:rPr>
        <w:t xml:space="preserve">4. Требования к данным</w:t>
      </w:r>
      <w:r>
        <w:rPr>
          <w:b/>
          <w:sz w:val="46"/>
          <w:szCs w:val="46"/>
        </w:rPr>
      </w:r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16" w:name="_attf8j4pn49z"/>
      <w:r/>
      <w:bookmarkEnd w:id="16"/>
      <w:r>
        <w:rPr>
          <w:b/>
          <w:sz w:val="34"/>
          <w:szCs w:val="34"/>
        </w:rPr>
        <w:t xml:space="preserve">4.1 Логическая модель данных</w:t>
      </w:r>
      <w:r>
        <w:rPr>
          <w:b/>
          <w:sz w:val="34"/>
          <w:szCs w:val="34"/>
        </w:rPr>
      </w:r>
    </w:p>
    <w:p>
      <w:pPr>
        <w:rPr>
          <w:highlight w:val="none"/>
        </w:rPr>
      </w:pPr>
      <w:r>
        <w:t xml:space="preserve">Логическая модель данных в 3НФ</w:t>
      </w:r>
      <w:r>
        <w:rPr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4320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709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3432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45pt;height:270.2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17" w:name="_27tw5ovrtt9"/>
      <w:r/>
      <w:bookmarkEnd w:id="17"/>
      <w:r>
        <w:rPr>
          <w:b/>
          <w:sz w:val="34"/>
          <w:szCs w:val="34"/>
        </w:rPr>
        <w:t xml:space="preserve">4.2 Словарь данных</w:t>
      </w:r>
      <w:r>
        <w:rPr>
          <w:b/>
          <w:sz w:val="34"/>
          <w:szCs w:val="34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69"/>
        <w:gridCol w:w="2578"/>
        <w:gridCol w:w="2269"/>
        <w:gridCol w:w="712"/>
        <w:gridCol w:w="1526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Элемент данных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описание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Структура или тип данных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длина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Информация о заказе, поступившего от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Номер заказа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количество товара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статус заказа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дата создания заказа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сумма заказа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Имя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+Телефон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+Электронная почта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+Адрес места проживания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Номер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Уникальный идентификатор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Начальное значение – 1. Номер увеличивается на 1 с каждым. Последующим заказом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Количество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Количество заказанных товаров в заказе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Начальное значение – 1.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Статус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Текущее нахождение заказа (оформлен, передан в доставку, у курьера, доставлен)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Дата создания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Дата, когда заказ был оформлен и оплачен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Дд.мм.гггг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Сумма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Стоимость всех товаров, которые заказаны пользователем магазина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Имя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Имя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, разместившего заказ (в т.ч. фамилия, имя, Отчество)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Телефон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Телефон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, разместившего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Символьно-числовое значение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Заполняется по формату +7-ххх-ххх-хх-хх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Электронный почта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Электронный адрес клиента, разместившего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Символьно-числовое значение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Должно содержать символ @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Адрес места проживания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Адрес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пользователя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, разместившего заказ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(в т.ч. индекс, страна, город, улица, дом)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200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Оплата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Информация об оплате заказа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Номер чека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Способ оплаты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Статус оплаты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Способы оплаты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Варианты оплаты заказа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пользователем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(оплата на сайте, оплата курьеру)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Статус оплаты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Текущее состояние оплаты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200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Номер чека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Уникальный идентификатор чека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Начальное значение – 1. Номер увеличивается на 1 с каждым последующим заказом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Доставка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Данные о доставке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Номер доставки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+Дата доставки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адрес доставки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имя получателя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телефон получателя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электронная почта получателя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Номер доставки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Уникальный идентификатор доставки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Начальное значение – 1. Номер увеличивается на 1 с каждой последующей доставкой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Имя получателя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Имя 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лица, которое будет получать заказ от доставки 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(в т.ч. фамилия, имя, Отчество)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Телефон получателя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Телефон лица, кто будет принимать заказ от доставки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Символьно-числовое значение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Заполняется по формату +7-ххх-ххх-хх-хх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Адрес доставки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Адрес доставки получателя в заказе (в т.ч. индекс, страна, город, улица, дом)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Электронная почта получателя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Электронный адрес клиента, разместившего заказ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Символьно-числовое значение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Должно содержать символ @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Дата доставки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Дата, когда заказ будет доставлен до получателя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Дд.мм.гггг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Товар в заказе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Товар, который выбран клиентом и находится в заказе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Артикул товара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+номер заказа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+количество товара в заказе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Количество товара в заказе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Количество товаров, которое было оформлено в заказе клиентом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Начальное значение – 1.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Товар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Товары доступные к заказу в магазине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Артикул товара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название товара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+описание товара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+количество товара в наличии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 цена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Артикул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Уникальный идентификатор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Начальное значение – 1.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Название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Наименование товара в каталоге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Количество товара в наличии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Количество товара доступного к заказу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Начальное значение – 1.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Цена товара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Стоимость товара на момент заказа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Целое положительное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Описание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Описание товара доступного к заказу в магазине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категория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Товары, собранные по определенному признаку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Название категории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+описание категории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Название категории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Наименование товаров, собранных по определенному признаку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Описание категории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Описание категории к которой относится товар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Символьное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1000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2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r/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18" w:name="_3y32bt269npi"/>
      <w:r/>
      <w:bookmarkEnd w:id="18"/>
      <w:r>
        <w:rPr>
          <w:b/>
          <w:sz w:val="34"/>
          <w:szCs w:val="34"/>
        </w:rPr>
        <w:t xml:space="preserve">4.3 Отчёты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В версии Накарабине 2.0 отчеты не предусмотрены.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19" w:name="_iym698kktikz"/>
      <w:r/>
      <w:bookmarkEnd w:id="19"/>
      <w:r>
        <w:rPr>
          <w:b/>
          <w:sz w:val="34"/>
          <w:szCs w:val="34"/>
        </w:rPr>
        <w:t xml:space="preserve">4.4 Получение, целостность, хранение и утилизация данных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ПД-1 Накарабине должно хранить должна хранить заказы пользователя на протяжении 6 месяцев с даты доставки.</w:t>
      </w:r>
      <w:r/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20" w:name="_esl69d8yiv5d"/>
      <w:r/>
      <w:bookmarkEnd w:id="20"/>
      <w:r>
        <w:rPr>
          <w:b/>
          <w:sz w:val="46"/>
          <w:szCs w:val="46"/>
        </w:rPr>
        <w:t xml:space="preserve">5. Требования к внешним интерфейсам</w:t>
      </w:r>
      <w:r>
        <w:rPr>
          <w:b/>
          <w:sz w:val="46"/>
          <w:szCs w:val="46"/>
        </w:rPr>
      </w:r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1" w:name="_m7b8z8mcwmr4"/>
      <w:r/>
      <w:bookmarkEnd w:id="21"/>
      <w:r>
        <w:rPr>
          <w:b/>
          <w:sz w:val="34"/>
          <w:szCs w:val="34"/>
        </w:rPr>
        <w:t xml:space="preserve">5.1 Пользовательские интерфейсы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Накарабине.</w:t>
      </w:r>
      <w:r/>
    </w:p>
    <w:p>
      <w:pPr>
        <w:spacing w:before="240" w:after="240"/>
      </w:pPr>
      <w:r>
        <w:t xml:space="preserve">ПИ-2 В веб-приложении Накарабине должен быть возможен выбор категории товаров.</w:t>
      </w:r>
      <w:r/>
    </w:p>
    <w:p>
      <w:pPr>
        <w:spacing w:before="240" w:after="240"/>
      </w:pPr>
      <w:r>
        <w:t xml:space="preserve">ПИ-3 В корзине пользователя должна быть возможность заполнить данными пользователя и адрес доставки товара.</w:t>
      </w:r>
      <w:r/>
    </w:p>
    <w:p>
      <w:pPr>
        <w:spacing w:before="240" w:after="240"/>
      </w:pPr>
      <w:r>
        <w:t xml:space="preserve">ПИ-4 В корзине пользователя должна быть возможность оплаты выбранных товаров.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2" w:name="_tt9ekshsvzx"/>
      <w:r/>
      <w:bookmarkEnd w:id="22"/>
      <w:r>
        <w:rPr>
          <w:b/>
          <w:sz w:val="34"/>
          <w:szCs w:val="34"/>
        </w:rPr>
        <w:t xml:space="preserve">5.2 Программные интерфейсы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ПрИ-1 Каталог товаров</w:t>
      </w:r>
      <w:r/>
    </w:p>
    <w:p>
      <w:pPr>
        <w:spacing w:before="240" w:after="240"/>
      </w:pPr>
      <w:r>
        <w:t xml:space="preserve">ПрИ-1.1 Накарабине должно опрашивать подключаемый каталог товаров для отображения информации о товаре.</w:t>
      </w:r>
      <w:r/>
    </w:p>
    <w:p>
      <w:pPr>
        <w:spacing w:before="240" w:after="240"/>
      </w:pPr>
      <w: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  <w:r/>
    </w:p>
    <w:p>
      <w:pPr>
        <w:spacing w:before="240" w:after="240"/>
      </w:pPr>
      <w:r>
        <w:t xml:space="preserve">ПрИ-2 Оплата товара</w:t>
      </w:r>
      <w:r/>
    </w:p>
    <w:p>
      <w:pPr>
        <w:spacing w:before="240" w:after="240"/>
      </w:pPr>
      <w:r>
        <w:t xml:space="preserve">ПрИ-2.1 Передавать запрос на оплату приобретенных товаров.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3" w:name="_k4583xegs4yr"/>
      <w:r/>
      <w:bookmarkEnd w:id="23"/>
      <w:r>
        <w:rPr>
          <w:b/>
          <w:sz w:val="34"/>
          <w:szCs w:val="34"/>
        </w:rPr>
        <w:t xml:space="preserve">5.3 Аппаратные интерфейсы</w:t>
      </w:r>
      <w:r>
        <w:rPr>
          <w:b/>
          <w:sz w:val="34"/>
          <w:szCs w:val="34"/>
        </w:rPr>
      </w:r>
    </w:p>
    <w:p>
      <w:pPr>
        <w:spacing w:before="240" w:after="240"/>
        <w:rPr>
          <w:b/>
        </w:rPr>
      </w:pPr>
      <w:r>
        <w:rPr>
          <w:b/>
        </w:rPr>
        <w:t xml:space="preserve">Аппаратные интерфейсы не предусмотрены.</w:t>
      </w:r>
      <w:r>
        <w:rPr>
          <w:b/>
        </w:rPr>
      </w:r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4" w:name="_cw9i8qcigx6n"/>
      <w:r/>
      <w:bookmarkEnd w:id="24"/>
      <w:r>
        <w:rPr>
          <w:b/>
          <w:sz w:val="34"/>
          <w:szCs w:val="34"/>
        </w:rPr>
        <w:t xml:space="preserve">5.4 Коммуникационные интерфейсы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  <w:r/>
    </w:p>
    <w:p>
      <w:pPr>
        <w:spacing w:before="240" w:after="240"/>
      </w:pPr>
      <w: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  <w:r/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25" w:name="_cde27hndz3lf"/>
      <w:r/>
      <w:bookmarkEnd w:id="25"/>
      <w:r>
        <w:rPr>
          <w:b/>
          <w:sz w:val="46"/>
          <w:szCs w:val="46"/>
        </w:rPr>
        <w:t xml:space="preserve">6. Атрибуты качества</w:t>
      </w:r>
      <w:r>
        <w:rPr>
          <w:b/>
          <w:sz w:val="46"/>
          <w:szCs w:val="46"/>
        </w:rPr>
      </w:r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6" w:name="_fx4na7rr03g"/>
      <w:r/>
      <w:bookmarkEnd w:id="26"/>
      <w:r>
        <w:rPr>
          <w:b/>
          <w:sz w:val="34"/>
          <w:szCs w:val="34"/>
        </w:rPr>
        <w:t xml:space="preserve">6.1 Удобство использования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УИ-1 95% новых пользователей должны суметь успешно оформить заказ без ошибок с первой попытки.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7" w:name="_fjm9fjf8pkpb"/>
      <w:r/>
      <w:bookmarkEnd w:id="27"/>
      <w:r>
        <w:rPr>
          <w:b/>
          <w:sz w:val="34"/>
          <w:szCs w:val="34"/>
        </w:rPr>
        <w:t xml:space="preserve">6.2 Производительность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  <w:r/>
    </w:p>
    <w:p>
      <w:pPr>
        <w:spacing w:before="240" w:after="240"/>
      </w:pPr>
      <w: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  <w:r/>
    </w:p>
    <w:p>
      <w:pPr>
        <w:spacing w:before="240" w:after="240"/>
      </w:pPr>
      <w: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8" w:name="_9gmwbwexuhi0"/>
      <w:r/>
      <w:bookmarkEnd w:id="28"/>
      <w:r>
        <w:rPr>
          <w:b/>
          <w:sz w:val="34"/>
          <w:szCs w:val="34"/>
        </w:rPr>
        <w:t xml:space="preserve">6.3 Безопасность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Без-1 Пользователь должен дать согласие на обработку персональных данных согласно БП-1.</w:t>
      </w:r>
      <w:r/>
    </w:p>
    <w:p>
      <w:pPr>
        <w:spacing w:before="240" w:after="240"/>
      </w:pPr>
      <w: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29" w:name="_ljf25evt083u"/>
      <w:r/>
      <w:bookmarkEnd w:id="29"/>
      <w:r>
        <w:rPr>
          <w:b/>
          <w:sz w:val="34"/>
          <w:szCs w:val="34"/>
        </w:rPr>
        <w:t xml:space="preserve">6.4 Защита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Не применимо к веб-приложению Накарабине.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30" w:name="_p5kt1fzfyidn"/>
      <w:r/>
      <w:bookmarkEnd w:id="30"/>
      <w:r>
        <w:rPr>
          <w:b/>
          <w:sz w:val="34"/>
          <w:szCs w:val="34"/>
        </w:rPr>
        <w:t xml:space="preserve">6.5 Доступность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  <w:r/>
    </w:p>
    <w:p>
      <w:pPr>
        <w:pStyle w:val="833"/>
        <w:keepLines w:val="0"/>
        <w:keepNext w:val="0"/>
        <w:spacing w:after="80"/>
        <w:rPr>
          <w:b/>
          <w:sz w:val="34"/>
          <w:szCs w:val="34"/>
        </w:rPr>
      </w:pPr>
      <w:r/>
      <w:bookmarkStart w:id="31" w:name="_mrjpfdsgouir"/>
      <w:r/>
      <w:bookmarkEnd w:id="31"/>
      <w:r>
        <w:rPr>
          <w:b/>
          <w:sz w:val="34"/>
          <w:szCs w:val="34"/>
        </w:rPr>
        <w:t xml:space="preserve">6.6 Надежность</w:t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  <w:r/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32" w:name="_oabffim564nf"/>
      <w:r/>
      <w:bookmarkEnd w:id="32"/>
      <w:r>
        <w:rPr>
          <w:b/>
          <w:sz w:val="46"/>
          <w:szCs w:val="46"/>
        </w:rPr>
        <w:t xml:space="preserve">7. Другие требования</w:t>
      </w:r>
      <w:r>
        <w:rPr>
          <w:b/>
          <w:sz w:val="46"/>
          <w:szCs w:val="46"/>
        </w:rPr>
      </w:r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33" w:name="_bk6ak4qc31b6"/>
      <w:r/>
      <w:bookmarkEnd w:id="33"/>
      <w:r>
        <w:rPr>
          <w:b/>
          <w:sz w:val="46"/>
          <w:szCs w:val="46"/>
        </w:rPr>
        <w:t xml:space="preserve">Приложение А: Глоссарий</w:t>
      </w:r>
      <w:r>
        <w:rPr>
          <w:b/>
          <w:sz w:val="46"/>
          <w:szCs w:val="46"/>
        </w:rPr>
      </w:r>
    </w:p>
    <w:p>
      <w:r/>
      <w:r/>
    </w:p>
    <w:tbl>
      <w:tblPr>
        <w:tblStyle w:val="85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  <w:tblGridChange w:id="15">
          <w:tblGrid>
            <w:gridCol w:w="2445"/>
            <w:gridCol w:w="633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Термин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Категория товара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определенных товаров, которые представлены в веб-приложении. Накарабине использует следующие категории товаров и их описание: Одежда, Амуниция, Аксессуары, Полезные мелочи.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Корзина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7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Список товаров, которые выбрал пользователь, оплатил в веб-приложении и оформил доставку.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32"/>
        <w:keepLines w:val="0"/>
        <w:keepNext w:val="0"/>
        <w:spacing w:before="480"/>
        <w:rPr>
          <w:b/>
          <w:sz w:val="46"/>
          <w:szCs w:val="46"/>
        </w:rPr>
      </w:pPr>
      <w:r/>
      <w:bookmarkStart w:id="34" w:name="_f38wnhsvl6a7"/>
      <w:r/>
      <w:bookmarkEnd w:id="34"/>
      <w:r>
        <w:rPr>
          <w:b/>
          <w:sz w:val="46"/>
          <w:szCs w:val="46"/>
        </w:rPr>
        <w:t xml:space="preserve">Приложение Б: Бизнес-правила</w:t>
      </w:r>
      <w:r>
        <w:rPr>
          <w:b/>
          <w:sz w:val="46"/>
          <w:szCs w:val="46"/>
        </w:rPr>
      </w:r>
    </w:p>
    <w:p>
      <w:r/>
      <w:r/>
    </w:p>
    <w:tbl>
      <w:tblPr>
        <w:tblStyle w:val="856"/>
        <w:tblW w:w="86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  <w:tblGridChange w:id="16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 правила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Тип правила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Статическое или динамическое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Источник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должен давать согласие на обработку персональных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Закон РФ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2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безопастности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должен содержать не менее одной позиции и не более 50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Коммерческие 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Доставка всех заказов должна совершаться с 9:00 до 18:00 по местному времени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доставляться в одно место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быть оплачены одним и тем же методом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оплаты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5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Вычисление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компании и закон РФ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12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Один товар может принадлежать одной категории.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</w:tr>
    </w:tbl>
    <w:p>
      <w:r/>
      <w:r/>
    </w:p>
    <w:p>
      <w:pPr>
        <w:rPr>
          <w:b/>
          <w:bCs/>
        </w:rPr>
      </w:pPr>
      <w:r>
        <w:rPr>
          <w:b/>
        </w:rPr>
      </w:r>
      <w:r>
        <w:rPr>
          <w:b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</w:rPr>
      </w:r>
      <w:r>
        <w:rPr>
          <w:b/>
          <w:bCs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9">
    <w:name w:val="Heading 1 Char"/>
    <w:link w:val="832"/>
    <w:uiPriority w:val="9"/>
    <w:rPr>
      <w:rFonts w:ascii="Arial" w:hAnsi="Arial" w:eastAsia="Arial" w:cs="Arial"/>
      <w:sz w:val="40"/>
      <w:szCs w:val="40"/>
    </w:rPr>
  </w:style>
  <w:style w:type="character" w:styleId="660">
    <w:name w:val="Heading 2 Char"/>
    <w:link w:val="833"/>
    <w:uiPriority w:val="9"/>
    <w:rPr>
      <w:rFonts w:ascii="Arial" w:hAnsi="Arial" w:eastAsia="Arial" w:cs="Arial"/>
      <w:sz w:val="34"/>
    </w:rPr>
  </w:style>
  <w:style w:type="character" w:styleId="661">
    <w:name w:val="Heading 3 Char"/>
    <w:link w:val="834"/>
    <w:uiPriority w:val="9"/>
    <w:rPr>
      <w:rFonts w:ascii="Arial" w:hAnsi="Arial" w:eastAsia="Arial" w:cs="Arial"/>
      <w:sz w:val="30"/>
      <w:szCs w:val="30"/>
    </w:rPr>
  </w:style>
  <w:style w:type="character" w:styleId="662">
    <w:name w:val="Heading 4 Char"/>
    <w:link w:val="835"/>
    <w:uiPriority w:val="9"/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link w:val="836"/>
    <w:uiPriority w:val="9"/>
    <w:rPr>
      <w:rFonts w:ascii="Arial" w:hAnsi="Arial" w:eastAsia="Arial" w:cs="Arial"/>
      <w:b/>
      <w:bCs/>
      <w:sz w:val="24"/>
      <w:szCs w:val="24"/>
    </w:rPr>
  </w:style>
  <w:style w:type="character" w:styleId="664">
    <w:name w:val="Heading 6 Char"/>
    <w:link w:val="837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830"/>
    <w:uiPriority w:val="34"/>
    <w:qFormat/>
    <w:pPr>
      <w:contextualSpacing/>
      <w:ind w:left="720"/>
    </w:pPr>
  </w:style>
  <w:style w:type="table" w:styleId="67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3">
    <w:name w:val="No Spacing"/>
    <w:uiPriority w:val="1"/>
    <w:qFormat/>
    <w:pPr>
      <w:spacing w:before="0" w:after="0" w:line="240" w:lineRule="auto"/>
    </w:pPr>
  </w:style>
  <w:style w:type="character" w:styleId="674">
    <w:name w:val="Title Char"/>
    <w:link w:val="838"/>
    <w:uiPriority w:val="10"/>
    <w:rPr>
      <w:sz w:val="48"/>
      <w:szCs w:val="48"/>
    </w:rPr>
  </w:style>
  <w:style w:type="character" w:styleId="675">
    <w:name w:val="Subtitle Char"/>
    <w:link w:val="839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6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6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6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6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6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basedOn w:val="6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6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</w:style>
  <w:style w:type="table" w:styleId="831" w:default="1">
    <w:name w:val="Table Normal"/>
    <w:tblPr/>
  </w:style>
  <w:style w:type="paragraph" w:styleId="832">
    <w:name w:val="Heading 1"/>
    <w:basedOn w:val="830"/>
    <w:next w:val="830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3">
    <w:name w:val="Heading 2"/>
    <w:basedOn w:val="830"/>
    <w:next w:val="830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34">
    <w:name w:val="Heading 3"/>
    <w:basedOn w:val="830"/>
    <w:next w:val="830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35">
    <w:name w:val="Heading 4"/>
    <w:basedOn w:val="830"/>
    <w:next w:val="830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6">
    <w:name w:val="Heading 5"/>
    <w:basedOn w:val="830"/>
    <w:next w:val="830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7">
    <w:name w:val="Heading 6"/>
    <w:basedOn w:val="830"/>
    <w:next w:val="830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8">
    <w:name w:val="Title"/>
    <w:basedOn w:val="830"/>
    <w:next w:val="830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39">
    <w:name w:val="Subtitle"/>
    <w:basedOn w:val="830"/>
    <w:next w:val="830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840">
    <w:name w:val="StGen0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1">
    <w:name w:val="StGen1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2">
    <w:name w:val="StGen2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3">
    <w:name w:val="StGen3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4">
    <w:name w:val="StGen4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5">
    <w:name w:val="StGen5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6">
    <w:name w:val="StGen6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7">
    <w:name w:val="StGen7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8">
    <w:name w:val="StGen8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9">
    <w:name w:val="StGen9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0">
    <w:name w:val="StGen10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1">
    <w:name w:val="StGen11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2">
    <w:name w:val="StGen12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3">
    <w:name w:val="StGen13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4">
    <w:name w:val="StGen14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5">
    <w:name w:val="StGen15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6">
    <w:name w:val="StGen16"/>
    <w:basedOn w:val="83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7" w:default="1">
    <w:name w:val="Default Paragraph Font"/>
    <w:uiPriority w:val="1"/>
    <w:semiHidden/>
    <w:unhideWhenUsed/>
  </w:style>
  <w:style w:type="numbering" w:styleId="85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Жданова</cp:lastModifiedBy>
  <cp:revision>9</cp:revision>
  <dcterms:modified xsi:type="dcterms:W3CDTF">2023-10-24T22:46:36Z</dcterms:modified>
</cp:coreProperties>
</file>