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7B27" w14:textId="3BC5511D" w:rsidR="00A04E2D" w:rsidRPr="00A04E2D" w:rsidRDefault="00A04E2D" w:rsidP="00A04E2D">
      <w:pPr>
        <w:jc w:val="center"/>
        <w:rPr>
          <w:rFonts w:ascii="Agency FB" w:hAnsi="Agency FB"/>
          <w:b/>
          <w:bCs/>
          <w:i/>
          <w:iCs/>
          <w:sz w:val="48"/>
          <w:szCs w:val="48"/>
          <w:u w:val="single"/>
        </w:rPr>
      </w:pPr>
      <w:r w:rsidRPr="00A04E2D">
        <w:rPr>
          <w:rFonts w:ascii="Agency FB" w:hAnsi="Agency FB"/>
          <w:b/>
          <w:bCs/>
          <w:i/>
          <w:iCs/>
          <w:sz w:val="48"/>
          <w:szCs w:val="48"/>
          <w:u w:val="single"/>
        </w:rPr>
        <w:t>Title: Pioneering Medicinal Plant Identification with Cutting-Edge Technology</w:t>
      </w:r>
    </w:p>
    <w:p w14:paraId="0EFA5E3D" w14:textId="77777777" w:rsidR="00A04E2D" w:rsidRDefault="00A04E2D" w:rsidP="00A04E2D"/>
    <w:p w14:paraId="35FE002F" w14:textId="0BCAD74D" w:rsidR="00A04E2D" w:rsidRPr="00A04E2D" w:rsidRDefault="00A04E2D" w:rsidP="00A04E2D">
      <w:pPr>
        <w:rPr>
          <w:rFonts w:ascii="Artifakt Element Medium" w:hAnsi="Artifakt Element Medium"/>
          <w:b/>
          <w:bCs/>
          <w:i/>
          <w:iCs/>
          <w:sz w:val="32"/>
          <w:szCs w:val="32"/>
        </w:rPr>
      </w:pPr>
      <w:r w:rsidRPr="00A04E2D">
        <w:rPr>
          <w:rFonts w:ascii="Artifakt Element Medium" w:hAnsi="Artifakt Element Medium"/>
          <w:b/>
          <w:bCs/>
          <w:i/>
          <w:iCs/>
          <w:sz w:val="32"/>
          <w:szCs w:val="32"/>
        </w:rPr>
        <w:t>1.0 The Challenge</w:t>
      </w:r>
    </w:p>
    <w:p w14:paraId="6C59E37D" w14:textId="77777777" w:rsidR="00A04E2D" w:rsidRPr="00A04E2D" w:rsidRDefault="00A04E2D" w:rsidP="00A04E2D">
      <w:pPr>
        <w:rPr>
          <w:sz w:val="28"/>
          <w:szCs w:val="28"/>
        </w:rPr>
      </w:pPr>
      <w:r w:rsidRPr="00A04E2D">
        <w:rPr>
          <w:sz w:val="28"/>
          <w:szCs w:val="28"/>
        </w:rPr>
        <w:t>India's vast botanical wealth, renowned for its medicinal treasures, faces a critical challenge in Ayurvedic Pharmaceutics – the precise identification of diverse medicinal plants. This issue has far-reaching consequences, from market confusion due to the sale of crude drugs under identical names to collectors and traders struggling to distinguish plants amid seasonal variations and geographical nuances. Moreover, this demand-supply pressure has led to resource strain, fostering practices like adulteration, substitution, and eroding trust in the system.</w:t>
      </w:r>
    </w:p>
    <w:p w14:paraId="4F791923" w14:textId="77777777" w:rsidR="00A04E2D" w:rsidRDefault="00A04E2D" w:rsidP="00A04E2D"/>
    <w:p w14:paraId="73C62EC0" w14:textId="26A2D6CC" w:rsidR="00A04E2D" w:rsidRPr="00A04E2D" w:rsidRDefault="00A04E2D" w:rsidP="00A04E2D">
      <w:pPr>
        <w:rPr>
          <w:rFonts w:ascii="Artifakt Element Medium" w:hAnsi="Artifakt Element Medium"/>
          <w:b/>
          <w:bCs/>
          <w:i/>
          <w:iCs/>
          <w:sz w:val="32"/>
          <w:szCs w:val="32"/>
        </w:rPr>
      </w:pPr>
      <w:r w:rsidRPr="00A04E2D">
        <w:rPr>
          <w:rFonts w:ascii="Artifakt Element Medium" w:hAnsi="Artifakt Element Medium"/>
          <w:b/>
          <w:bCs/>
          <w:i/>
          <w:iCs/>
          <w:sz w:val="32"/>
          <w:szCs w:val="32"/>
        </w:rPr>
        <w:t>2.0 Our Innovative Solution</w:t>
      </w:r>
    </w:p>
    <w:p w14:paraId="14FC7031" w14:textId="2775E625" w:rsidR="00A04E2D" w:rsidRPr="00A04E2D" w:rsidRDefault="00D649E0" w:rsidP="00A04E2D">
      <w:pPr>
        <w:rPr>
          <w:sz w:val="28"/>
          <w:szCs w:val="28"/>
        </w:rPr>
      </w:pPr>
      <w:r w:rsidRPr="00A04E2D">
        <w:rPr>
          <w:sz w:val="28"/>
          <w:szCs w:val="28"/>
        </w:rPr>
        <w:t>We have</w:t>
      </w:r>
      <w:r w:rsidR="00A04E2D" w:rsidRPr="00A04E2D">
        <w:rPr>
          <w:sz w:val="28"/>
          <w:szCs w:val="28"/>
        </w:rPr>
        <w:t xml:space="preserve"> unveiled an intuitive web platform, designed to empower traders, collectors, wholesalers, and distributors with the ability to effortlessly identify various medicinal plants through the power of Image Processing. Behind the scenes, our website harnesses the potency of Deep Learning and Convolutional Neural Networks (CNNs).</w:t>
      </w:r>
    </w:p>
    <w:p w14:paraId="3368C5C4" w14:textId="77777777" w:rsidR="00A04E2D" w:rsidRDefault="00A04E2D" w:rsidP="00A04E2D"/>
    <w:p w14:paraId="70CDEB4F" w14:textId="242F955B" w:rsidR="00A04E2D" w:rsidRPr="00A04E2D" w:rsidRDefault="00A04E2D" w:rsidP="00A04E2D">
      <w:pPr>
        <w:rPr>
          <w:rFonts w:ascii="Artifakt Element Medium" w:hAnsi="Artifakt Element Medium"/>
          <w:b/>
          <w:bCs/>
          <w:i/>
          <w:iCs/>
          <w:sz w:val="32"/>
          <w:szCs w:val="32"/>
        </w:rPr>
      </w:pPr>
      <w:r w:rsidRPr="00A04E2D">
        <w:rPr>
          <w:rFonts w:ascii="Artifakt Element Medium" w:hAnsi="Artifakt Element Medium"/>
          <w:b/>
          <w:bCs/>
          <w:i/>
          <w:iCs/>
          <w:sz w:val="32"/>
          <w:szCs w:val="32"/>
        </w:rPr>
        <w:t>3.0 Our Game-Changing Approach</w:t>
      </w:r>
    </w:p>
    <w:p w14:paraId="26C93860" w14:textId="557FD588" w:rsidR="00A04E2D" w:rsidRPr="00A04E2D" w:rsidRDefault="00A04E2D" w:rsidP="00A04E2D">
      <w:pPr>
        <w:rPr>
          <w:rFonts w:ascii="Artifakt Element Medium" w:hAnsi="Artifakt Element Medium"/>
          <w:b/>
          <w:bCs/>
          <w:i/>
          <w:iCs/>
          <w:sz w:val="32"/>
          <w:szCs w:val="32"/>
        </w:rPr>
      </w:pPr>
      <w:r w:rsidRPr="00A04E2D">
        <w:rPr>
          <w:rFonts w:ascii="Artifakt Element Medium" w:hAnsi="Artifakt Element Medium"/>
          <w:b/>
          <w:bCs/>
          <w:i/>
          <w:iCs/>
          <w:sz w:val="32"/>
          <w:szCs w:val="32"/>
        </w:rPr>
        <w:t>3.1 The Data Enigma</w:t>
      </w:r>
    </w:p>
    <w:p w14:paraId="10848C53" w14:textId="00D300C5" w:rsidR="00A04E2D" w:rsidRDefault="00A04E2D" w:rsidP="00A04E2D">
      <w:r w:rsidRPr="00A04E2D">
        <w:rPr>
          <w:sz w:val="28"/>
          <w:szCs w:val="28"/>
        </w:rPr>
        <w:t>Our arsenal includes the Indian Medicinal Plant Dataset, a comprehensive repository of medicinal plant images captured across various backgrounds without constraints. This valuable resource, generously provided by https://data.mendeley.com/, is divided into two key components: the Medicinal Leaf dataset and the Medicinal Plant dataset. While the Medicinal Leaf dataset</w:t>
      </w:r>
      <w:r>
        <w:rPr>
          <w:sz w:val="28"/>
          <w:szCs w:val="28"/>
        </w:rPr>
        <w:t xml:space="preserve"> </w:t>
      </w:r>
      <w:r w:rsidRPr="00A04E2D">
        <w:rPr>
          <w:sz w:val="28"/>
          <w:szCs w:val="28"/>
        </w:rPr>
        <w:lastRenderedPageBreak/>
        <w:t xml:space="preserve">posed overfitting challenges due to poor image quality, we opted for the Medicinal Plant dataset, boasting over 5500 images spanning 40 distinct medicinal plant classes, as the cornerstone for our model </w:t>
      </w:r>
      <w:r>
        <w:rPr>
          <w:sz w:val="28"/>
          <w:szCs w:val="28"/>
        </w:rPr>
        <w:t>training.</w:t>
      </w:r>
    </w:p>
    <w:p w14:paraId="480810A3" w14:textId="77777777" w:rsidR="00A04E2D" w:rsidRDefault="00A04E2D" w:rsidP="00A04E2D"/>
    <w:p w14:paraId="787317CD" w14:textId="0E054DD5" w:rsidR="00A04E2D" w:rsidRPr="00A04E2D" w:rsidRDefault="00A04E2D" w:rsidP="00A04E2D">
      <w:pPr>
        <w:rPr>
          <w:rFonts w:ascii="Artifakt Element Medium" w:hAnsi="Artifakt Element Medium"/>
          <w:b/>
          <w:bCs/>
          <w:i/>
          <w:iCs/>
          <w:sz w:val="32"/>
          <w:szCs w:val="32"/>
        </w:rPr>
      </w:pPr>
      <w:r w:rsidRPr="00A04E2D">
        <w:rPr>
          <w:rFonts w:ascii="Artifakt Element Medium" w:hAnsi="Artifakt Element Medium"/>
          <w:b/>
          <w:bCs/>
          <w:i/>
          <w:iCs/>
          <w:sz w:val="32"/>
          <w:szCs w:val="32"/>
        </w:rPr>
        <w:t>3.2 The Powerhouse Model</w:t>
      </w:r>
    </w:p>
    <w:p w14:paraId="72650476" w14:textId="48892C57" w:rsidR="00A04E2D" w:rsidRDefault="00A04E2D" w:rsidP="00A04E2D">
      <w:r w:rsidRPr="00A04E2D">
        <w:rPr>
          <w:sz w:val="28"/>
          <w:szCs w:val="28"/>
        </w:rPr>
        <w:t xml:space="preserve">To unravel the intricate tapestry of these medicinal plants, we engineered a robust, deep convolutional neural network. This AI marvel, wielding a staggering 1.5 lakh parameters, flaunts five convolutional layers, each gracefully followed by max-pooling layers. It culminates with two fully-connected layers, crowned with a 40-way </w:t>
      </w:r>
      <w:r w:rsidR="00D649E0" w:rsidRPr="00A04E2D">
        <w:rPr>
          <w:sz w:val="28"/>
          <w:szCs w:val="28"/>
        </w:rPr>
        <w:t>SoftMax</w:t>
      </w:r>
      <w:r w:rsidRPr="00A04E2D">
        <w:rPr>
          <w:sz w:val="28"/>
          <w:szCs w:val="28"/>
        </w:rPr>
        <w:t>. Remarkably, our model attains an impressive 85% accuracy on the test data – a leap beyond previous state-of-the-art achievements. Leveraging an efficient GPU implementation with caching and prefetching, we further optimized training using the Adams Optimization Backpropagation Algorithm, showcasing remarkable effectiveness.</w:t>
      </w:r>
    </w:p>
    <w:p w14:paraId="28691FC6" w14:textId="77777777" w:rsidR="00A04E2D" w:rsidRDefault="00A04E2D" w:rsidP="00A04E2D"/>
    <w:p w14:paraId="63F4C0F9" w14:textId="3B422970" w:rsidR="00A04E2D" w:rsidRPr="00A04E2D" w:rsidRDefault="00A04E2D" w:rsidP="00A04E2D">
      <w:pPr>
        <w:rPr>
          <w:rFonts w:ascii="Artifakt Element Medium" w:hAnsi="Artifakt Element Medium"/>
          <w:b/>
          <w:bCs/>
          <w:i/>
          <w:iCs/>
          <w:sz w:val="32"/>
          <w:szCs w:val="32"/>
        </w:rPr>
      </w:pPr>
      <w:r w:rsidRPr="00A04E2D">
        <w:rPr>
          <w:rFonts w:ascii="Artifakt Element Medium" w:hAnsi="Artifakt Element Medium"/>
          <w:b/>
          <w:bCs/>
          <w:i/>
          <w:iCs/>
          <w:sz w:val="32"/>
          <w:szCs w:val="32"/>
        </w:rPr>
        <w:t>3.3 The Seamless User Experience</w:t>
      </w:r>
    </w:p>
    <w:p w14:paraId="18BCCB3C" w14:textId="51CAC641" w:rsidR="002E6356" w:rsidRDefault="00A04E2D" w:rsidP="00A04E2D">
      <w:pPr>
        <w:rPr>
          <w:sz w:val="28"/>
          <w:szCs w:val="28"/>
        </w:rPr>
      </w:pPr>
      <w:r w:rsidRPr="00A04E2D">
        <w:rPr>
          <w:sz w:val="28"/>
          <w:szCs w:val="28"/>
        </w:rPr>
        <w:t xml:space="preserve">At the forefront of our technological innovation, a </w:t>
      </w:r>
      <w:r w:rsidR="00D649E0" w:rsidRPr="00A04E2D">
        <w:rPr>
          <w:sz w:val="28"/>
          <w:szCs w:val="28"/>
        </w:rPr>
        <w:t>Fast API</w:t>
      </w:r>
      <w:r w:rsidRPr="00A04E2D">
        <w:rPr>
          <w:sz w:val="28"/>
          <w:szCs w:val="28"/>
        </w:rPr>
        <w:t xml:space="preserve"> Server stands ready to cater to user requests. To deliver an accessible and engaging experience, </w:t>
      </w:r>
      <w:r w:rsidR="00D649E0" w:rsidRPr="00A04E2D">
        <w:rPr>
          <w:sz w:val="28"/>
          <w:szCs w:val="28"/>
        </w:rPr>
        <w:t>we have</w:t>
      </w:r>
      <w:r w:rsidRPr="00A04E2D">
        <w:rPr>
          <w:sz w:val="28"/>
          <w:szCs w:val="28"/>
        </w:rPr>
        <w:t xml:space="preserve"> crafted a dynamic</w:t>
      </w:r>
    </w:p>
    <w:p w14:paraId="1C45B4B2" w14:textId="316CDDA0" w:rsidR="00D649E0" w:rsidRPr="00D649E0" w:rsidRDefault="00D649E0" w:rsidP="00D649E0">
      <w:pPr>
        <w:rPr>
          <w:rFonts w:ascii="Artifakt Element Medium" w:hAnsi="Artifakt Element Medium"/>
          <w:b/>
          <w:bCs/>
          <w:i/>
          <w:iCs/>
          <w:sz w:val="32"/>
          <w:szCs w:val="32"/>
        </w:rPr>
      </w:pPr>
      <w:r w:rsidRPr="00D649E0">
        <w:rPr>
          <w:rFonts w:ascii="Artifakt Element Medium" w:hAnsi="Artifakt Element Medium"/>
          <w:b/>
          <w:bCs/>
          <w:i/>
          <w:iCs/>
          <w:sz w:val="32"/>
          <w:szCs w:val="32"/>
        </w:rPr>
        <w:t xml:space="preserve">4.0 </w:t>
      </w:r>
      <w:r w:rsidRPr="00D649E0">
        <w:rPr>
          <w:rFonts w:ascii="Artifakt Element Medium" w:hAnsi="Artifakt Element Medium"/>
          <w:b/>
          <w:bCs/>
          <w:i/>
          <w:iCs/>
          <w:sz w:val="32"/>
          <w:szCs w:val="32"/>
        </w:rPr>
        <w:t>Future Goals:</w:t>
      </w:r>
    </w:p>
    <w:p w14:paraId="437682C5" w14:textId="5D8FCCC3" w:rsidR="00D649E0" w:rsidRPr="00A04E2D" w:rsidRDefault="00D649E0" w:rsidP="00D649E0">
      <w:pPr>
        <w:rPr>
          <w:sz w:val="28"/>
          <w:szCs w:val="28"/>
        </w:rPr>
      </w:pPr>
      <w:r w:rsidRPr="00D649E0">
        <w:rPr>
          <w:sz w:val="28"/>
          <w:szCs w:val="28"/>
        </w:rPr>
        <w:t xml:space="preserve">Our journey </w:t>
      </w:r>
      <w:r w:rsidRPr="00D649E0">
        <w:rPr>
          <w:sz w:val="28"/>
          <w:szCs w:val="28"/>
        </w:rPr>
        <w:t>does not</w:t>
      </w:r>
      <w:r w:rsidRPr="00D649E0">
        <w:rPr>
          <w:sz w:val="28"/>
          <w:szCs w:val="28"/>
        </w:rPr>
        <w:t xml:space="preserve"> end here; </w:t>
      </w:r>
      <w:r w:rsidRPr="00D649E0">
        <w:rPr>
          <w:sz w:val="28"/>
          <w:szCs w:val="28"/>
        </w:rPr>
        <w:t>it is</w:t>
      </w:r>
      <w:r w:rsidRPr="00D649E0">
        <w:rPr>
          <w:sz w:val="28"/>
          <w:szCs w:val="28"/>
        </w:rPr>
        <w:t xml:space="preserve"> just the beginning. We are committed to pushing the boundaries of accuracy even further, aiming to surpass our current impressive 85% benchmark. Beyond that, </w:t>
      </w:r>
      <w:r w:rsidRPr="00D649E0">
        <w:rPr>
          <w:sz w:val="28"/>
          <w:szCs w:val="28"/>
        </w:rPr>
        <w:t>we are</w:t>
      </w:r>
      <w:r w:rsidRPr="00D649E0">
        <w:rPr>
          <w:sz w:val="28"/>
          <w:szCs w:val="28"/>
        </w:rPr>
        <w:t xml:space="preserve"> dedicated to developing a user-friendly mobile application, making medicinal plant identification accessible to everyone, anytime, anywhere. These future goals drive us to continue bridging the gap between tradition and technology, ensuring Ayurvedic Pharmaceutics thrives with unwavering trust, sustainability, and efficacy.</w:t>
      </w:r>
    </w:p>
    <w:sectPr w:rsidR="00D649E0" w:rsidRPr="00A04E2D">
      <w:pgSz w:w="12240" w:h="15840"/>
      <w:pgMar w:top="1527" w:right="1445" w:bottom="24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tifakt Element Medium">
    <w:panose1 w:val="020B06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56"/>
    <w:rsid w:val="002E6356"/>
    <w:rsid w:val="00A04E2D"/>
    <w:rsid w:val="00D649E0"/>
    <w:rsid w:val="00E3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B376"/>
  <w15:docId w15:val="{0F39B5D0-7DB2-4872-96AC-ECFE4942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480</Words>
  <Characters>2631</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CyberPunk_SIH</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CyberPunk_SIH</dc:title>
  <dc:subject/>
  <dc:creator>Amit Fernandes</dc:creator>
  <cp:keywords/>
  <cp:lastModifiedBy>Amit Fernandes</cp:lastModifiedBy>
  <cp:revision>3</cp:revision>
  <cp:lastPrinted>2023-09-20T13:14:00Z</cp:lastPrinted>
  <dcterms:created xsi:type="dcterms:W3CDTF">2023-09-20T13:14:00Z</dcterms:created>
  <dcterms:modified xsi:type="dcterms:W3CDTF">2023-09-20T14:43:00Z</dcterms:modified>
</cp:coreProperties>
</file>