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DOCUMENTAÇÃO DE TRANSCRIÇÃO</w:t>
      </w:r>
    </w:p>
    <w:p>
      <w:pPr>
        <w:spacing w:after="24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Fortran90 → Python  ·  Arquivo: read_complex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Nome do arquivo original</w:t>
            </w:r>
          </w:p>
        </w:tc>
        <w:tc>
          <w:tcPr>
            <w:tcW w:type="dxa" w:w="6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read_complex.F90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Nome do arquivo Python</w:t>
            </w:r>
          </w:p>
        </w:tc>
        <w:tc>
          <w:tcPr>
            <w:tcW w:type="dxa" w:w="6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read_complex.py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Allan Morimoto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15/10/2026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☐ Rascunho  ☐ Transcrito  ☒ Validado</w:t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Propósito</w:t>
      </w:r>
    </w:p>
    <w:p>
      <w:pPr>
        <w:spacing w:after="200"/>
      </w:pPr>
      <w:r>
        <w:rPr>
          <w:rFonts w:ascii="Calibri" w:cs="Calibri" w:eastAsia="Calibri" w:hAnsi="Calibri"/>
        </w:rPr>
        <w:t xml:space="preserve">Lê uma linha de entrada da unidade 5 (leitura em lista livre) com a descrição de um polígono — terreno, água aberta, vegetação baixa e alta, rugosidade, temperatura de superfície, nível d’água e as camadas de solo — e converte isso nas variáveis de estado do modelo: inclinação e orientação do terreno, water_flag, tipos e densidades de vegetação, umidade inicial da superfície, temperatura do topo, nível freático e o perfil de camadas (soiltype, lthick, rho_fac). Também devolve o tipo e as características da água (wtype, wvel, wdepth), o número de valores de umidade (nm0), o indicador mtest e os nomes de solos definidos pelo usuário (sname).</w:t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Chamadas Externas</w:t>
      </w:r>
    </w:p>
    <w:p>
      <w:pPr>
        <w:spacing w:after="200"/>
      </w:pPr>
      <w:r>
        <w:rPr>
          <w:rFonts w:ascii="Calibri" w:cs="Calibri" w:eastAsia="Calibri" w:hAnsi="Calibri"/>
        </w:rPr>
        <w:t xml:space="preserve">O cabeçalho do .F90 diz “no subroutines called”, mas o último ramo (linhas 397-447) chama sort2(j, lthick2, soiltype2, k, lthick3, soiltype3), que não existe em nenhum arquivo recebido; o sort_locate.py do projeto só tem sort e locate provisórios. Foi deixado um stub explícito que levanta NotImplementedError, sem suposição sobre o que a função faz.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Símbolo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  <w:tc>
          <w:tcPr>
            <w:tcW w:type="dxa" w:w="4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Usado em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sort2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implementação conhecida (stub local)</w:t>
            </w:r>
          </w:p>
        </w:tc>
        <w:tc>
          <w:tcPr>
            <w:tcW w:type="dxa" w:w="4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Último ramo do perfil de solo: água aberta ou pântano sem camadas de solo na entrada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FasstState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Real, fasst.state</w:t>
            </w:r>
          </w:p>
        </w:tc>
        <w:tc>
          <w:tcPr>
            <w:tcW w:type="dxa" w:w="4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Variáveis de fasst_global lidas ou gravadas (seção 3)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EPS, PI, SPFLAG, TREF, MAXL, MAXN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Real, fasst.constants</w:t>
            </w:r>
          </w:p>
        </w:tc>
        <w:tc>
          <w:tcPr>
            <w:tcW w:type="dxa" w:w="4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Tolerância, π do projeto (3,141592654), sentinela de parâmetro ausente (999), 273,15 K, tamanhos de vetores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state.unit5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Convenção do projeto (ainda não confirmada)</w:t>
            </w:r>
          </w:p>
        </w:tc>
        <w:tc>
          <w:tcPr>
            <w:tcW w:type="dxa" w:w="4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Objeto de texto com readline(), já aberto: destino do read(5,*)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fasst_global.F90, fasst_driver.F90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fornecidos</w:t>
            </w:r>
          </w:p>
        </w:tc>
        <w:tc>
          <w:tcPr>
            <w:tcW w:type="dxa" w:w="4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Chamador (define como wtype, io, wvel, wdepth e sname são usados) e abertura da unidade 5</w:t>
            </w:r>
          </w:p>
        </w:tc>
      </w:tr>
    </w:tbl>
    <w:p>
      <w:pPr>
        <w:spacing w:after="16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Arquitetura</w:t>
      </w:r>
    </w:p>
    <w:p>
      <w:pPr>
        <w:spacing w:after="200"/>
      </w:pPr>
      <w:r>
        <w:rPr>
          <w:rFonts w:ascii="Calibri" w:cs="Calibri" w:eastAsia="Calibri" w:hAnsi="Calibri"/>
        </w:rPr>
        <w:t xml:space="preserve">read_complex(state, wtype, io, wvel, wdepth, sname) recebe state: FasstState como primeiro argumento. Os argumentos intent(inout) (wtype, io, wvel, wdepth) entram como parâmetros e saem na tupla de retorno, junto com os intent(out) escalares: wtype, io, lcount, nm0, wvel, wdepth, mtest = read_complex(state, wtype, io, wvel, wdepth, sname).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sname (intent(out), array de 4 caracteres, 1-based) é preenchido in-place: só recebe valor nas camadas com soilt = −1, como no Fortran; os demais elementos ficam como o chamador os deixou.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lcount vale sempre 0: o Fortran só o zera.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Constantes vêm de fasst.constants; π é o PI do projeto (3,141592654), não math.pi. Helpers locais _aint e _anint (AINT e ANINT do Fortran).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leitura em lista livre é emulada pela classe local _ListaLivre (seção 2), validada contra o gfortran.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Vetores locais do último ramo (soiltype2..4, lthick2..4) têm tamanho MAXN+3 (1-based); soiltype1 e lthick1, 3 elementos.</w:t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1. Análise Funcional do Código Original</w:t>
      </w:r>
    </w:p>
    <w:p>
      <w:pPr>
        <w:spacing w:after="200"/>
      </w:pPr>
      <w:r>
        <w:rPr>
          <w:rFonts w:ascii="Calibri" w:cs="Calibri" w:eastAsia="Calibri" w:hAnsi="Calibri"/>
        </w:rPr>
        <w:t xml:space="preserve">1. Inicialização (linhas 36-63): zera todas as variáveis de entrada, freq_id, vitd_index, nlayers, soilt, ithick e isname (em branco).</w:t>
      </w:r>
    </w:p>
    <w:p>
      <w:pPr>
        <w:spacing w:after="200"/>
      </w:pPr>
      <w:r>
        <w:rPr>
          <w:rFonts w:ascii="Calibri" w:cs="Calibri" w:eastAsia="Calibri" w:hAnsi="Calibri"/>
        </w:rPr>
        <w:t xml:space="preserve">2. Leitura (linhas 65-69): read(5,*,iostat=io) com 20 inteiros, seguidos de nlayers triplas (soilt, ithick, isname), com nlayers lido na própria lista. O código não confere io depois: o que foi lido antes de um erro fica atribuído e o resto roda mesmo assim.</w:t>
      </w:r>
    </w:p>
    <w:p>
      <w:pPr>
        <w:spacing w:after="200"/>
      </w:pPr>
      <w:r>
        <w:rPr>
          <w:rFonts w:ascii="Calibri" w:cs="Calibri" w:eastAsia="Calibri" w:hAnsi="Calibri"/>
        </w:rPr>
        <w:t xml:space="preserve">3. Terreno (linhas 71-81): slope_fasst limitada a [0, 90]; sloper = slope·π/180 limitada a 1,57 e arredondada a 20 casas; aspect limitada a [0, 360]; elev = ielev.</w:t>
      </w:r>
    </w:p>
    <w:p>
      <w:pPr>
        <w:spacing w:after="200"/>
      </w:pPr>
      <w:r>
        <w:rPr>
          <w:rFonts w:ascii="Calibri" w:cs="Calibri" w:eastAsia="Calibri" w:hAnsi="Calibri"/>
        </w:rPr>
        <w:t xml:space="preserve">4. Água aberta (linhas 83-116): wtype ≤ 0 ou 998 vira 0; wtype &gt; 0 define water_flag (1 lago, 2 rio), wdepth e wvel (negativos viram o sentinela spflag) e monta três camadas de água (soiltype1/lthick1): 2 cm de água, camada de água com a profundidade (ou 9,98 m lago / 2,98 m rio se a profundidade é ausente) e 1 m de solo (tipo 7).</w:t>
      </w:r>
    </w:p>
    <w:p>
      <w:pPr>
        <w:spacing w:after="200"/>
      </w:pPr>
      <w:r>
        <w:rPr>
          <w:rFonts w:ascii="Calibri" w:cs="Calibri" w:eastAsia="Calibri" w:hAnsi="Calibri"/>
        </w:rPr>
        <w:t xml:space="preserve">5. Vegetação baixa (linhas 118-170): vegl_type ≤ 0 ou 998 vira 0; com tipo &gt; 0 define veg_flagl, densidade (máx. 0,98) e altura (cm). Tipos 13 (brejo), 14 (água interior) e 15 (alagado permanente) ajustam water_flag e, para 13 e 14, montam as camadas de água.</w:t>
      </w:r>
    </w:p>
    <w:p>
      <w:pPr>
        <w:spacing w:after="200"/>
      </w:pPr>
      <w:r>
        <w:rPr>
          <w:rFonts w:ascii="Calibri" w:cs="Calibri" w:eastAsia="Calibri" w:hAnsi="Calibri"/>
        </w:rPr>
        <w:t xml:space="preserve">6. Vegetação alta (linhas 172-203): mesmo tratamento com veg_flagh, densidade e altura (m). Com água e vegetação alta (pântano) monta as camadas de água se ainda não montadas.</w:t>
      </w:r>
    </w:p>
    <w:p>
      <w:pPr>
        <w:spacing w:after="200"/>
      </w:pPr>
      <w:r>
        <w:rPr>
          <w:rFonts w:ascii="Calibri" w:cs="Calibri" w:eastAsia="Calibri" w:hAnsi="Calibri"/>
        </w:rPr>
        <w:t xml:space="preserve">7. Superfície (linhas 205-244): umidade inicial da superfície (swater; mtest = ’y’ e sm(1), zm(1) quando válida); rugosidade (irough 1-4 → 1, 5, 10 e 50 mm); temperatura do topo (stemp entre −100 e 100 °C vira kelvin, senão mflag); nível freático (igwl &gt; 0).</w:t>
      </w:r>
    </w:p>
    <w:p>
      <w:pPr>
        <w:spacing w:after="200"/>
      </w:pPr>
      <w:r>
        <w:rPr>
          <w:rFonts w:ascii="Calibri" w:cs="Calibri" w:eastAsia="Calibri" w:hAnsi="Calibri"/>
        </w:rPr>
        <w:t xml:space="preserve">8. Perfil de solo (linhas 246-448): quatro casos. (a) nlayers &gt; 0: converte espessuras (cm → m, padrão 1 m com uma camada, 0,25 m com mais), atribui tipos de solo (inclui água, tipo definido pelo usuário e rho_fac) e, com uma única camada e r_type ≥ 1 (terra, asfalto, concreto, grama), expande em 2 ou 3 camadas. (b) nlayers ≤ 0 e sem água: monta o perfil padrão do tipo de superfície. (c) ramo com wflag2 = 1 (inalcançável, ver Pontos de Atenção). (d) nlayers ≤ 0 com água: combina as camadas de água com as de solo, usando sort2.</w:t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2. Tradução e Reestruturação</w:t>
      </w:r>
    </w:p>
    <w:p>
      <w:pPr>
        <w:spacing w:after="200"/>
      </w:pPr>
      <w:r>
        <w:rPr>
          <w:rFonts w:ascii="Calibri" w:cs="Calibri" w:eastAsia="Calibri" w:hAnsi="Calibri"/>
        </w:rPr>
        <w:t xml:space="preserve">read_complex.F90 foi traduzido como uma função pública (read_complex), uma classe de leitura em lista livre (_ListaLivre) e o stub de sort2. A lógica foi traduzida linha a linha, preservando os pontos suspeitos do original, e comparada com o executável compilado do Fortran (seção 6).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Modificações e convenções adotadas na tradução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Leitura em lista livre (read(5,*)): _ListaLivre emula o gfortran. Itens separados por brancos, vírgulas ou fins de linha (a lista continua na linha seguinte; uma vírgula no início da linha seguinte é o separador do item anterior); valor nulo (,, deixa o item como está); “/” encerra a lista; nomes com aspas simples ou duplas (aspas duplicadas escapam) ou sem aspas, truncados ou completados com brancos para 4 caracteres; ao terminar a instrução, o resto da linha é descartado.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iostat emulado: 0; −1 em fim de arquivo; 5010 para valor inválido (como 1.5 ou abc num item inteiro; texto colado ao fecha-aspas), com descarte do resto da linha; 5001 quando se lê de novo uma unidade que já chegou ao fim de arquivo. Um “/” como último caractere do arquivo, sem quebra de linha, vira fim de arquivo, mesmo com todos os itens lidos (comportamento do gfortran).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Atribuição item a item: freq_id, vitd_index, vegl_type, vegh_type e nlayers vão direto para o estado, como no Fortran; o laço implícito usa o valor de nlayers acabado de ler e para na primeira falha ou ao encontrar “/”.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Indexação 1-based com posição 0 fantasma. Escrita com índice negativo nos vetores locais do último ramo (fora dos limites no Fortran) levanta IndexError; índice 0 usa a posição fantasma. nlayers &gt; maxl também levanta IndexError.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dmax1/dmin1 viram max/min; aint e anint foram traduzidos para _aint (trunca) e _anint (arredonda para longe de zero); as constantes 1d5, 1d-5, 1d20 e 1d-20 foram mantidas como literais.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Variáveis locais do último ramo que o Fortran não inicializa (lthick2..4, soiltype2..4) começam em zero (assunção, ver Pontos de Atenção).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bloco vstype comentado (linhas 28 e 31-33) e a linha 261 comentada não foram traduzidos (código morto).</w:t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3. Detalhamento de Variáveis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Parâmetros e retorno da função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Direção</w:t>
            </w:r>
          </w:p>
        </w:tc>
        <w:tc>
          <w:tcPr>
            <w:tcW w:type="dxa" w:w="6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in/out</w:t>
            </w:r>
          </w:p>
        </w:tc>
        <w:tc>
          <w:tcPr>
            <w:tcW w:type="dxa" w:w="6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Estado do modelo (FasstState): campos alterados in-place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wtype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in/out</w:t>
            </w:r>
          </w:p>
        </w:tc>
        <w:tc>
          <w:tcPr>
            <w:tcW w:type="dxa" w:w="6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nenhuma, 1 lago, 2 rio; o valor lido da entrada substitui o de chamada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io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in/out</w:t>
            </w:r>
          </w:p>
        </w:tc>
        <w:tc>
          <w:tcPr>
            <w:tcW w:type="dxa" w:w="6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iostat da leitura (0, −1, 5001 ou 5010 em Python); o código não o confere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wvel, wdepth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in/out</w:t>
            </w:r>
          </w:p>
        </w:tc>
        <w:tc>
          <w:tcPr>
            <w:tcW w:type="dxa" w:w="6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Velocidade (m/s) e profundidade (m) da água; só alteradas com água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sname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</w:t>
            </w:r>
          </w:p>
        </w:tc>
        <w:tc>
          <w:tcPr>
            <w:tcW w:type="dxa" w:w="6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Nomes de solo do usuário (4 caracteres), preenchido in-place para soilt = −1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lcount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</w:t>
            </w:r>
          </w:p>
        </w:tc>
        <w:tc>
          <w:tcPr>
            <w:tcW w:type="dxa" w:w="6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Sempre 0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nm0, mtest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</w:t>
            </w:r>
          </w:p>
        </w:tc>
        <w:tc>
          <w:tcPr>
            <w:tcW w:type="dxa" w:w="6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nm0 = 1 e mtest = ’y’ quando há umidade inicial de superfície válida; senão 0 e ’n’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(retorno)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6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(wtype, io, lcount, nm0, wvel, wdepth, mtest)</w:t>
            </w:r>
          </w:p>
        </w:tc>
      </w:tr>
    </w:tbl>
    <w:p>
      <w:pPr>
        <w:spacing w:after="120"/>
      </w:pP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Linha de entrada (unidade 5): ordem dos campos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4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1, 2</w:t>
            </w:r>
          </w:p>
        </w:tc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freq_id, vitd_index</w:t>
            </w:r>
          </w:p>
        </w:tc>
        <w:tc>
          <w:tcPr>
            <w:tcW w:type="dxa" w:w="4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Identificadores do terreno e da meteorologia (direto no estado)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3, 4, 5</w:t>
            </w:r>
          </w:p>
        </w:tc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islope, iaspect, ielev</w:t>
            </w:r>
          </w:p>
        </w:tc>
        <w:tc>
          <w:tcPr>
            <w:tcW w:type="dxa" w:w="4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Inclinação (°), orientação (° desde o norte; 180 = sul) e elevação (m)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6, 7, 8</w:t>
            </w:r>
          </w:p>
        </w:tc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wtype, iwdepth, iwvel</w:t>
            </w:r>
          </w:p>
        </w:tc>
        <w:tc>
          <w:tcPr>
            <w:tcW w:type="dxa" w:w="4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Tipo, profundidade (m) e velocidade (m/s) da água aberta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9, 10, 11</w:t>
            </w:r>
          </w:p>
        </w:tc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vegl_type, ivegldens, iveglht</w:t>
            </w:r>
          </w:p>
        </w:tc>
        <w:tc>
          <w:tcPr>
            <w:tcW w:type="dxa" w:w="4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Vegetação baixa: tipo, densidade (%) e altura (cm)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12, 13, 14</w:t>
            </w:r>
          </w:p>
        </w:tc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vegh_type, iveghdens, iveghht</w:t>
            </w:r>
          </w:p>
        </w:tc>
        <w:tc>
          <w:tcPr>
            <w:tcW w:type="dxa" w:w="4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Vegetação alta: tipo, densidade (%) e altura (m)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15, 16, 17</w:t>
            </w:r>
          </w:p>
        </w:tc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r_type, iswater, irough</w:t>
            </w:r>
          </w:p>
        </w:tc>
        <w:tc>
          <w:tcPr>
            <w:tcW w:type="dxa" w:w="4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 de via, umidade da superfície (% vol/vol) e rugosidade (1 a 4)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18, 19</w:t>
            </w:r>
          </w:p>
        </w:tc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stemp, igwl</w:t>
            </w:r>
          </w:p>
        </w:tc>
        <w:tc>
          <w:tcPr>
            <w:tcW w:type="dxa" w:w="4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Temperatura da superfície (°C) e nível freático (m)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nlayers</w:t>
            </w:r>
          </w:p>
        </w:tc>
        <w:tc>
          <w:tcPr>
            <w:tcW w:type="dxa" w:w="4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Número de camadas de solo; define o nº de triplas seguintes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triplas</w:t>
            </w:r>
          </w:p>
        </w:tc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soilt(i), ithick(i), isname(i)</w:t>
            </w:r>
          </w:p>
        </w:tc>
        <w:tc>
          <w:tcPr>
            <w:tcW w:type="dxa" w:w="4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 de solo, espessura (cm) e nome (4 caracteres) de cada camada</w:t>
            </w:r>
          </w:p>
        </w:tc>
      </w:tr>
    </w:tbl>
    <w:p>
      <w:pPr>
        <w:spacing w:after="120"/>
      </w:pP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Variáveis locais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soiltype1(3), lthick1(3), nlayers1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Camadas de água montadas (tipo e espessura) e quantidade (0 ou 3)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soiltype2..4, lthick2..4, kk, j, k, jj, d1, d2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Auxiliares do último ramo: combinação e ordenação (sort2) das camadas de água e de solo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wflag2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quando alguma camada de solo é água (tipo 26)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swater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Umidade inicial da superfície (vol/vol) ou spflag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soilt, ithick, isname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Valores lidos das camadas (tipo, espessura em cm, nome)</w:t>
            </w:r>
          </w:p>
        </w:tc>
      </w:tr>
    </w:tbl>
    <w:p>
      <w:pPr>
        <w:spacing w:after="120"/>
      </w:pP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Variáveis de fasst_global alteradas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freq_id, vitd_index, vegl_type, vegh_type, nlayers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Lidas da linha de entrada e ajustadas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slope_fasst, sloper, aspect, elev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Terreno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water_flag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sem água; 1 lago; 2 rio; 3 alagado permanente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isigfl, ihfol, veg_flagl, isigfh, izh, veg_flagh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Vegetação baixa e alta (densidade, altura, indicadores)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sm(1), zm(1), rough, toptemp, gwl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Umidade, rugosidade, temperatura do topo e nível freático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soiltype, lthick, rho_fac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Perfil de solo</w:t>
            </w:r>
          </w:p>
        </w:tc>
      </w:tr>
    </w:tbl>
    <w:p>
      <w:pPr>
        <w:spacing w:after="16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4. Tratamento de Erros e Logs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Validações Implementadas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Limites físicos nos valores lidos, como no original: inclinação [0, 90], orientação [0, 360], densidades máx. 0,98, valores negativos de profundidade, velocidade, densidade e altura viram spflag, temperatura da superfície só entre −100 e 100 °C.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Mensagens de Log</w:t>
      </w:r>
    </w:p>
    <w:p>
      <w:pPr>
        <w:spacing w:after="200"/>
      </w:pPr>
      <w:r>
        <w:rPr>
          <w:rFonts w:ascii="Calibri" w:cs="Calibri" w:eastAsia="Calibri" w:hAnsi="Calibri"/>
        </w:rPr>
        <w:t xml:space="preserve">Nenhuma: read_complex.F90 não escreve mensagens e não confere io.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Exceções e Casos-Limite Tratados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Erro de leitura ou fim de arquivo não levanta exceção; o valor fica em io e a rotina continua com o que já foi lido, como no Fortran.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IndexError quando nlayers &gt; maxl (o Fortran escreve fora dos vetores sem erro definido) ou quando o último ramo escreveria em índice negativo.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NotImplementedError em sort2, que não foi fornecida.</w:t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5. Testes, Dificuldades Encontradas e Diagnóstico</w:t>
      </w:r>
    </w:p>
    <w:p>
      <w:pPr>
        <w:spacing w:after="200"/>
      </w:pPr>
      <w:r>
        <w:rPr>
          <w:rFonts w:ascii="Calibri" w:cs="Calibri" w:eastAsia="Calibri" w:hAnsi="Calibri"/>
        </w:rPr>
        <w:t xml:space="preserve">1. Leitura em lista livre: o gfortran tem regras próprias de separação, nulos, repetições e posição após erro. Em vez de supor, o leitor foi comparado com o executável em um programa de teste que lê sete itens (inteiros e textos) e depois uma segunda instrução, para ver onde a leitura parou. Cada divergência foi investigada e corrigida: constante repetida de outro tipo (2*10 num item de texto) dá erro; uma segunda leitura depois do fim de arquivo dá erro 5001; a vírgula no início da linha seguinte é o separador do item anterior, e não um nulo; depois de um nulo terminado por vírgula, o item seguinte não consome outra vírgula; “/” no último caractere do arquivo sem quebra de linha vira fim de arquivo.</w:t>
      </w:r>
    </w:p>
    <w:p>
      <w:pPr>
        <w:spacing w:after="200"/>
      </w:pPr>
      <w:r>
        <w:rPr>
          <w:rFonts w:ascii="Calibri" w:cs="Calibri" w:eastAsia="Calibri" w:hAnsi="Calibri"/>
        </w:rPr>
        <w:t xml:space="preserve">2. Acesso fora dos limites: com nlayers &gt; maxl o Fortran escreve fora dos vetores locais e, em parte dos casos, termina com falha de segmentação. Como o resultado não é definido, esses casos foram excluídos da comparação (o Python levanta IndexError).</w:t>
      </w:r>
    </w:p>
    <w:p>
      <w:pPr>
        <w:spacing w:after="200"/>
      </w:pPr>
      <w:r>
        <w:rPr>
          <w:rFonts w:ascii="Calibri" w:cs="Calibri" w:eastAsia="Calibri" w:hAnsi="Calibri"/>
        </w:rPr>
        <w:t xml:space="preserve">3. Variáveis não inicializadas: lthick2 (e vizinhas) são lidas antes de serem escritas no último ramo. O executável de teste foi compilado com -finit-local-zero, e a tradução usa zeros, de modo que os dois lados assumem o mesmo valor.</w:t>
      </w:r>
    </w:p>
    <w:p>
      <w:pPr>
        <w:spacing w:after="200"/>
      </w:pPr>
      <w:r>
        <w:rPr>
          <w:rFonts w:ascii="Calibri" w:cs="Calibri" w:eastAsia="Calibri" w:hAnsi="Calibri"/>
        </w:rPr>
        <w:t xml:space="preserve">4. sort2 não fornecida: para testar o último ramo, o Fortran e o Python usaram o mesmo sort2 de teste (ordenação estável por espessura crescente, devolvendo m = n). Assim o teste cobre a lógica de read_complex, não a de sort2.</w:t>
      </w:r>
    </w:p>
    <w:p>
      <w:pPr>
        <w:spacing w:after="200"/>
      </w:pPr>
      <w:r>
        <w:rPr>
          <w:rFonts w:ascii="Calibri" w:cs="Calibri" w:eastAsia="Calibri" w:hAnsi="Calibri"/>
        </w:rPr>
        <w:t xml:space="preserve">5. Cobertura: medida por execução dos casos de teste, 94% das linhas e todos os ramos alcançáveis; as linhas não cobertas são os ramos inalcançáveis (wflag2, pântano com nlayers1 = 0, condições i &gt; nlayers1) e o tratamento de erros raros do leitor.</w:t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6. Validação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read_complex.F90 original foi compilado com gfortran, com uma réplica de fasst_global (só as variáveis usadas), um sort2 de teste e um driver que lê o estado e os argumentos de um arquivo, conecta a unidade 5 a um arquivo de texto e chama a sub-rotina duas vezes seguidas (para exercitar a posição de leitura). A tradução recebeu os mesmos estados e textos.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Comparados byte a byte, depois de cada chamada: wtype, io, lcount, nm0, wvel, wdepth, mtest, sname e todas as variáveis de estado alteradas (inclusive vetores de camadas, sm, tm e zm).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Linhas válidas (todas as combinações aleatórias de água, vegetação, rugosidade, temperatura, tipos de via e 0 a 10 camadas, com separadores e quebras de linha variados): 2.300 casos, todos idênticos.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Linhas realistas com erros de digitação (tokens não inteiros, nulos, itens faltando ou sobrando, “/” antecipado, arquivo sem quebra de linha final): 3.000 casos — 2.724 idênticos, 255 com nlayers &gt; maxl (indefinidos no Fortran, excluídos) e 21 em que os dois lados falham; nenhuma divergência.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Linhas agressivas (repetições, números fora de 32 bits, aspas sem fechar): 1.000 casos — 823 idênticos, 159 indefinidos ou com falha dos dois lados e 18 divergentes, todos nos limites do leitor descritos nos Pontos de Atenção.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Leitor isolado: 8.000 entradas aleatórias com sete itens, 99,8% idênticas ao gfortran (valores atribuídos, iostat e posição da leitura seguinte); o restante são os casos exóticos citados abaixo.</w:t>
      </w:r>
    </w:p>
    <w:p>
      <w:pPr>
        <w:spacing w:after="24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Ressalvas: a réplica de fasst_global assume integer(4) e real(8); a unidade 5 foi conectada a um arquivo de texto (a convenção state.unit5 e o uso de stdin real não foram testados contra o driver); o comportamento do read(*,*) é o do gfortran em x86-64; sort2 é um sort2 de teste, não o original.</w:t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7. Versão Final Aprovada e Justificativa Tecnológica</w:t>
      </w:r>
    </w:p>
    <w:p>
      <w:pPr>
        <w:spacing w:after="200"/>
      </w:pPr>
      <w:r>
        <w:rPr>
          <w:rFonts w:ascii="Calibri" w:cs="Calibri" w:eastAsia="Calibri" w:hAnsi="Calibri"/>
        </w:rPr>
        <w:t xml:space="preserve">Versão atual: read_complex.F90 traduzido integralmente, com resultados idênticos aos do Fortran compilado em todos os casos comparáveis; sort2 permanece como stub explícito.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que esta versão deu certo?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Emular o read(*,*) como uma classe pequena e testá-la sozinha, com milhares de entradas aleatórias contra o executável, antes de testá-la dentro da rotina: cada regra do gfortran foi descoberta por comparação, não por suposição.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Comparar o estado inteiro depois de cada chamada e chamar duas vezes seguidas, para pegar erros de posição de leitura e de valores deixados para trás.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Preservar os pontos suspeitos do original em vez de corrigi-los, e documentá-los, para que a decisão fique com o orientador.</w:t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Pontos de Atenção na Transcrição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Cabeçalho diz “no subroutines called”, mas sort2 é chamada</w:t>
      </w:r>
    </w:p>
    <w:p>
      <w:pPr>
        <w:spacing w:after="200"/>
      </w:pPr>
      <w:r>
        <w:rPr>
          <w:rFonts w:ascii="Calibri" w:cs="Calibri" w:eastAsia="Calibri" w:hAnsi="Calibri"/>
        </w:rPr>
        <w:t xml:space="preserve">As linhas 413 e 431 chamam sort2, que não foi fornecida. Só afeta o caso nlayers ≤ 0 com água (lago, rio, pântano) e sem camadas de solo na entrada: nesse caso, a função levanta NotImplementedError.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lthick(1) no lugar de lthick1(1)</w:t>
      </w:r>
    </w:p>
    <w:p>
      <w:pPr>
        <w:spacing w:after="200"/>
      </w:pPr>
      <w:r>
        <w:rPr>
          <w:rFonts w:ascii="Calibri" w:cs="Calibri" w:eastAsia="Calibri" w:hAnsi="Calibri"/>
        </w:rPr>
        <w:t xml:space="preserve">As linhas 106 e 163 usam lthick(1), do estado (valor de uma leitura anterior ou zero), onde as linhas 143, 159, 195 e 197 usam lthick1(1) (0,02 m). Provável erro do original; preservado, com efeito na espessura da camada de água quando a profundidade é informada (wtype &gt; 0) ou em tipo 14.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vegl_type = 14 atribui nlayers = 3</w:t>
      </w:r>
    </w:p>
    <w:p>
      <w:pPr>
        <w:spacing w:after="200"/>
      </w:pPr>
      <w:r>
        <w:rPr>
          <w:rFonts w:ascii="Calibri" w:cs="Calibri" w:eastAsia="Calibri" w:hAnsi="Calibri"/>
        </w:rPr>
        <w:t xml:space="preserve">No ramo de água interior a linha 154 atribui nlayers = 3 (e não nlayers1), mas nenhum solo é copiado para soiltype e lthick. O laço de camadas seguinte lê soilt e ithick zerados, que viram espessura 0,25 m e tipo 0. As camadas de água montadas (soiltype1/lthick1) ficam sem uso nesse ramo. Preservado.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soiltype(i) em vez de soilt(i)</w:t>
      </w:r>
    </w:p>
    <w:p>
      <w:pPr>
        <w:spacing w:after="200"/>
      </w:pPr>
      <w:r>
        <w:rPr>
          <w:rFonts w:ascii="Calibri" w:cs="Calibri" w:eastAsia="Calibri" w:hAnsi="Calibri"/>
        </w:rPr>
        <w:t xml:space="preserve">Nas linhas 276-281 os ramos soiltype(i) = −2, −3 e −4 testam o valor ANTERIOR do estado, e não o lido (soilt). Só são alcançáveis se uma leitura anterior deixou esses valores. Preservado.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Ramos inalcançáveis</w:t>
      </w:r>
    </w:p>
    <w:p>
      <w:pPr>
        <w:spacing w:after="200"/>
      </w:pPr>
      <w:r>
        <w:rPr>
          <w:rFonts w:ascii="Calibri" w:cs="Calibri" w:eastAsia="Calibri" w:hAnsi="Calibri"/>
        </w:rPr>
        <w:t xml:space="preserve">(a) O ramo wflag2 = 1 com nlayers ≤ 1 (linha 389): wflag2 só é atribuído quando nlayers &gt; 0, e esse caso já foi tratado antes. (b) O ramo de pântano com nlayers1 = 0 (linhas 189-202): wtype &gt; 0 sempre monta nlayers1 = 3 antes. (c) As condições i &gt; nlayers1 do último ramo: com nlayers ≤ 0, kk ≤ nlayers1. Preservados.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Último ramo: dados não inicializados e índices suspeitos</w:t>
      </w:r>
    </w:p>
    <w:p>
      <w:pPr>
        <w:spacing w:after="200"/>
      </w:pPr>
      <w:r>
        <w:rPr>
          <w:rFonts w:ascii="Calibri" w:cs="Calibri" w:eastAsia="Calibri" w:hAnsi="Calibri"/>
        </w:rPr>
        <w:t xml:space="preserve">Usa lthick2(i) sem tê-lo inicializado (a terceira camada, de solo, nunca é escrita no primeiro laço); a tradução usa zero. O índice k = i − j pode ser 0 ou negativo, e as linhas 406-408 misturam i − nlayers e i − nlayers1; na linha 435, d1 é atualizado com lthick3(i), e não com lthick4(i). Com j = 2 e uma camada de solo, os índices ficam válidos. Preservado; a validação usa o mesmo sort2 de teste nos dois lados.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r_type = 3 sem camadas</w:t>
      </w:r>
    </w:p>
    <w:p>
      <w:pPr>
        <w:spacing w:after="200"/>
      </w:pPr>
      <w:r>
        <w:rPr>
          <w:rFonts w:ascii="Calibri" w:cs="Calibri" w:eastAsia="Calibri" w:hAnsi="Calibri"/>
        </w:rPr>
        <w:t xml:space="preserve">Na linha 363 o comentário diz ’GW’, mas soiltype(2) = 7; o asfalto usa 1 (’GW’). Provável erro de digitação. Preservado.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io não é conferido; veg_flagl e veg_flagh nunca voltam a 0</w:t>
      </w:r>
    </w:p>
    <w:p>
      <w:pPr>
        <w:spacing w:after="200"/>
      </w:pPr>
      <w:r>
        <w:rPr>
          <w:rFonts w:ascii="Calibri" w:cs="Calibri" w:eastAsia="Calibri" w:hAnsi="Calibri"/>
        </w:rPr>
        <w:t xml:space="preserve">Um erro de leitura passa despercebido: a rotina segue com valores parciais ou zerados. Os indicadores veg_flagl e veg_flagh só são atribuídos (a 1) quando há vegetação e nunca são zerados aqui.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 Limites do leitor de lista livre</w:t>
      </w:r>
    </w:p>
    <w:p>
      <w:pPr>
        <w:spacing w:after="200"/>
      </w:pPr>
      <w:r>
        <w:rPr>
          <w:rFonts w:ascii="Calibri" w:cs="Calibri" w:eastAsia="Calibri" w:hAnsi="Calibri"/>
        </w:rPr>
        <w:t xml:space="preserve">Não emulados com precisão: repetições r*c entre itens de tipos diferentes, contagem de repetição zero, inteiros fora de 32 bits, aspas sem fechar, + ou − soltos no fim do arquivo e primeira linha em branco seguida de vírgula. Uma linha de entrada bem formada não os usa.</w:t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Pendências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Obter o sort2 (provavelmente do mesmo arquivo de ordenação de initprofile) e repetir a validação do último ramo com ele.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Confirmar, com o fasst_driver.F90, como a unidade 5 é conectada (state.unit5) e como io, wtype, wvel, wdepth, nm0, mtest e sname são usados depois da chamada.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Decidir com o orientador os pontos 2, 3, 4 e 7 (provável erro do original); nada foi alterado.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Confirmar o tipo declarado de soiltype, rho_fac e lthick em fasst_global (tamanho maxl) e se maxl cobre as camadas esperadas.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Verificar se algum módulo ainda não traduzido depende do valor de nlayers retornado para vegl_type = 14 (ponto 3).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7"/>
        <w:szCs w:val="17"/>
      </w:rPr>
      <w:t xml:space="preserve">Documentação de Transcrição de Código · Página </w:t>
    </w:r>
    <w:r>
      <w:rPr>
        <w:rFonts w:ascii="Calibri" w:cs="Calibri" w:eastAsia="Calibri" w:hAnsi="Calibri"/>
        <w:color w:val="59595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7"/>
        <w:szCs w:val="17"/>
      </w:rPr>
      <w:t xml:space="preserve"> de </w:t>
    </w:r>
    <w:r>
      <w:rPr>
        <w:rFonts w:ascii="Calibri" w:cs="Calibri" w:eastAsia="Calibri" w:hAnsi="Calibri"/>
        <w:color w:val="595959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4"/>
      </w:pBdr>
    </w:pPr>
    <w:r>
      <w:rPr>
        <w:rFonts w:ascii="Calibri" w:cs="Calibri" w:eastAsia="Calibri" w:hAnsi="Calibri"/>
        <w:color w:val="595959"/>
        <w:sz w:val="17"/>
        <w:szCs w:val="17"/>
      </w:rPr>
      <w:t xml:space="preserve">PIBIC 2026/2027 · PUCPR  |  Desenvolvimento de FMUs para Integração de Modelos de Coberturas Verdes no Software DOMUS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2026-09-18T18:45:57.878Z</dcterms:created>
  <dcterms:modified xsi:type="dcterms:W3CDTF">2026-09-18T18:45:57.878Z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