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4CC1" w14:textId="77777777" w:rsidR="00D331E2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DOCUMENTAÇÃO DE TRANSCRIÇÃO</w:t>
      </w:r>
    </w:p>
    <w:p w14:paraId="07295CDC" w14:textId="77777777" w:rsidR="00D331E2" w:rsidRDefault="00000000">
      <w:pPr>
        <w:spacing w:after="200"/>
      </w:pPr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Fortran90 → Python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D331E2" w14:paraId="1A597795" w14:textId="77777777"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C281B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Nome do arquivo original</w:t>
            </w:r>
          </w:p>
        </w:tc>
        <w:tc>
          <w:tcPr>
            <w:tcW w:w="7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B78E4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new_profile.F90</w:t>
            </w:r>
          </w:p>
        </w:tc>
      </w:tr>
      <w:tr w:rsidR="00D331E2" w14:paraId="20B4CEB9" w14:textId="77777777"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D3DCE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Nome do arquivo Python</w:t>
            </w:r>
          </w:p>
        </w:tc>
        <w:tc>
          <w:tcPr>
            <w:tcW w:w="7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90E42" w14:textId="2F4B77A5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fasst/new_profile.py  </w:t>
            </w:r>
          </w:p>
        </w:tc>
      </w:tr>
      <w:tr w:rsidR="00D331E2" w14:paraId="402E58E5" w14:textId="77777777"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B5364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Responsável</w:t>
            </w:r>
          </w:p>
        </w:tc>
        <w:tc>
          <w:tcPr>
            <w:tcW w:w="7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B086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Lucas Gelenski</w:t>
            </w:r>
          </w:p>
        </w:tc>
      </w:tr>
      <w:tr w:rsidR="00D331E2" w14:paraId="2FA77D27" w14:textId="77777777"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51E3C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7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5C3DB" w14:textId="74165A9E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  <w:r w:rsidR="00B47FE5">
              <w:rPr>
                <w:rFonts w:ascii="Calibri" w:eastAsia="Calibri" w:hAnsi="Calibri" w:cs="Calibri"/>
                <w:sz w:val="19"/>
                <w:szCs w:val="19"/>
              </w:rPr>
              <w:t>7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/09/2026</w:t>
            </w:r>
          </w:p>
        </w:tc>
      </w:tr>
      <w:tr w:rsidR="00D331E2" w14:paraId="7D868965" w14:textId="77777777"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91DC7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8489E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☐ Rascunho     ☒ Transcrito     ☐ Validado</w:t>
            </w:r>
          </w:p>
        </w:tc>
      </w:tr>
    </w:tbl>
    <w:p w14:paraId="2D51EA25" w14:textId="77777777" w:rsidR="00D331E2" w:rsidRDefault="00D331E2">
      <w:pPr>
        <w:spacing w:after="200"/>
      </w:pPr>
    </w:p>
    <w:p w14:paraId="3A904A0F" w14:textId="77777777" w:rsidR="00D331E2" w:rsidRDefault="00000000">
      <w:pPr>
        <w:pBdr>
          <w:bottom w:val="single" w:sz="6" w:space="4" w:color="B4B9C4"/>
        </w:pBdr>
        <w:spacing w:before="360" w:after="140"/>
      </w:pPr>
      <w:r>
        <w:rPr>
          <w:rFonts w:ascii="Calibri" w:eastAsia="Calibri" w:hAnsi="Calibri" w:cs="Calibri"/>
          <w:b/>
          <w:bCs/>
          <w:color w:val="1F3864"/>
          <w:spacing w:val="10"/>
          <w:sz w:val="24"/>
          <w:szCs w:val="24"/>
        </w:rPr>
        <w:t>PROPÓSITO</w:t>
      </w:r>
    </w:p>
    <w:p w14:paraId="4C75F944" w14:textId="77777777" w:rsidR="00D331E2" w:rsidRDefault="00000000">
      <w:pPr>
        <w:spacing w:after="10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O que este arquivo faz e qual seu papel no sistema:</w:t>
      </w:r>
    </w:p>
    <w:p w14:paraId="64E87B0B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new_profile é a única sub-rotina do arquivo (1.860 linhas — o maior arquivo do projeto depois de module_canopy e module_snow) e é o motor de integração no tempo do perfil solo/neve/vegetação: a cada registro do arquivo met, calcula os perfis de temperatura, umidade e gelo do nó de superfície até a base do domínio, resolvendo simultaneamente o balanço de calor e o balanço de água. É chamada uma única vez por timestep meteorológico, em fasst_main.F90:251, dentro do laço principal sobre os registros do met; não é chamada por nenhum outro arquivo (fan-in = 1).</w:t>
      </w:r>
    </w:p>
    <w:p w14:paraId="45C550ED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Internamente a rotina (1) decide o passo de tempo interno deltat_fasst/step — reduzido a 1/4 do padrão quando há neve (hm &gt; eps) ou precipitação tipo 2 no registro atual ou anterior (lflag); (2) define a topologia do perfil do timestep (node_type/ntemp) a partir de icase ∈ {0,1,2,3,4} — combinações de presença de neve (hm) e vegetação baixa (sigfl, hfol_tot): 0 solo nu, 1 neve sobre solo nu, 2 vegetação sem neve, 3 vegetação com neve parcial, 4 vegetação soterrada pela neve; (3) resolve o balanço simultâneo de calor e umidade num laço de iteração interno (do while) que chama soil_moisture e soil_tmp até convergência ou até maxiter = 10, com surfenergy recalculando o fluxo de superfície a cada iteração; (4) repete esse laço "step" vezes — uma vez por sub-passo de deltat_fasst dentro do timestep meteorológico — no laço principal do ii=1,step; (5) ao final, faz uma verificação de congelamento/degelo, ajusta a espessura dos nós de solo por expansão/contração de gelo, e calcula os termos de energia de saída via sflux (uma vez para o solo, mais uma para a folhagem se houver vegetação, mais uma para o degelo se aplicável) para fechamento de balanço e saída (sdown/sup/irdown/irup/pheat1/sheat/lheat/cheat/cheat1/evap_heat/melt).</w:t>
      </w:r>
    </w:p>
    <w:p w14:paraId="3DBE7E92" w14:textId="77777777" w:rsidR="00D331E2" w:rsidRDefault="00000000">
      <w:pPr>
        <w:spacing w:after="10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Estrutura interna, por fase (não há sub-rotinas anexadas — arquivo de rotina única):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6080"/>
      </w:tblGrid>
      <w:tr w:rsidR="00D331E2" w14:paraId="1C82638E" w14:textId="77777777">
        <w:tc>
          <w:tcPr>
            <w:tcW w:w="26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A8526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1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2E20A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Linhas</w:t>
            </w:r>
          </w:p>
        </w:tc>
        <w:tc>
          <w:tcPr>
            <w:tcW w:w="60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66E4E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Conteúdo</w:t>
            </w:r>
          </w:p>
        </w:tc>
      </w:tr>
      <w:tr w:rsidR="00D331E2" w14:paraId="588FAF7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2016C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Declarações, SAVE, zeragem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D66FA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1–236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43706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Use fasst_global (17 linhas de import); ~90 locais zerados; ver Ponto de Atenção nº2 sobre o bloco SAVE</w:t>
            </w:r>
          </w:p>
        </w:tc>
      </w:tr>
      <w:tr w:rsidR="00D331E2" w14:paraId="204971F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BD46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Passo de tempo interno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061A3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238–284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E8B79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deltat_fasst, step, lflag (neve/precipitação tipo 2 reduz o passo a 1/4)</w:t>
            </w:r>
          </w:p>
        </w:tc>
      </w:tr>
      <w:tr w:rsidR="00D331E2" w14:paraId="5E165DB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5850B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Inicialização (first_time==0)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DC3F3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286–432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309A9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Estado inicial do perfil; ramo infer_test restaura checkpoint parcial</w:t>
            </w:r>
          </w:p>
        </w:tc>
      </w:tr>
      <w:tr w:rsidR="00D331E2" w14:paraId="65F7329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59CE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Interpolação do met para o timestep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133F1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434–498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27F37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delvar/delvar1/dmet a partir de met/dmet1 — ver ponto 14 do doc de surfenergy</w:t>
            </w:r>
          </w:p>
        </w:tc>
      </w:tr>
      <w:tr w:rsidR="00D331E2" w14:paraId="71F9478D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C2A30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Topologia do perfil (icase)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B45CA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499–859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0FB65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node_type, ntemp, zt por ramo icase 0–4</w:t>
            </w:r>
          </w:p>
        </w:tc>
      </w:tr>
      <w:tr w:rsidR="00D331E2" w14:paraId="113F4BB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AE1B7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Espessuras de nó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1D5C4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861–877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2811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delzt</w:t>
            </w:r>
          </w:p>
        </w:tc>
      </w:tr>
      <w:tr w:rsidR="00D331E2" w14:paraId="2B4B2AA1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8FD34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Fluxo de superfície inicial + infiltração máxima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69D8A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879–999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69551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1ª chamada a surfenergy; maxinfiltrate</w:t>
            </w:r>
          </w:p>
        </w:tc>
      </w:tr>
      <w:tr w:rsidR="00D331E2" w14:paraId="4205EFD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F330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Balanço de água de superfície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5C439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960–1042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5A489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hpond, qtop, qtopv, overland, 2ª chamada a flow_param</w:t>
            </w:r>
          </w:p>
        </w:tc>
      </w:tr>
      <w:tr w:rsidR="00D331E2" w14:paraId="1022CFA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EDD4C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LAÇO PRINCIPAL do ii=1,step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B6C7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1070–1614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CC80A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sub_divide, albedo_emis, laço interno de convergência (soil_moisture / soil_tmp / 2ª surfenergy / flow_param / sp_humid / th_param), fechamento do sub-passo (3ª surfenergy quando ii==step)</w:t>
            </w:r>
          </w:p>
        </w:tc>
      </w:tr>
      <w:tr w:rsidR="00D331E2" w14:paraId="6E50BD19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C6A2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Verificação final de congelamento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4F896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1619–1705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1741F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Reclassifica gelo/umidade nó a nó; ajusta delzs/nz por expansão de gelo</w:t>
            </w:r>
          </w:p>
        </w:tc>
      </w:tr>
      <w:tr w:rsidR="00D331E2" w14:paraId="6C5343D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3613E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Fechamento energético e saídas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6566D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1707–1858</w:t>
            </w:r>
          </w:p>
        </w:tc>
        <w:tc>
          <w:tcPr>
            <w:tcW w:w="6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E5157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sflux (folhagem opcional + solo + degelo opcional); melt; tot_moist; sumrunoff; infl_cum; diagnósticos de balanço comentados</w:t>
            </w:r>
          </w:p>
        </w:tc>
      </w:tr>
    </w:tbl>
    <w:p w14:paraId="515F0CD0" w14:textId="77777777" w:rsidR="00D331E2" w:rsidRDefault="00D331E2">
      <w:pPr>
        <w:spacing w:after="200"/>
      </w:pPr>
    </w:p>
    <w:p w14:paraId="467B62E6" w14:textId="77777777" w:rsidR="00D331E2" w:rsidRDefault="00000000">
      <w:pPr>
        <w:pBdr>
          <w:bottom w:val="single" w:sz="6" w:space="4" w:color="B4B9C4"/>
        </w:pBdr>
        <w:spacing w:before="360" w:after="140"/>
      </w:pPr>
      <w:r>
        <w:rPr>
          <w:rFonts w:ascii="Calibri" w:eastAsia="Calibri" w:hAnsi="Calibri" w:cs="Calibri"/>
          <w:b/>
          <w:bCs/>
          <w:color w:val="1F3864"/>
          <w:spacing w:val="10"/>
          <w:sz w:val="24"/>
          <w:szCs w:val="24"/>
        </w:rPr>
        <w:t>CHAMADAS EXTERNAS</w:t>
      </w:r>
    </w:p>
    <w:p w14:paraId="068DFB82" w14:textId="77777777" w:rsidR="00D331E2" w:rsidRDefault="00000000">
      <w:pPr>
        <w:spacing w:after="10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Sub-rotinas chamadas por este arquivo: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200"/>
        <w:gridCol w:w="3680"/>
      </w:tblGrid>
      <w:tr w:rsidR="00D331E2" w14:paraId="19281E44" w14:textId="77777777">
        <w:tc>
          <w:tcPr>
            <w:tcW w:w="15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65790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Símbolo</w:t>
            </w:r>
          </w:p>
        </w:tc>
        <w:tc>
          <w:tcPr>
            <w:tcW w:w="17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DEAA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Origem</w:t>
            </w:r>
          </w:p>
        </w:tc>
        <w:tc>
          <w:tcPr>
            <w:tcW w:w="32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0182B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Uso</w:t>
            </w:r>
          </w:p>
        </w:tc>
        <w:tc>
          <w:tcPr>
            <w:tcW w:w="36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BFF90" w14:textId="77777777" w:rsidR="00D331E2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Notas</w:t>
            </w:r>
          </w:p>
        </w:tc>
      </w:tr>
      <w:tr w:rsidR="00D331E2" w14:paraId="217636BD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DE035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sp_humid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F325D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sp_humid.F90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BDCD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3× (426, 607, 1267) — estado termodinâmico de cada nó de solo/ar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43A1D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ic = d0i = 0 sempre (vapor); rh já em fração nos 3 sítios — ver ponto 9</w:t>
            </w:r>
          </w:p>
        </w:tc>
      </w:tr>
      <w:tr w:rsidR="00D331E2" w14:paraId="129C30E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EC015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th_param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BD425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th_param.F90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68C92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3× (566, 1343, 1555) — parâmetros térmicos do perfil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BA3EB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 transcrito; bloqueia validação — ver ponto 15</w:t>
            </w:r>
          </w:p>
        </w:tc>
      </w:tr>
      <w:tr w:rsidR="00D331E2" w14:paraId="338B2F18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D1983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surfenergy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87947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surfenergy.F90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1659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3× (902, 1233, 1543) — fluxo de superfície: pré-laço, a cada iteração, e no fechamento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35906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 3ª chamada grava em lhes(iw), não em lh1 — ver ponto 11</w:t>
            </w:r>
          </w:p>
        </w:tc>
      </w:tr>
      <w:tr w:rsidR="00D331E2" w14:paraId="203D73F8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A857B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flow_param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FB0C0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flow_param.F90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C9357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4× (937, 1041, 1240, 1562) — parâmetros hidráulicos klhtop/kvhtop/kvttop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D1F10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 transcrito; isn alterna entre nnodes e 1</w:t>
            </w:r>
          </w:p>
        </w:tc>
      </w:tr>
      <w:tr w:rsidR="00D331E2" w14:paraId="16BDBDD8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6ABAF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sub_divide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55A6C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sub_divide.F90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AD933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1× (1073), dentro do laço ii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B2595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 transcrito; reparte delvar/delvar1 no sub-passo</w:t>
            </w:r>
          </w:p>
        </w:tc>
      </w:tr>
      <w:tr w:rsidR="00D331E2" w14:paraId="27AC3456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8C37D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albedo_emis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058D8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albedo_emis.F90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D266B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1× (1075), dentro do laço ii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7A971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 transcrito</w:t>
            </w:r>
          </w:p>
        </w:tc>
      </w:tr>
      <w:tr w:rsidR="00D331E2" w14:paraId="70C85B0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08A62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soil_moisture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97B7C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soil_moisture.F90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3327E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1× (1196), condicional a errorm &gt; allowerrorm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4DB93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 transcrito; consumidor de full é código morto — ver ponto 7</w:t>
            </w:r>
          </w:p>
        </w:tc>
      </w:tr>
      <w:tr w:rsidR="00D331E2" w14:paraId="7BBDC014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950CB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soil_tmp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D6492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soil_tmp.F90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8134C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1× (1209, "Call" maiúsculo)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937C7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 transcrito; devolve errort/sert usados no laço de convergência</w:t>
            </w:r>
          </w:p>
        </w:tc>
      </w:tr>
      <w:tr w:rsidR="00D331E2" w14:paraId="1E19FF88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EC9F5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sflux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69E3C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sflux.F90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142A9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3× (1739 condicional vegetação, 1749 incondicional, 1769 condicional degelo)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6FF39" w14:textId="77777777" w:rsidR="00D331E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já transcrito; new_profile passa s = step, não 1 — ver ponto 9 do doc de sflux</w:t>
            </w:r>
          </w:p>
        </w:tc>
      </w:tr>
    </w:tbl>
    <w:p w14:paraId="666CC55E" w14:textId="77777777" w:rsidR="00D331E2" w:rsidRDefault="00D331E2">
      <w:pPr>
        <w:spacing w:after="120"/>
      </w:pPr>
    </w:p>
    <w:p w14:paraId="75DC937E" w14:textId="3AC88029" w:rsidR="00D331E2" w:rsidRDefault="00000000">
      <w:pPr>
        <w:spacing w:after="160" w:line="280" w:lineRule="auto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Funções chamadas: dense, soilhumid, maxinfiltrate, head e vap_press (todas de fasst_functions.F90, já transcritas). As cinco aparecem também na lista de declarações locais real(dp) do cabeçalho (linhas 52–66)</w:t>
      </w:r>
      <w:r w:rsidR="00780506">
        <w:rPr>
          <w:rFonts w:ascii="Calibri" w:eastAsia="Calibri" w:hAnsi="Calibri" w:cs="Calibri"/>
          <w:sz w:val="19"/>
          <w:szCs w:val="19"/>
        </w:rPr>
        <w:t>.</w:t>
      </w:r>
    </w:p>
    <w:p w14:paraId="7208B472" w14:textId="77777777" w:rsidR="00780506" w:rsidRDefault="00780506">
      <w:pPr>
        <w:spacing w:after="160" w:line="280" w:lineRule="auto"/>
      </w:pPr>
    </w:p>
    <w:p w14:paraId="2A133BA4" w14:textId="77777777" w:rsidR="00D331E2" w:rsidRDefault="00D331E2">
      <w:pPr>
        <w:spacing w:after="200"/>
      </w:pPr>
    </w:p>
    <w:p w14:paraId="667634B4" w14:textId="77777777" w:rsidR="00B47FE5" w:rsidRDefault="00B47FE5">
      <w:pPr>
        <w:pBdr>
          <w:bottom w:val="single" w:sz="6" w:space="4" w:color="B4B9C4"/>
        </w:pBdr>
        <w:spacing w:before="360" w:after="140"/>
        <w:rPr>
          <w:rFonts w:ascii="Calibri" w:eastAsia="Calibri" w:hAnsi="Calibri" w:cs="Calibri"/>
          <w:b/>
          <w:bCs/>
          <w:color w:val="1F3864"/>
          <w:spacing w:val="10"/>
          <w:sz w:val="24"/>
          <w:szCs w:val="24"/>
        </w:rPr>
      </w:pPr>
    </w:p>
    <w:p w14:paraId="3EE3C796" w14:textId="140A33E9" w:rsidR="00D331E2" w:rsidRDefault="00000000">
      <w:pPr>
        <w:pBdr>
          <w:bottom w:val="single" w:sz="6" w:space="4" w:color="B4B9C4"/>
        </w:pBdr>
        <w:spacing w:before="360" w:after="140"/>
      </w:pPr>
      <w:r>
        <w:rPr>
          <w:rFonts w:ascii="Calibri" w:eastAsia="Calibri" w:hAnsi="Calibri" w:cs="Calibri"/>
          <w:b/>
          <w:bCs/>
          <w:color w:val="1F3864"/>
          <w:spacing w:val="10"/>
          <w:sz w:val="24"/>
          <w:szCs w:val="24"/>
        </w:rPr>
        <w:lastRenderedPageBreak/>
        <w:t>PONTOS DE ATENÇÃO PARA A TRANSCRIÇÃO</w:t>
      </w:r>
    </w:p>
    <w:p w14:paraId="436CAA7F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Números mágicos, hardcoded I/O, truques numéricos, ou qualquer coisa que precise de atenção ao portar este arquivo:</w:t>
      </w:r>
    </w:p>
    <w:p w14:paraId="3AD59E48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1. Cabeçalho de chamadas incompleto e com item morto</w:t>
      </w:r>
    </w:p>
    <w:p w14:paraId="30260952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O cabeçalho (linhas 20–31) lista como chamadas: albedo_emis, surfenergy, flow_param, sub_divide, th_param, soil_tmp, soil_moisture, smooth, sflux. smooth nunca é chamada — o único sítio (linha 1520, call smooth(ntemp,ftempo)) está comentado, e não existe smooth.F90 entre os 30 arquivos-fonte do projeto. Em compensação, sp_humid (3 chamadas reais, linhas 426/607/1267) está AUSENTE da lista. Mesma classe de defeito já registrada no ponto 13 de surfenergy e no ponto 2 de module_snow: o comentário de cabeçalho não é fonte confiável do grafo de chamadas real — usar os greps deste documento, não o comentário.</w:t>
      </w:r>
    </w:p>
    <w:p w14:paraId="3E406E79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2. ~21 variáveis com SAVE — a rotina inteira é um objeto com estado, não uma função pura</w:t>
      </w:r>
    </w:p>
    <w:p w14:paraId="48DAF013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O bloco save:: (linhas 45–46) lista iwm, iwt, iwmr, iwtr, iwsm, ntempo, infl_cum, maxrt, maxt, maxrm, maxm, tcum, klhtop, s2i, thetai, klhtopi, airo, x1, x, totice, stcalc — todas persistem de uma chamada de new_profile para a seguinte, isto é, de um timestep meteorológico para o próximo. É o mesmo padrão já catalogado no nível de módulo em fasst_global (ponto 1) e em module_snow (ponto 1), mas aqui dentro de uma única sub-rotina. Este é o ponto central da transcrição: essas variáveis precisam virar atributos de instância do objeto que representa o estado do perfil entre timesteps — um def new_profile(...) ingênuo em Python perderia toda a memória entre chamadas. stcalc(maxn) em particular é a temperatura convergida do timestep anterior, lida na linha 580 para popular stt dos nós de neve/mistura antes de qualquer outro cálculo do timestep atual.</w:t>
      </w:r>
    </w:p>
    <w:p w14:paraId="1238D3C2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3. Convergência: 7 códigos de saída calculados, nenhum reportado</w:t>
      </w:r>
    </w:p>
    <w:p w14:paraId="29207E90" w14:textId="52FF7D5D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O laço interno do while(errorm &gt; allowerrorm.or.errort &gt; allowerrort) (linha 1091) pode sair por 7 caminhos distintos (iflag = 1 a 7, linhas 1350–1404), cada um uma heurística diferente de estagnação ou oscilação numérica — incluindo iflag = 6 (linha 1371), que DESFAZ a iteração corrente e restaura o estado a partir do snapshot x(...) quando a existência de gelo muda de sinal entre totice e toticeo enquanto o erro diverge. Depois do laço, esse iflag nunca é lido para diagnóstico. TODO o bloco de log de não-convergência (linhas 1481–1513, que escreveria em write(10,...) "No convergence in new_profile; day..., hour..., minute...", com error_code = 1 e code5 = 1) está comentado. Ou seja: hoje, se o perfil não converge em maxiter = 10 iterações, o Fortran aceita silenciosamente o último estado calculado e segue em frente — sem exceção, sem aviso, sem contador.</w:t>
      </w:r>
    </w:p>
    <w:p w14:paraId="5EA41FEB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4. iflag: dois significados sem relação, no mesmo escopo</w:t>
      </w:r>
    </w:p>
    <w:p w14:paraId="596970C2" w14:textId="2E792DAE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 xml:space="preserve">Diretamente ligado ao ponto 3: iflag é reaproveitado para a verificação final de congelamento (linha 1620 em diante — ali é só 0/1: "existe gelo relevante em algum nó?"), sem nenhuma relação com os valores 1–7 do diagnóstico de convergência que a mesma variável carregava poucas linhas antes. </w:t>
      </w:r>
    </w:p>
    <w:p w14:paraId="3D179C04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5. Idioma de arredondamento inconsistente para a MESMA grandeza física</w:t>
      </w:r>
    </w:p>
    <w:p w14:paraId="4DC9219D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ice(i) = (refreeze + refreezei)*f1 é calculado em três ramos de icase (1, 3 e 4) com a mesma fórmula, mas arredondado com precisões diferentes: anint(ice(i)*1d20)*1d-20 no ramo icase==1 (linha 689) contra anint(ice(i)*1d10)*1d-10 nos ramos icase==3 (linha 781) e icase==4 (linha 850). A réplica fiel exige preservar essa diferença por ramo, não unificar,</w:t>
      </w:r>
    </w:p>
    <w:p w14:paraId="381B6DE9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6. tot_moist: fatores de arredondamento invertidos zeram o resultado — dano aparentemente inerte</w:t>
      </w:r>
    </w:p>
    <w:p w14:paraId="0F545060" w14:textId="44961FB7" w:rsidR="00D331E2" w:rsidRDefault="00000000">
      <w:pPr>
        <w:spacing w:after="160" w:line="280" w:lineRule="auto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Linha 1834: tot_moist(iw) = anint(summoist*1d-10)*1d10. Em todo o resto do arquivo (e do projeto) o idioma é anint(x*1dN)*1d-N — multiplicar por um fator GRANDE antes de arredondar. Aqui os expoentes estão trocados: summoist (ordem de grandeza 0,01–1 m) multiplicado por 1d-10 resulta em ~1e-12; anint disso é 0; e 0*1d10 = 0. Ou seja, tot_moist(iw) é estruturalmente zero. Busca no projeto inteiro: tot_moist só é lido de volta na linha 1065 do próprio new_profile (sumo = tot_moist(iw-1)), e sumo só é consumido nos blocos write(88,...)/write(99,...) comentados no fim do arquivo (linhas 1841–1858) — o balanço de massa de depuração. write_outputs.F90:175 também referencia tot_moist(i), mas comentado</w:t>
      </w:r>
      <w:r w:rsidR="00780506">
        <w:rPr>
          <w:rFonts w:ascii="Calibri" w:eastAsia="Calibri" w:hAnsi="Calibri" w:cs="Calibri"/>
          <w:sz w:val="19"/>
          <w:szCs w:val="19"/>
        </w:rPr>
        <w:t>.</w:t>
      </w:r>
    </w:p>
    <w:p w14:paraId="43305CD7" w14:textId="77777777" w:rsidR="00780506" w:rsidRDefault="00780506">
      <w:pPr>
        <w:spacing w:after="160" w:line="280" w:lineRule="auto"/>
      </w:pPr>
    </w:p>
    <w:p w14:paraId="309C265A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lastRenderedPageBreak/>
        <w:t>7. full: contado e nunca lido</w:t>
      </w:r>
    </w:p>
    <w:p w14:paraId="71781C5D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Linha 1184, dentro do do i=1,ntot: if(nsoilp(i,24)-soil_moist(i) &lt; eps) full = full + 1. O único consumidor seria o bloco if(full &lt; nnodes.or...) das linhas 1191–1207 — inteiramente comentado. O código ativo (linha 1195, if(errorm &gt; allowerrorm)) não consulta full em nenhum ponto. Cálculo morto, mesma classe do overc de module_snow (ponto 11) e do dchw/dchw1 de sflux (ponto 1).</w:t>
      </w:r>
    </w:p>
    <w:p w14:paraId="27E51B8A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8. Bloco de albedo de poça d’água duplicado, com constante 1,33 sem nome</w:t>
      </w:r>
    </w:p>
    <w:p w14:paraId="1B5E4B6F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As linhas 885–898 e 1022–1036 são o mesmo bloco de 14 linhas repetido ao pé da letra: se hpond &gt; eps, calcula o albedo de Fresnel de uma superfície de água a partir do ângulo zenital (met(iw,ip_zen)) e do índice de refração da água, escrito como literal 1.33d0 (linhas 890 e 1027, sem nome nem comentário). Candidato natural a uma função auxiliar única no Python (por exemplo _pond_albedo(zenith_deg)), mantendo os dois sítios de chamada.</w:t>
      </w:r>
    </w:p>
    <w:p w14:paraId="0B80B40C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9. sp_humid: os 3 chamadores já usam fração, não percentual</w:t>
      </w:r>
    </w:p>
    <w:p w14:paraId="6387F837" w14:textId="77777777">
      <w:pPr>
        <w:spacing w:after="160" w:line="280" w:lineRule="auto"/>
      </w:pPr>
      <w:r>
        <w:rPr>
          <w:rFonts w:ascii="Calibri" w:hAnsi="Calibri" w:eastAsia="Calibri" w:cs="Calibri"/>
          <w:sz w:val="19"/>
          <w:szCs w:val="19"/>
        </w:rPr>
        <w:t>Contribuição à pendência aberta em sp_humid.txt ("auditar os 5 chamadores quanto à escala de rh2"): nos 3 sítios de new_profile (linhas 426, 607, 1267) o argumento rh chega como soilhumid(...) (já fração, 0–1) para nós de solo, 1d0 para nós 'WA', ou 1d-2*dmet(5) para nós 'AI' — a conversão de percentual para fração é explícita nesse último caso.</w:t>
      </w:r>
    </w:p>
    <w:p w14:paraId="724A373C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10. d0i/d1i/d2i/d3i: seletor de fase nu, dois nunca reatribuídos</w:t>
      </w:r>
    </w:p>
    <w:p w14:paraId="2435F029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Zerados no bloco de zeragem inicial (linhas 91–94); d1i=1, d2i=2, d3i=3 são atribuídos uma única vez (linhas 234–236) e nunca mudam depois. d0i nunca é reatribuído — permanece 0 durante toda a execução, usado corretamente como "vapor d’água" nas 3 chamadas de sp_humid. Mesma convenção Phase (0=vapor, 1=água, 2=gelo, 3=ar seco) já catalogada em fasst_functions.txt — os quatro seletores devem virar Phase.VAPOR/LIQUID/ICE/DRY_AIR no Python, não inteiros soltos.</w:t>
      </w:r>
    </w:p>
    <w:p w14:paraId="444B1602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11. Terceira chamada de surfenergy grava em lhes(iw) (estado persistente); as duas primeiras descartam em lh1 (rascunho)</w:t>
      </w:r>
    </w:p>
    <w:p w14:paraId="0F981EA6" w14:textId="43DDBFE1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As 3 chamadas de surfenergy (902, 1233, 1543) são posicionalmente quase idênticas, mas o último argumento difere: as duas primeiras passam o local lh1 (nunca lido depois); a terceira (linha 1547, só quando ii == step, isto é, no fechamento do timestep) passa lhes(iw), array global alocável indexado por timestep (fasst_global.F90:183). Só a saída da última chamada de surfenergy do timestep é retida para uso fora da rotina; as chamadas dentro do laço de convergência são deliberadamente transitórias.</w:t>
      </w:r>
    </w:p>
    <w:p w14:paraId="59DC8A90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12. I/O e diagnósticos comentados: vestígios de um balanço de massa de depuração</w:t>
      </w:r>
    </w:p>
    <w:p w14:paraId="7CBCA25B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write(*,*) (linhas 1745–1746, fechamento de energia fcheck/sheatf-lheatf(iw)/etc.), write(88,...) e write(99,101/102,...) (linhas 1841–1858, balanço de água em unidades de arquivo fixas 88/99, com formatos 101/102 nomeados) — todos comentados, mas com os cálculos de summoist, sumin, extra ainda ativos e alimentando essas linhas mortas. Mesma classe da unidade 10 hardcoded em surfenergy (ponto 3) e do log de convergência do ponto 3 acima — se esses diagnósticos forem reativados no Python, devem virar logging estruturado, não print/arquivo de unidade fixa.</w:t>
      </w:r>
    </w:p>
    <w:p w14:paraId="6BAD7A69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13. maxinfiltrate: única chamadora do projeto inteiro, herda defeitos já catalogados</w:t>
      </w:r>
    </w:p>
    <w:p w14:paraId="793E09FF" w14:textId="650D9F4C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Linha 918: s2i = maxinfiltrate(nnodes,thetai). fasst_functions.txt já registra (entrada "só new_profile" do inventário) que essa função tem viés de quadratura estrutural e precisão simples acidental (real(j) sem kind) — nenhum dos dois foi decidido lá; ambos afetam diretamente in_rate/infl_max aqui, isto é, a taxa máxima de infiltração de água no solo.</w:t>
      </w:r>
    </w:p>
    <w:p w14:paraId="5C128594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14. x/x1 são SAVE mas parecem funcionalmente inertes entre chamadas — precisa validação, não suposição</w:t>
      </w:r>
    </w:p>
    <w:p w14:paraId="4D9B680A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x, x1 (ver ponto 2) só são lidos quando ii &gt; 1 (linha 1101) e são reescritos incondicionalmente ao fim de cada iteração do laço do while (linha 1166 em diante), antes de qualquer leitura subsequente. Isso sugere que persistir x/x1 entre CHAMADAS de new_profile (via SAVE, isto é, entre timesteps) não tem efeito observável — o primeiro sub-passo (ii==1) de cada timestep nunca lê x, e todo sub-passo seguinte já terá sido escrito dentro da mesma chamada. Se essa leitura estiver certa, x/x1 poderiam ser locais comuns no Python sem perda de fidelidade — mas, ao contrário do ponto 2 (memória real de timestep para timestep via stcalc), aqui a hipótese não foi testada. Não assumir sem um teste dedicado que force step==1 e compare execuções sucessivas com e sem a persistência de x/x1.</w:t>
      </w:r>
    </w:p>
    <w:p w14:paraId="5DF32956" w14:textId="77777777" w:rsidR="00D331E2" w:rsidRDefault="00000000">
      <w:pPr>
        <w:spacing w:before="200" w:after="80" w:line="28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lastRenderedPageBreak/>
        <w:t>15. Dependências de fan-out ainda sem doc nem módulo Python — bloqueiam a validação numérica</w:t>
      </w:r>
    </w:p>
    <w:p w14:paraId="5485C30C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Atualizado em 15/09/2026: das 9 sub-rotinas chamadas por new_profile, agora surfenergy, sflux, sp_humid e soil_tmp têm documento de transcrição e módulo Python (docs/doc-transcricao-soil_tmp.docx, fasst/soil_tmp.py, status Rascunho). albedo_emis, flow_param, sub_divide, th_param e soil_moisture — mais da metade do fan-out direto, incluindo o outro núcleo do laço de convergência (soil_moisture) — ainda não têm nem doc nem fasst/*.py correspondente. Isso continua bloqueando a validação numérica COMPLETA de new_profile da mesma forma que module_lowveg.F90 bloqueia hoje o caminho vegetado de surfenergy (ver PENDÊNCIAS de surfenergy.txt): a fiação pode ser validada com stubs, mas nenhum resultado numérico de new_profile pode ser conferido contra o Fortran até que todas as seis existam em Python — soil_tmp isoladamente, porém, já pode ser validado contra um driver de referência Fortran instrumentado (ver VALIDAÇÃO do doc de soil_tmp), por não depender de nenhuma das outras cinco.</w:t>
      </w:r>
    </w:p>
    <w:p w14:paraId="2A989866" w14:textId="77777777" w:rsidR="00D331E2" w:rsidRDefault="00D331E2">
      <w:pPr>
        <w:spacing w:after="200"/>
      </w:pPr>
    </w:p>
    <w:p w14:paraId="3B1B5041" w14:textId="77777777" w:rsidR="00D331E2" w:rsidRDefault="00000000">
      <w:pPr>
        <w:pBdr>
          <w:bottom w:val="single" w:sz="6" w:space="4" w:color="B4B9C4"/>
        </w:pBdr>
        <w:spacing w:before="360" w:after="140"/>
      </w:pPr>
      <w:r>
        <w:rPr>
          <w:rFonts w:ascii="Calibri" w:eastAsia="Calibri" w:hAnsi="Calibri" w:cs="Calibri"/>
          <w:b/>
          <w:bCs/>
          <w:color w:val="1F3864"/>
          <w:spacing w:val="10"/>
          <w:sz w:val="24"/>
          <w:szCs w:val="24"/>
        </w:rPr>
        <w:t>VALIDAÇÃO</w:t>
      </w:r>
    </w:p>
    <w:p w14:paraId="21E2A73B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Como a saída em Python deverá ser comparada com a saída do Fortran original — este arquivo ainda não foi transcrito, então o texto abaixo é a grade de varredura planejada, não um resultado já obtido:</w:t>
      </w:r>
    </w:p>
    <w:p w14:paraId="0F363F34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Grade de varredura. icase ∈ {0, 1, 2, 3, 4} (todas as combinações de neve/vegetação); lflag ∈ {0, 1, 2} (passo de tempo reduzido); first_time ∈ {0, 1}; infer_test ∈ {0, 1} (restauração de checkpoint); node_type(nnodes) == 'WA' vs. não; hpond &gt; eps vs. não; veg_flagl e sigfl combinados com hfol_tot &gt; 0; os 7 caminhos de saída do laço de convergência (iflag = 1 a 7, ponto de atenção nº3) — cada um precisa de um cenário que o dispare deliberadamente, não só ser coberto por acidente numa varredura genérica.</w:t>
      </w:r>
    </w:p>
    <w:p w14:paraId="2F236D48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Cobertura de ramos obrigatória: os 3 pontos de arredondamento inconsistente de ice(i) (ponto 5), com cenários em cada um dos ramos icase 1/3/4; tot_moist estruturalmente zero (ponto 6); full calculado e descartado (ponto 7); as 3 chamadas de surfenergy com lh1 vs. lhes(iw) (ponto 11); a hipótese de inércia de x/x1 (ponto 14), com um teste dedicado de step==1 em execuções sucessivas.</w:t>
      </w:r>
    </w:p>
    <w:p w14:paraId="705C2A4B" w14:textId="77777777" w:rsidR="00D331E2" w:rsidRDefault="00000000">
      <w:pPr>
        <w:spacing w:after="160" w:line="280" w:lineRule="auto"/>
      </w:pPr>
      <w:r>
        <w:rPr>
          <w:rFonts w:ascii="Calibri" w:eastAsia="Calibri" w:hAnsi="Calibri" w:cs="Calibri"/>
          <w:sz w:val="19"/>
          <w:szCs w:val="19"/>
        </w:rPr>
        <w:t>Introspecção de estado interno: comparar também os 21 campos SAVE (ponto 2) passo a passo entre timesteps sucessivos, não só as saídas oficiais — um erro de transcrição no estado persistente pode não aparecer no timestep em que ocorre e só divergir visivelmente vários timesteps depois, quando fica muito mais difícil de rastrear até a origem.</w:t>
      </w:r>
    </w:p>
    <w:p w14:paraId="1ACF62AE" w14:textId="77777777" w:rsidR="00D331E2" w:rsidRDefault="00D331E2">
      <w:pPr>
        <w:spacing w:after="200"/>
      </w:pPr>
    </w:p>
    <w:p w14:paraId="21096230" w14:textId="77777777" w:rsidR="00D331E2" w:rsidRDefault="00000000">
      <w:pPr>
        <w:pBdr>
          <w:bottom w:val="single" w:sz="6" w:space="4" w:color="B4B9C4"/>
        </w:pBdr>
        <w:spacing w:before="360" w:after="140"/>
      </w:pPr>
      <w:r>
        <w:rPr>
          <w:rFonts w:ascii="Calibri" w:eastAsia="Calibri" w:hAnsi="Calibri" w:cs="Calibri"/>
          <w:b/>
          <w:bCs/>
          <w:color w:val="1F3864"/>
          <w:spacing w:val="10"/>
          <w:sz w:val="24"/>
          <w:szCs w:val="24"/>
        </w:rPr>
        <w:t>PENDÊNCIAS</w:t>
      </w:r>
    </w:p>
    <w:p w14:paraId="01EBE319" w14:textId="77777777" w:rsidR="00D331E2" w:rsidRDefault="00000000">
      <w:pPr>
        <w:pStyle w:val="PargrafodaLista"/>
        <w:numPr>
          <w:ilvl w:val="0"/>
          <w:numId w:val="2"/>
        </w:numPr>
        <w:spacing w:after="120" w:line="280" w:lineRule="auto"/>
      </w:pPr>
      <w:r>
        <w:rPr>
          <w:rFonts w:ascii="Calibri" w:eastAsia="Calibri" w:hAnsi="Calibri" w:cs="Calibri"/>
          <w:sz w:val="19"/>
          <w:szCs w:val="19"/>
        </w:rPr>
        <w:t>Decidir: reintroduzir o log de não-convergência hoje comentado (write(10,...), error_code, code5 — ponto 3) ou replicar o silêncio atual? Registrar a decisão explicitamente, não por omissão.</w:t>
      </w:r>
    </w:p>
    <w:p w14:paraId="5173EF67" w14:textId="77777777" w:rsidR="00D331E2" w:rsidRDefault="00000000">
      <w:pPr>
        <w:pStyle w:val="PargrafodaLista"/>
        <w:numPr>
          <w:ilvl w:val="0"/>
          <w:numId w:val="2"/>
        </w:numPr>
        <w:spacing w:after="120" w:line="280" w:lineRule="auto"/>
      </w:pPr>
      <w:r>
        <w:rPr>
          <w:rFonts w:ascii="Calibri" w:eastAsia="Calibri" w:hAnsi="Calibri" w:cs="Calibri"/>
          <w:sz w:val="19"/>
          <w:szCs w:val="19"/>
        </w:rPr>
        <w:t>Confirmar com um teste dedicado (step==1, execuções sucessivas) se x/x1 são de fato inertes entre chamadas apesar do SAVE (ponto 14), antes de decidir se viram estado persistente ou locais comuns no Python.</w:t>
      </w:r>
    </w:p>
    <w:p w14:paraId="67B41A89" w14:textId="77777777" w:rsidR="00D331E2" w:rsidRDefault="00000000">
      <w:pPr>
        <w:pStyle w:val="PargrafodaLista"/>
        <w:numPr>
          <w:ilvl w:val="0"/>
          <w:numId w:val="2"/>
        </w:numPr>
        <w:spacing w:after="120" w:line="280" w:lineRule="auto"/>
      </w:pPr>
      <w:r>
        <w:rPr>
          <w:rFonts w:ascii="Calibri" w:eastAsia="Calibri" w:hAnsi="Calibri" w:cs="Calibri"/>
          <w:sz w:val="19"/>
          <w:szCs w:val="19"/>
        </w:rPr>
        <w:t>Auditar: replicar o zero estrutural de tot_moist (ponto 6) na fase 1, com um teste que documente por que o valor é sempre zero — não "corrigir" os expoentes sem essa decisão explícita.</w:t>
      </w:r>
    </w:p>
    <w:p w14:paraId="036ADBA1" w14:textId="77777777" w:rsidR="00D331E2" w:rsidRDefault="00000000">
      <w:pPr>
        <w:pStyle w:val="PargrafodaLista"/>
        <w:numPr>
          <w:ilvl w:val="0"/>
          <w:numId w:val="2"/>
        </w:numPr>
        <w:spacing w:after="120" w:line="280" w:lineRule="auto"/>
      </w:pPr>
      <w:r>
        <w:rPr>
          <w:rFonts w:ascii="Calibri" w:eastAsia="Calibri" w:hAnsi="Calibri" w:cs="Calibri"/>
          <w:sz w:val="19"/>
          <w:szCs w:val="19"/>
        </w:rPr>
        <w:t>Confirmar se full (ponto 7) e o bloco comentado que o consumiria (linhas 1191–1207) são candidatos a descarte definitivo, como dddt/USCS_sandsiltclay em fasst_functions.</w:t>
      </w:r>
    </w:p>
    <w:p w14:paraId="67C120A8" w14:textId="5685B44F" w:rsidR="00D331E2" w:rsidRDefault="00000000" w:rsidP="000002CC">
      <w:pPr>
        <w:pStyle w:val="PargrafodaLista"/>
        <w:numPr>
          <w:ilvl w:val="0"/>
          <w:numId w:val="2"/>
        </w:numPr>
        <w:spacing w:after="120" w:line="280" w:lineRule="auto"/>
      </w:pPr>
      <w:r>
        <w:rPr>
          <w:rFonts w:ascii="Calibri" w:eastAsia="Calibri" w:hAnsi="Calibri" w:cs="Calibri"/>
          <w:sz w:val="19"/>
          <w:szCs w:val="19"/>
        </w:rPr>
        <w:t>Refatorar (fase futura): nomear a constante 1,33 do índice de refração da água (ponto 8) e unificar os dois blocos de albedo de poça idênticos; decidir o destino dos diagnósticos comentados de balanço de água/energia (ponto 12) — logging estruturado, se reativados.</w:t>
      </w:r>
    </w:p>
    <w:sectPr w:rsidR="00D331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6952"/>
    <w:multiLevelType w:val="hybridMultilevel"/>
    <w:tmpl w:val="7A6023F8"/>
    <w:lvl w:ilvl="0" w:tplc="5086A2B0">
      <w:start w:val="1"/>
      <w:numFmt w:val="bullet"/>
      <w:lvlText w:val="•"/>
      <w:lvlJc w:val="left"/>
      <w:pPr>
        <w:ind w:left="420" w:hanging="260"/>
      </w:pPr>
    </w:lvl>
    <w:lvl w:ilvl="1" w:tplc="BE0685D4">
      <w:numFmt w:val="decimal"/>
      <w:lvlText w:val=""/>
      <w:lvlJc w:val="left"/>
    </w:lvl>
    <w:lvl w:ilvl="2" w:tplc="7B283D92">
      <w:numFmt w:val="decimal"/>
      <w:lvlText w:val=""/>
      <w:lvlJc w:val="left"/>
    </w:lvl>
    <w:lvl w:ilvl="3" w:tplc="531484EC">
      <w:numFmt w:val="decimal"/>
      <w:lvlText w:val=""/>
      <w:lvlJc w:val="left"/>
    </w:lvl>
    <w:lvl w:ilvl="4" w:tplc="FBE4E51C">
      <w:numFmt w:val="decimal"/>
      <w:lvlText w:val=""/>
      <w:lvlJc w:val="left"/>
    </w:lvl>
    <w:lvl w:ilvl="5" w:tplc="058AC0CA">
      <w:numFmt w:val="decimal"/>
      <w:lvlText w:val=""/>
      <w:lvlJc w:val="left"/>
    </w:lvl>
    <w:lvl w:ilvl="6" w:tplc="AF5499E6">
      <w:numFmt w:val="decimal"/>
      <w:lvlText w:val=""/>
      <w:lvlJc w:val="left"/>
    </w:lvl>
    <w:lvl w:ilvl="7" w:tplc="B282AB9E">
      <w:numFmt w:val="decimal"/>
      <w:lvlText w:val=""/>
      <w:lvlJc w:val="left"/>
    </w:lvl>
    <w:lvl w:ilvl="8" w:tplc="3AA2D59E">
      <w:numFmt w:val="decimal"/>
      <w:lvlText w:val=""/>
      <w:lvlJc w:val="left"/>
    </w:lvl>
  </w:abstractNum>
  <w:abstractNum w:abstractNumId="1" w15:restartNumberingAfterBreak="0">
    <w:nsid w:val="3B9B79DA"/>
    <w:multiLevelType w:val="hybridMultilevel"/>
    <w:tmpl w:val="EEC6B816"/>
    <w:lvl w:ilvl="0" w:tplc="BC2A1D7E">
      <w:start w:val="1"/>
      <w:numFmt w:val="bullet"/>
      <w:lvlText w:val="●"/>
      <w:lvlJc w:val="left"/>
      <w:pPr>
        <w:ind w:left="720" w:hanging="360"/>
      </w:pPr>
    </w:lvl>
    <w:lvl w:ilvl="1" w:tplc="D20C8D7E">
      <w:start w:val="1"/>
      <w:numFmt w:val="bullet"/>
      <w:lvlText w:val="○"/>
      <w:lvlJc w:val="left"/>
      <w:pPr>
        <w:ind w:left="1440" w:hanging="360"/>
      </w:pPr>
    </w:lvl>
    <w:lvl w:ilvl="2" w:tplc="894A4E1C">
      <w:start w:val="1"/>
      <w:numFmt w:val="bullet"/>
      <w:lvlText w:val="■"/>
      <w:lvlJc w:val="left"/>
      <w:pPr>
        <w:ind w:left="2160" w:hanging="360"/>
      </w:pPr>
    </w:lvl>
    <w:lvl w:ilvl="3" w:tplc="EC262600">
      <w:start w:val="1"/>
      <w:numFmt w:val="bullet"/>
      <w:lvlText w:val="●"/>
      <w:lvlJc w:val="left"/>
      <w:pPr>
        <w:ind w:left="2880" w:hanging="360"/>
      </w:pPr>
    </w:lvl>
    <w:lvl w:ilvl="4" w:tplc="5BB217A8">
      <w:start w:val="1"/>
      <w:numFmt w:val="bullet"/>
      <w:lvlText w:val="○"/>
      <w:lvlJc w:val="left"/>
      <w:pPr>
        <w:ind w:left="3600" w:hanging="360"/>
      </w:pPr>
    </w:lvl>
    <w:lvl w:ilvl="5" w:tplc="034012D2">
      <w:start w:val="1"/>
      <w:numFmt w:val="bullet"/>
      <w:lvlText w:val="■"/>
      <w:lvlJc w:val="left"/>
      <w:pPr>
        <w:ind w:left="4320" w:hanging="360"/>
      </w:pPr>
    </w:lvl>
    <w:lvl w:ilvl="6" w:tplc="59E89D26">
      <w:start w:val="1"/>
      <w:numFmt w:val="bullet"/>
      <w:lvlText w:val="●"/>
      <w:lvlJc w:val="left"/>
      <w:pPr>
        <w:ind w:left="5040" w:hanging="360"/>
      </w:pPr>
    </w:lvl>
    <w:lvl w:ilvl="7" w:tplc="3510268A">
      <w:start w:val="1"/>
      <w:numFmt w:val="bullet"/>
      <w:lvlText w:val="●"/>
      <w:lvlJc w:val="left"/>
      <w:pPr>
        <w:ind w:left="5760" w:hanging="360"/>
      </w:pPr>
    </w:lvl>
    <w:lvl w:ilvl="8" w:tplc="E6DC4420">
      <w:start w:val="1"/>
      <w:numFmt w:val="bullet"/>
      <w:lvlText w:val="●"/>
      <w:lvlJc w:val="left"/>
      <w:pPr>
        <w:ind w:left="6480" w:hanging="360"/>
      </w:pPr>
    </w:lvl>
  </w:abstractNum>
  <w:num w:numId="1" w16cid:durableId="1761755597">
    <w:abstractNumId w:val="1"/>
    <w:lvlOverride w:ilvl="0">
      <w:startOverride w:val="1"/>
    </w:lvlOverride>
  </w:num>
  <w:num w:numId="2" w16cid:durableId="331760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E2"/>
    <w:rsid w:val="000002CC"/>
    <w:rsid w:val="000C35E3"/>
    <w:rsid w:val="00780506"/>
    <w:rsid w:val="007C25F3"/>
    <w:rsid w:val="00B47FE5"/>
    <w:rsid w:val="00D3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E2661"/>
  <w15:docId w15:val="{25D4CCB7-3273-4BF5-917F-5EA16A8A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2726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Gelenski</cp:lastModifiedBy>
  <cp:revision>5</cp:revision>
  <dcterms:created xsi:type="dcterms:W3CDTF">2026-09-15T13:09:00Z</dcterms:created>
  <dcterms:modified xsi:type="dcterms:W3CDTF">2026-10-05T13:16:38.811Z</dcterms:modified>
</cp:coreProperties>
</file>