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ED896" w14:textId="77777777" w:rsidR="002B3C1E" w:rsidRDefault="00000000">
      <w:pPr>
        <w:spacing w:after="40"/>
      </w:pPr>
      <w:r>
        <w:rPr>
          <w:b/>
          <w:color w:val="1F3864"/>
          <w:sz w:val="34"/>
        </w:rPr>
        <w:t>DOCUMENTAÇÃO DE TRANSCRIÇÃO</w:t>
      </w:r>
    </w:p>
    <w:p w14:paraId="0D97A6A5" w14:textId="2AC6DF6A" w:rsidR="002B3C1E" w:rsidRDefault="00000000">
      <w:r>
        <w:rPr>
          <w:color w:val="44546A"/>
          <w:sz w:val="24"/>
        </w:rPr>
        <w:t xml:space="preserve">Fortran90 → Python </w:t>
      </w:r>
    </w:p>
    <w:tbl>
      <w:tblPr>
        <w:tblW w:w="0" w:type="auto"/>
        <w:jc w:val="center"/>
        <w:tblBorders>
          <w:top w:val="single" w:sz="4" w:space="0" w:color="BFC4CC"/>
          <w:left w:val="single" w:sz="4" w:space="0" w:color="BFC4CC"/>
          <w:bottom w:val="single" w:sz="4" w:space="0" w:color="BFC4CC"/>
          <w:right w:val="single" w:sz="4" w:space="0" w:color="BFC4CC"/>
          <w:insideH w:val="single" w:sz="4" w:space="0" w:color="BFC4CC"/>
          <w:insideV w:val="single" w:sz="4" w:space="0" w:color="BFC4CC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7050"/>
      </w:tblGrid>
      <w:tr w:rsidR="002B3C1E" w14:paraId="1CE40B45" w14:textId="77777777">
        <w:trPr>
          <w:jc w:val="center"/>
        </w:trPr>
        <w:tc>
          <w:tcPr>
            <w:tcW w:w="165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0CB9B" w14:textId="77777777" w:rsidR="002B3C1E" w:rsidRDefault="00000000">
            <w:r>
              <w:t>Nome do arquivo original</w:t>
            </w:r>
          </w:p>
        </w:tc>
        <w:tc>
          <w:tcPr>
            <w:tcW w:w="7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FAD9D" w14:textId="7E215A34" w:rsidR="002B3C1E" w:rsidRDefault="00000000">
            <w:r>
              <w:t xml:space="preserve">module_snow.F90  </w:t>
            </w:r>
          </w:p>
        </w:tc>
      </w:tr>
      <w:tr w:rsidR="002B3C1E" w14:paraId="640E7EED" w14:textId="77777777">
        <w:trPr>
          <w:jc w:val="center"/>
        </w:trPr>
        <w:tc>
          <w:tcPr>
            <w:tcW w:w="165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1287C" w14:textId="77777777" w:rsidR="002B3C1E" w:rsidRDefault="00000000">
            <w:r>
              <w:t>Nome do arquivo Python</w:t>
            </w:r>
          </w:p>
        </w:tc>
        <w:tc>
          <w:tcPr>
            <w:tcW w:w="7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B15C2" w14:textId="2B803677" w:rsidR="002B3C1E" w:rsidRDefault="00000000">
            <w:r>
              <w:rPr>
                <w:rFonts w:ascii="Consolas" w:hAnsi="Consolas"/>
                <w:sz w:val="19"/>
              </w:rPr>
              <w:t>fasst/snow.py</w:t>
            </w:r>
          </w:p>
        </w:tc>
      </w:tr>
      <w:tr w:rsidR="002B3C1E" w14:paraId="75641F40" w14:textId="77777777">
        <w:trPr>
          <w:jc w:val="center"/>
        </w:trPr>
        <w:tc>
          <w:tcPr>
            <w:tcW w:w="165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846EE" w14:textId="77777777" w:rsidR="002B3C1E" w:rsidRDefault="00000000">
            <w:r>
              <w:t>Responsável</w:t>
            </w:r>
          </w:p>
        </w:tc>
        <w:tc>
          <w:tcPr>
            <w:tcW w:w="7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5E376" w14:textId="77777777" w:rsidR="002B3C1E" w:rsidRDefault="00000000">
            <w:r>
              <w:t>Lucas Gelenski</w:t>
            </w:r>
          </w:p>
        </w:tc>
      </w:tr>
      <w:tr w:rsidR="002B3C1E" w14:paraId="6B98675E" w14:textId="77777777">
        <w:trPr>
          <w:jc w:val="center"/>
        </w:trPr>
        <w:tc>
          <w:tcPr>
            <w:tcW w:w="165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FBDFB" w14:textId="77777777" w:rsidR="002B3C1E" w:rsidRDefault="00000000">
            <w:r>
              <w:t>Data</w:t>
            </w:r>
          </w:p>
        </w:tc>
        <w:tc>
          <w:tcPr>
            <w:tcW w:w="7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81707" w14:textId="77777777" w:rsidR="002B3C1E" w:rsidRDefault="00000000">
            <w:r>
              <w:t>01/09/2026</w:t>
            </w:r>
          </w:p>
        </w:tc>
      </w:tr>
      <w:tr w:rsidR="002B3C1E" w14:paraId="43B39CF8" w14:textId="77777777">
        <w:trPr>
          <w:jc w:val="center"/>
        </w:trPr>
        <w:tc>
          <w:tcPr>
            <w:tcW w:w="165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27CDB" w14:textId="77777777" w:rsidR="002B3C1E" w:rsidRDefault="00000000">
            <w:r>
              <w:t>Status</w:t>
            </w:r>
          </w:p>
        </w:tc>
        <w:tc>
          <w:tcPr>
            <w:tcW w:w="7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CB333" w14:textId="30FA303C" w:rsidR="002B3C1E" w:rsidRDefault="00E3717E">
            <w:r>
              <w:t xml:space="preserve">☐ </w:t>
            </w:r>
            <w:proofErr w:type="spellStart"/>
            <w:r>
              <w:t>Rascunho</w:t>
            </w:r>
            <w:proofErr w:type="spellEnd"/>
            <w:r>
              <w:t xml:space="preserve">     ☒ </w:t>
            </w:r>
            <w:proofErr w:type="spellStart"/>
            <w:r>
              <w:t>Transcrito</w:t>
            </w:r>
            <w:proofErr w:type="spellEnd"/>
            <w:r>
              <w:t xml:space="preserve">     ☐ </w:t>
            </w:r>
            <w:proofErr w:type="spellStart"/>
            <w:r>
              <w:t>Validado</w:t>
            </w:r>
            <w:proofErr w:type="spellEnd"/>
          </w:p>
        </w:tc>
      </w:tr>
    </w:tbl>
    <w:p w14:paraId="733603AC" w14:textId="77777777" w:rsidR="002B3C1E" w:rsidRDefault="002B3C1E">
      <w:pPr>
        <w:spacing w:after="40"/>
      </w:pPr>
    </w:p>
    <w:p w14:paraId="7A37C88E" w14:textId="77777777" w:rsidR="002B3C1E" w:rsidRDefault="00000000">
      <w:pPr>
        <w:pBdr>
          <w:top w:val="single" w:sz="6" w:space="4" w:color="1F3864"/>
        </w:pBdr>
        <w:spacing w:before="320" w:after="40"/>
      </w:pPr>
      <w:r>
        <w:rPr>
          <w:b/>
          <w:color w:val="1F3864"/>
          <w:sz w:val="24"/>
        </w:rPr>
        <w:t>PROPÓSITO</w:t>
      </w:r>
    </w:p>
    <w:p w14:paraId="4915DF27" w14:textId="77777777" w:rsidR="002B3C1E" w:rsidRDefault="00000000">
      <w:pPr>
        <w:spacing w:after="120"/>
      </w:pPr>
      <w:r>
        <w:rPr>
          <w:color w:val="595959"/>
        </w:rPr>
        <w:t>O que este arquivo faz e qual seu papel no sistema:</w:t>
      </w:r>
    </w:p>
    <w:p w14:paraId="671EC6D6" w14:textId="2C82E4E1" w:rsidR="002B3C1E" w:rsidRDefault="00000000">
      <w:pPr>
        <w:spacing w:after="160"/>
      </w:pPr>
      <w:r w:rsidRPr="006B4951">
        <w:rPr>
          <w:bCs/>
        </w:rPr>
        <w:t>Roteamento cinemático de água de degelo em um manto de neve homogêneo</w:t>
      </w:r>
      <w:r>
        <w:rPr>
          <w:b/>
        </w:rPr>
        <w:t>.</w:t>
      </w:r>
      <w:r>
        <w:t xml:space="preserve"> A cada passo de tempo, o módulo (1) atualiza a granulometria da nev</w:t>
      </w:r>
      <w:r w:rsidR="0039714C">
        <w:t>e</w:t>
      </w:r>
      <w:r>
        <w:t>, a densidade e a porosidade efetiva; (2) calcula o derretimento de topo e de base, a perda por deriva eólica e o ganho por precipitação; (3) empacota a água líquida gerada no passo como uma nova “onda” que se propaga verticalmente segundo uma relação de potência entre permeabilidade e saturação (fluxo gravitacional cinemático, no espírito de Colbeck 1972/Jordan 1991); e (4) decide se essa onda colide com ondas anteriores, congela parcialmente, ou sai pela base do pacote como escoamento (vsmelt/refreeze). O cabeçalho do arquivo atribui o algoritmo original a Mary Albert/G. Krajeski (BASIC) e G. Koenig (Fortran, 1996); os esquemas de metamorfismo de grão e deriva eólica citam explicitamente Jordan (SNTHERM, 1991), Jordan &amp; Andreas (1999) e Crocus (Vionnet et al., 2012)</w:t>
      </w:r>
      <w:r w:rsidR="0039714C">
        <w:t>,</w:t>
      </w:r>
      <w:r>
        <w:t xml:space="preserve"> mesma linhagem SNTHERM </w:t>
      </w:r>
      <w:proofErr w:type="spellStart"/>
      <w:r>
        <w:t>já</w:t>
      </w:r>
      <w:proofErr w:type="spellEnd"/>
      <w:r>
        <w:t xml:space="preserve"> </w:t>
      </w:r>
      <w:proofErr w:type="spellStart"/>
      <w:r>
        <w:t>identificada</w:t>
      </w:r>
      <w:proofErr w:type="spellEnd"/>
      <w:r>
        <w:t xml:space="preserve"> </w:t>
      </w:r>
      <w:proofErr w:type="spellStart"/>
      <w:r w:rsidR="008C2EC4">
        <w:t>em</w:t>
      </w:r>
      <w:proofErr w:type="spellEnd"/>
      <w:r w:rsidR="008C2EC4">
        <w:t xml:space="preserve"> </w:t>
      </w:r>
      <w:r>
        <w:rPr>
          <w:rFonts w:ascii="Consolas" w:hAnsi="Consolas"/>
          <w:sz w:val="19"/>
        </w:rPr>
        <w:t>fasst_</w:t>
      </w:r>
      <w:proofErr w:type="gramStart"/>
      <w:r>
        <w:rPr>
          <w:rFonts w:ascii="Consolas" w:hAnsi="Consolas"/>
          <w:sz w:val="19"/>
        </w:rPr>
        <w:t>global.F</w:t>
      </w:r>
      <w:proofErr w:type="gramEnd"/>
      <w:r>
        <w:rPr>
          <w:rFonts w:ascii="Consolas" w:hAnsi="Consolas"/>
          <w:sz w:val="19"/>
        </w:rPr>
        <w:t>90</w:t>
      </w:r>
      <w:r w:rsidR="0039714C">
        <w:t xml:space="preserve"> (</w:t>
      </w:r>
      <w:proofErr w:type="spellStart"/>
      <w:r w:rsidR="0039714C">
        <w:t>ht_min</w:t>
      </w:r>
      <w:proofErr w:type="spellEnd"/>
      <w:r w:rsidR="0039714C">
        <w:t>)</w:t>
      </w:r>
      <w:r>
        <w:t>.</w:t>
      </w:r>
    </w:p>
    <w:p w14:paraId="5537AF18" w14:textId="36D0D490" w:rsidR="007C517E" w:rsidRDefault="0039714C">
      <w:pPr>
        <w:spacing w:after="160"/>
      </w:pPr>
      <w:proofErr w:type="spellStart"/>
      <w:r>
        <w:rPr>
          <w:rFonts w:ascii="Consolas" w:hAnsi="Consolas"/>
          <w:sz w:val="19"/>
        </w:rPr>
        <w:t>Snow_model</w:t>
      </w:r>
      <w:proofErr w:type="spellEnd"/>
      <w:r>
        <w:t xml:space="preserve"> é a </w:t>
      </w:r>
      <w:proofErr w:type="spellStart"/>
      <w:r>
        <w:t>única</w:t>
      </w:r>
      <w:proofErr w:type="spellEnd"/>
      <w:r>
        <w:t xml:space="preserve"> sub-</w:t>
      </w:r>
      <w:proofErr w:type="spellStart"/>
      <w:r>
        <w:t>rotina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e é </w:t>
      </w:r>
      <w:proofErr w:type="spellStart"/>
      <w:r>
        <w:t>chamada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: duas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rFonts w:ascii="Consolas" w:hAnsi="Consolas"/>
          <w:sz w:val="19"/>
        </w:rPr>
        <w:t>fasst_</w:t>
      </w:r>
      <w:proofErr w:type="gramStart"/>
      <w:r>
        <w:rPr>
          <w:rFonts w:ascii="Consolas" w:hAnsi="Consolas"/>
          <w:sz w:val="19"/>
        </w:rPr>
        <w:t>main.F</w:t>
      </w:r>
      <w:proofErr w:type="gramEnd"/>
      <w:r>
        <w:rPr>
          <w:rFonts w:ascii="Consolas" w:hAnsi="Consolas"/>
          <w:sz w:val="19"/>
        </w:rPr>
        <w:t>90</w:t>
      </w:r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rFonts w:ascii="Consolas" w:hAnsi="Consolas"/>
          <w:sz w:val="19"/>
        </w:rPr>
        <w:t>open_</w:t>
      </w:r>
      <w:proofErr w:type="gramStart"/>
      <w:r>
        <w:rPr>
          <w:rFonts w:ascii="Consolas" w:hAnsi="Consolas"/>
          <w:sz w:val="19"/>
        </w:rPr>
        <w:t>water.F</w:t>
      </w:r>
      <w:proofErr w:type="gramEnd"/>
      <w:r>
        <w:rPr>
          <w:rFonts w:ascii="Consolas" w:hAnsi="Consolas"/>
          <w:sz w:val="19"/>
        </w:rPr>
        <w:t>90</w:t>
      </w:r>
      <w:r>
        <w:t xml:space="preserve">. </w:t>
      </w:r>
    </w:p>
    <w:p w14:paraId="22BF009F" w14:textId="77777777" w:rsidR="002B3C1E" w:rsidRDefault="00000000">
      <w:pPr>
        <w:spacing w:after="80"/>
      </w:pPr>
      <w:r>
        <w:rPr>
          <w:b/>
        </w:rPr>
        <w:t>Inventário das 12 sub-rotinas</w:t>
      </w:r>
    </w:p>
    <w:tbl>
      <w:tblPr>
        <w:tblW w:w="0" w:type="auto"/>
        <w:jc w:val="center"/>
        <w:tblBorders>
          <w:top w:val="single" w:sz="4" w:space="0" w:color="BFC4CC"/>
          <w:left w:val="single" w:sz="4" w:space="0" w:color="BFC4CC"/>
          <w:bottom w:val="single" w:sz="4" w:space="0" w:color="BFC4CC"/>
          <w:right w:val="single" w:sz="4" w:space="0" w:color="BFC4CC"/>
          <w:insideH w:val="single" w:sz="4" w:space="0" w:color="BFC4CC"/>
          <w:insideV w:val="single" w:sz="4" w:space="0" w:color="BFC4CC"/>
        </w:tblBorders>
        <w:tblLook w:val="04A0" w:firstRow="1" w:lastRow="0" w:firstColumn="1" w:lastColumn="0" w:noHBand="0" w:noVBand="1"/>
      </w:tblPr>
      <w:tblGrid>
        <w:gridCol w:w="2188"/>
        <w:gridCol w:w="3371"/>
        <w:gridCol w:w="2245"/>
      </w:tblGrid>
      <w:tr w:rsidR="00E3717E" w14:paraId="4038FA34" w14:textId="77777777" w:rsidTr="00E3717E">
        <w:trPr>
          <w:jc w:val="center"/>
        </w:trPr>
        <w:tc>
          <w:tcPr>
            <w:tcW w:w="2188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7976D" w14:textId="77777777" w:rsidR="00E3717E" w:rsidRDefault="00E3717E">
            <w:r>
              <w:rPr>
                <w:b/>
                <w:sz w:val="20"/>
              </w:rPr>
              <w:t>Sub-</w:t>
            </w:r>
            <w:proofErr w:type="spellStart"/>
            <w:r>
              <w:rPr>
                <w:b/>
                <w:sz w:val="20"/>
              </w:rPr>
              <w:t>rotina</w:t>
            </w:r>
            <w:proofErr w:type="spellEnd"/>
          </w:p>
        </w:tc>
        <w:tc>
          <w:tcPr>
            <w:tcW w:w="3371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21D27" w14:textId="77777777" w:rsidR="00E3717E" w:rsidRDefault="00E3717E">
            <w:r>
              <w:rPr>
                <w:b/>
                <w:sz w:val="20"/>
              </w:rPr>
              <w:t>Papel</w:t>
            </w:r>
          </w:p>
        </w:tc>
        <w:tc>
          <w:tcPr>
            <w:tcW w:w="2245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53397" w14:textId="77777777" w:rsidR="00E3717E" w:rsidRDefault="00E3717E">
            <w:r>
              <w:rPr>
                <w:b/>
                <w:sz w:val="20"/>
              </w:rPr>
              <w:t>Chamada por</w:t>
            </w:r>
          </w:p>
        </w:tc>
      </w:tr>
      <w:tr w:rsidR="00E3717E" w14:paraId="406B3327" w14:textId="77777777" w:rsidTr="00E3717E">
        <w:trPr>
          <w:jc w:val="center"/>
        </w:trPr>
        <w:tc>
          <w:tcPr>
            <w:tcW w:w="21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36844" w14:textId="77777777" w:rsidR="00E3717E" w:rsidRDefault="00E3717E">
            <w:proofErr w:type="spellStart"/>
            <w:r>
              <w:rPr>
                <w:sz w:val="20"/>
              </w:rPr>
              <w:t>snow_model</w:t>
            </w:r>
            <w:proofErr w:type="spellEnd"/>
          </w:p>
        </w:tc>
        <w:tc>
          <w:tcPr>
            <w:tcW w:w="33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3FFCE" w14:textId="77777777" w:rsidR="00E3717E" w:rsidRDefault="00E3717E">
            <w:r>
              <w:t>Ponto de entrada único; orquestra um passo de tempo completo</w:t>
            </w:r>
          </w:p>
        </w:tc>
        <w:tc>
          <w:tcPr>
            <w:tcW w:w="22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92E1F" w14:textId="77777777" w:rsidR="00E3717E" w:rsidRDefault="00E3717E">
            <w:r>
              <w:rPr>
                <w:sz w:val="20"/>
              </w:rPr>
              <w:t>fasst_main.F90 (2x), open_water.F90 (1x)</w:t>
            </w:r>
          </w:p>
        </w:tc>
      </w:tr>
      <w:tr w:rsidR="00E3717E" w14:paraId="012DB446" w14:textId="77777777" w:rsidTr="00E3717E">
        <w:trPr>
          <w:jc w:val="center"/>
        </w:trPr>
        <w:tc>
          <w:tcPr>
            <w:tcW w:w="21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63B7A" w14:textId="77777777" w:rsidR="00E3717E" w:rsidRDefault="00E3717E">
            <w:proofErr w:type="spellStart"/>
            <w:r>
              <w:rPr>
                <w:sz w:val="20"/>
              </w:rPr>
              <w:t>inivarivals</w:t>
            </w:r>
            <w:proofErr w:type="spellEnd"/>
          </w:p>
        </w:tc>
        <w:tc>
          <w:tcPr>
            <w:tcW w:w="33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F6FEA" w14:textId="77777777" w:rsidR="00E3717E" w:rsidRDefault="00E3717E">
            <w:r>
              <w:t xml:space="preserve">Granulometria, densidade inicial, </w:t>
            </w:r>
            <w:r>
              <w:lastRenderedPageBreak/>
              <w:t>kappa (permeabilidade)</w:t>
            </w:r>
          </w:p>
        </w:tc>
        <w:tc>
          <w:tcPr>
            <w:tcW w:w="22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51F47" w14:textId="77777777" w:rsidR="00E3717E" w:rsidRDefault="00E3717E">
            <w:r>
              <w:rPr>
                <w:sz w:val="20"/>
              </w:rPr>
              <w:lastRenderedPageBreak/>
              <w:t>snow_model</w:t>
            </w:r>
          </w:p>
        </w:tc>
      </w:tr>
      <w:tr w:rsidR="00E3717E" w14:paraId="52972425" w14:textId="77777777" w:rsidTr="00E3717E">
        <w:trPr>
          <w:jc w:val="center"/>
        </w:trPr>
        <w:tc>
          <w:tcPr>
            <w:tcW w:w="21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99953" w14:textId="77777777" w:rsidR="00E3717E" w:rsidRDefault="00E3717E">
            <w:proofErr w:type="spellStart"/>
            <w:r>
              <w:rPr>
                <w:sz w:val="20"/>
              </w:rPr>
              <w:t>getwave</w:t>
            </w:r>
            <w:proofErr w:type="spellEnd"/>
          </w:p>
        </w:tc>
        <w:tc>
          <w:tcPr>
            <w:tcW w:w="33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C320B" w14:textId="7AC01460" w:rsidR="00E3717E" w:rsidRDefault="006B4951">
            <w:proofErr w:type="spellStart"/>
            <w:r>
              <w:t>P</w:t>
            </w:r>
            <w:r w:rsidR="00E3717E">
              <w:t>recipitação</w:t>
            </w:r>
            <w:proofErr w:type="spellEnd"/>
            <w:r w:rsidR="00E3717E">
              <w:t xml:space="preserve">, </w:t>
            </w:r>
            <w:proofErr w:type="spellStart"/>
            <w:r w:rsidR="00E3717E">
              <w:t>derretimento</w:t>
            </w:r>
            <w:proofErr w:type="spellEnd"/>
            <w:r w:rsidR="00E3717E">
              <w:t xml:space="preserve"> topo/base, </w:t>
            </w:r>
            <w:proofErr w:type="spellStart"/>
            <w:r w:rsidR="00E3717E">
              <w:t>deriva</w:t>
            </w:r>
            <w:proofErr w:type="spellEnd"/>
            <w:r w:rsidR="00E3717E">
              <w:t xml:space="preserve"> eólica, cria a onda</w:t>
            </w:r>
          </w:p>
        </w:tc>
        <w:tc>
          <w:tcPr>
            <w:tcW w:w="22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8AC4F" w14:textId="77777777" w:rsidR="00E3717E" w:rsidRDefault="00E3717E">
            <w:r>
              <w:rPr>
                <w:sz w:val="20"/>
              </w:rPr>
              <w:t>snow_model</w:t>
            </w:r>
          </w:p>
        </w:tc>
      </w:tr>
      <w:tr w:rsidR="00E3717E" w14:paraId="7B14433D" w14:textId="77777777" w:rsidTr="00E3717E">
        <w:trPr>
          <w:jc w:val="center"/>
        </w:trPr>
        <w:tc>
          <w:tcPr>
            <w:tcW w:w="21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28A4B" w14:textId="77777777" w:rsidR="00E3717E" w:rsidRDefault="00E3717E">
            <w:proofErr w:type="spellStart"/>
            <w:r>
              <w:rPr>
                <w:sz w:val="20"/>
              </w:rPr>
              <w:t>checkwaves</w:t>
            </w:r>
            <w:proofErr w:type="spellEnd"/>
          </w:p>
        </w:tc>
        <w:tc>
          <w:tcPr>
            <w:tcW w:w="33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7D396" w14:textId="77777777" w:rsidR="00E3717E" w:rsidRDefault="00E3717E">
            <w:r>
              <w:t>Verifica se a onda nova alcança a anterior e dispara a fusão</w:t>
            </w:r>
          </w:p>
        </w:tc>
        <w:tc>
          <w:tcPr>
            <w:tcW w:w="22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CF809" w14:textId="77777777" w:rsidR="00E3717E" w:rsidRDefault="00E3717E">
            <w:r>
              <w:rPr>
                <w:sz w:val="20"/>
              </w:rPr>
              <w:t>getwave</w:t>
            </w:r>
          </w:p>
        </w:tc>
      </w:tr>
      <w:tr w:rsidR="00E3717E" w14:paraId="30B0ED07" w14:textId="77777777" w:rsidTr="00E3717E">
        <w:trPr>
          <w:jc w:val="center"/>
        </w:trPr>
        <w:tc>
          <w:tcPr>
            <w:tcW w:w="21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4706C" w14:textId="77777777" w:rsidR="00E3717E" w:rsidRDefault="00E3717E">
            <w:proofErr w:type="spellStart"/>
            <w:r>
              <w:rPr>
                <w:sz w:val="20"/>
              </w:rPr>
              <w:t>shoveout</w:t>
            </w:r>
            <w:proofErr w:type="spellEnd"/>
          </w:p>
        </w:tc>
        <w:tc>
          <w:tcPr>
            <w:tcW w:w="33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A8DB9" w14:textId="77777777" w:rsidR="00E3717E" w:rsidRDefault="00E3717E">
            <w:r>
              <w:t>Integra o volume de água que sai pela base neste passo</w:t>
            </w:r>
          </w:p>
        </w:tc>
        <w:tc>
          <w:tcPr>
            <w:tcW w:w="22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BF8B5" w14:textId="77777777" w:rsidR="00E3717E" w:rsidRDefault="00E3717E">
            <w:r>
              <w:rPr>
                <w:sz w:val="20"/>
              </w:rPr>
              <w:t>snow_model</w:t>
            </w:r>
          </w:p>
        </w:tc>
      </w:tr>
      <w:tr w:rsidR="00E3717E" w14:paraId="04955476" w14:textId="77777777" w:rsidTr="00E3717E">
        <w:trPr>
          <w:jc w:val="center"/>
        </w:trPr>
        <w:tc>
          <w:tcPr>
            <w:tcW w:w="21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20501" w14:textId="77777777" w:rsidR="00E3717E" w:rsidRDefault="00E3717E">
            <w:proofErr w:type="spellStart"/>
            <w:r>
              <w:rPr>
                <w:sz w:val="20"/>
              </w:rPr>
              <w:t>predsndp</w:t>
            </w:r>
            <w:proofErr w:type="spellEnd"/>
          </w:p>
        </w:tc>
        <w:tc>
          <w:tcPr>
            <w:tcW w:w="33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0709E" w14:textId="77777777" w:rsidR="00E3717E" w:rsidRDefault="00E3717E">
            <w:r>
              <w:t>Assentamento/densificação, adição de neve nova, escoamento de chuva</w:t>
            </w:r>
          </w:p>
        </w:tc>
        <w:tc>
          <w:tcPr>
            <w:tcW w:w="22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D47B9" w14:textId="77777777" w:rsidR="00E3717E" w:rsidRDefault="00E3717E">
            <w:r>
              <w:rPr>
                <w:sz w:val="20"/>
              </w:rPr>
              <w:t>getwave (3x), shoveout</w:t>
            </w:r>
          </w:p>
        </w:tc>
      </w:tr>
      <w:tr w:rsidR="00E3717E" w14:paraId="0004ABDB" w14:textId="77777777" w:rsidTr="00E3717E">
        <w:trPr>
          <w:jc w:val="center"/>
        </w:trPr>
        <w:tc>
          <w:tcPr>
            <w:tcW w:w="21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5D495" w14:textId="77777777" w:rsidR="00E3717E" w:rsidRDefault="00E3717E">
            <w:proofErr w:type="spellStart"/>
            <w:r>
              <w:rPr>
                <w:sz w:val="20"/>
              </w:rPr>
              <w:t>satvolume</w:t>
            </w:r>
            <w:proofErr w:type="spellEnd"/>
          </w:p>
        </w:tc>
        <w:tc>
          <w:tcPr>
            <w:tcW w:w="33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D57F5" w14:textId="77777777" w:rsidR="00E3717E" w:rsidRDefault="00E3717E">
            <w:r>
              <w:t>Congelamento/recongelamento; decide quais ondas sobrevivem</w:t>
            </w:r>
          </w:p>
        </w:tc>
        <w:tc>
          <w:tcPr>
            <w:tcW w:w="22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41B36" w14:textId="77777777" w:rsidR="00E3717E" w:rsidRDefault="00E3717E">
            <w:r>
              <w:rPr>
                <w:sz w:val="20"/>
              </w:rPr>
              <w:t>getwave</w:t>
            </w:r>
          </w:p>
        </w:tc>
      </w:tr>
      <w:tr w:rsidR="00E3717E" w14:paraId="4EA6B3D2" w14:textId="77777777" w:rsidTr="00E3717E">
        <w:trPr>
          <w:jc w:val="center"/>
        </w:trPr>
        <w:tc>
          <w:tcPr>
            <w:tcW w:w="21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19DBD" w14:textId="77777777" w:rsidR="00E3717E" w:rsidRDefault="00E3717E">
            <w:proofErr w:type="spellStart"/>
            <w:r>
              <w:rPr>
                <w:sz w:val="20"/>
              </w:rPr>
              <w:t>predictswi</w:t>
            </w:r>
            <w:proofErr w:type="spellEnd"/>
          </w:p>
        </w:tc>
        <w:tc>
          <w:tcPr>
            <w:tcW w:w="33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54BFD" w14:textId="77777777" w:rsidR="00E3717E" w:rsidRDefault="00E3717E">
            <w:r>
              <w:t>Saturação de água irredutível (swi) e profundidade de neve molhada (maxwet)</w:t>
            </w:r>
          </w:p>
        </w:tc>
        <w:tc>
          <w:tcPr>
            <w:tcW w:w="22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0EED2" w14:textId="77777777" w:rsidR="00E3717E" w:rsidRDefault="00E3717E">
            <w:r>
              <w:rPr>
                <w:sz w:val="20"/>
              </w:rPr>
              <w:t>getwave, satvolume (2x)</w:t>
            </w:r>
          </w:p>
        </w:tc>
      </w:tr>
      <w:tr w:rsidR="00E3717E" w14:paraId="48785790" w14:textId="77777777" w:rsidTr="00E3717E">
        <w:trPr>
          <w:jc w:val="center"/>
        </w:trPr>
        <w:tc>
          <w:tcPr>
            <w:tcW w:w="21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D6EB4" w14:textId="77777777" w:rsidR="00E3717E" w:rsidRDefault="00E3717E">
            <w:r>
              <w:rPr>
                <w:sz w:val="20"/>
              </w:rPr>
              <w:t>bottom</w:t>
            </w:r>
          </w:p>
        </w:tc>
        <w:tc>
          <w:tcPr>
            <w:tcW w:w="33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30572" w14:textId="77777777" w:rsidR="00E3717E" w:rsidRDefault="00E3717E">
            <w:r>
              <w:t>Tempo para uma onda alcançar a base (iteração de Newton)</w:t>
            </w:r>
          </w:p>
        </w:tc>
        <w:tc>
          <w:tcPr>
            <w:tcW w:w="22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4BB76" w14:textId="77777777" w:rsidR="00E3717E" w:rsidRDefault="00E3717E">
            <w:r>
              <w:rPr>
                <w:sz w:val="20"/>
              </w:rPr>
              <w:t>getwave, collide</w:t>
            </w:r>
          </w:p>
        </w:tc>
      </w:tr>
      <w:tr w:rsidR="00E3717E" w14:paraId="6B7394DB" w14:textId="77777777" w:rsidTr="00E3717E">
        <w:trPr>
          <w:jc w:val="center"/>
        </w:trPr>
        <w:tc>
          <w:tcPr>
            <w:tcW w:w="21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403E8" w14:textId="77777777" w:rsidR="00E3717E" w:rsidRDefault="00E3717E">
            <w:r>
              <w:rPr>
                <w:sz w:val="20"/>
              </w:rPr>
              <w:t>collide</w:t>
            </w:r>
          </w:p>
        </w:tc>
        <w:tc>
          <w:tcPr>
            <w:tcW w:w="33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99325" w14:textId="77777777" w:rsidR="00E3717E" w:rsidRDefault="00E3717E">
            <w:r>
              <w:t>Funde duas ondas que se alcançaram</w:t>
            </w:r>
          </w:p>
        </w:tc>
        <w:tc>
          <w:tcPr>
            <w:tcW w:w="22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EF32A" w14:textId="77777777" w:rsidR="00E3717E" w:rsidRDefault="00E3717E">
            <w:r>
              <w:rPr>
                <w:sz w:val="20"/>
              </w:rPr>
              <w:t>checkwaves, shoveout</w:t>
            </w:r>
          </w:p>
        </w:tc>
      </w:tr>
      <w:tr w:rsidR="00E3717E" w14:paraId="4FD2B8D3" w14:textId="77777777" w:rsidTr="00E3717E">
        <w:trPr>
          <w:jc w:val="center"/>
        </w:trPr>
        <w:tc>
          <w:tcPr>
            <w:tcW w:w="21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2867A" w14:textId="77777777" w:rsidR="00E3717E" w:rsidRDefault="00E3717E">
            <w:proofErr w:type="spellStart"/>
            <w:r>
              <w:rPr>
                <w:sz w:val="20"/>
              </w:rPr>
              <w:t>removewave</w:t>
            </w:r>
            <w:proofErr w:type="spellEnd"/>
          </w:p>
        </w:tc>
        <w:tc>
          <w:tcPr>
            <w:tcW w:w="33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09827" w14:textId="77777777" w:rsidR="00E3717E" w:rsidRDefault="00E3717E">
            <w:r>
              <w:t>Remove uma onda do array (100,5) e desloca as seguintes</w:t>
            </w:r>
          </w:p>
        </w:tc>
        <w:tc>
          <w:tcPr>
            <w:tcW w:w="22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A00F0" w14:textId="77777777" w:rsidR="00E3717E" w:rsidRDefault="00E3717E">
            <w:r>
              <w:rPr>
                <w:sz w:val="20"/>
              </w:rPr>
              <w:t>shoveout (2x), satvolume (2x), collide (2x)</w:t>
            </w:r>
          </w:p>
        </w:tc>
      </w:tr>
      <w:tr w:rsidR="00E3717E" w14:paraId="15C431B5" w14:textId="77777777" w:rsidTr="00E3717E">
        <w:trPr>
          <w:jc w:val="center"/>
        </w:trPr>
        <w:tc>
          <w:tcPr>
            <w:tcW w:w="21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954FC" w14:textId="77777777" w:rsidR="00E3717E" w:rsidRDefault="00E3717E">
            <w:r>
              <w:rPr>
                <w:sz w:val="20"/>
              </w:rPr>
              <w:t>depth</w:t>
            </w:r>
          </w:p>
        </w:tc>
        <w:tc>
          <w:tcPr>
            <w:tcW w:w="33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4973F" w14:textId="77777777" w:rsidR="00E3717E" w:rsidRDefault="00E3717E">
            <w:r>
              <w:t>Profundidade de uma onda em um instante t</w:t>
            </w:r>
          </w:p>
        </w:tc>
        <w:tc>
          <w:tcPr>
            <w:tcW w:w="224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B0A3B" w14:textId="77777777" w:rsidR="00E3717E" w:rsidRDefault="00E3717E">
            <w:r>
              <w:rPr>
                <w:sz w:val="20"/>
              </w:rPr>
              <w:t>satvolume, bottom (2x)</w:t>
            </w:r>
          </w:p>
        </w:tc>
      </w:tr>
    </w:tbl>
    <w:p w14:paraId="22B3B00B" w14:textId="77777777" w:rsidR="002B3C1E" w:rsidRDefault="002B3C1E">
      <w:pPr>
        <w:spacing w:after="40"/>
      </w:pPr>
    </w:p>
    <w:p w14:paraId="602C7315" w14:textId="77777777" w:rsidR="0039714C" w:rsidRDefault="0039714C">
      <w:pPr>
        <w:spacing w:after="40"/>
      </w:pPr>
    </w:p>
    <w:p w14:paraId="72FCDF96" w14:textId="77777777" w:rsidR="0039714C" w:rsidRDefault="0039714C">
      <w:pPr>
        <w:spacing w:after="40"/>
      </w:pPr>
    </w:p>
    <w:p w14:paraId="49373121" w14:textId="4268BD94" w:rsidR="002B3C1E" w:rsidRDefault="00000000">
      <w:pPr>
        <w:spacing w:after="80"/>
      </w:pPr>
      <w:proofErr w:type="spellStart"/>
      <w:r>
        <w:rPr>
          <w:b/>
        </w:rPr>
        <w:t>Saídas</w:t>
      </w:r>
      <w:proofErr w:type="spellEnd"/>
      <w:r>
        <w:rPr>
          <w:b/>
        </w:rPr>
        <w:t xml:space="preserve"> e quem as </w:t>
      </w:r>
      <w:proofErr w:type="spellStart"/>
      <w:r>
        <w:rPr>
          <w:b/>
        </w:rPr>
        <w:t>consome</w:t>
      </w:r>
      <w:proofErr w:type="spellEnd"/>
    </w:p>
    <w:tbl>
      <w:tblPr>
        <w:tblW w:w="0" w:type="auto"/>
        <w:jc w:val="center"/>
        <w:tblBorders>
          <w:top w:val="single" w:sz="4" w:space="0" w:color="BFC4CC"/>
          <w:left w:val="single" w:sz="4" w:space="0" w:color="BFC4CC"/>
          <w:bottom w:val="single" w:sz="4" w:space="0" w:color="BFC4CC"/>
          <w:right w:val="single" w:sz="4" w:space="0" w:color="BFC4CC"/>
          <w:insideH w:val="single" w:sz="4" w:space="0" w:color="BFC4CC"/>
          <w:insideV w:val="single" w:sz="4" w:space="0" w:color="BFC4CC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B3C1E" w14:paraId="364EFE99" w14:textId="77777777">
        <w:trPr>
          <w:jc w:val="center"/>
        </w:trPr>
        <w:tc>
          <w:tcPr>
            <w:tcW w:w="3216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48F89" w14:textId="77777777" w:rsidR="002B3C1E" w:rsidRDefault="00000000">
            <w:r>
              <w:rPr>
                <w:b/>
                <w:sz w:val="20"/>
              </w:rPr>
              <w:lastRenderedPageBreak/>
              <w:t>Saída (fasst_global)</w:t>
            </w:r>
          </w:p>
        </w:tc>
        <w:tc>
          <w:tcPr>
            <w:tcW w:w="3216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35EB9" w14:textId="77777777" w:rsidR="002B3C1E" w:rsidRDefault="00000000">
            <w:r>
              <w:rPr>
                <w:b/>
                <w:sz w:val="20"/>
              </w:rPr>
              <w:t>Consumida em</w:t>
            </w:r>
          </w:p>
        </w:tc>
        <w:tc>
          <w:tcPr>
            <w:tcW w:w="3216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5C4E2" w14:textId="77777777" w:rsidR="002B3C1E" w:rsidRDefault="00000000">
            <w:r>
              <w:rPr>
                <w:b/>
                <w:sz w:val="20"/>
              </w:rPr>
              <w:t>Papel</w:t>
            </w:r>
          </w:p>
        </w:tc>
      </w:tr>
      <w:tr w:rsidR="002B3C1E" w14:paraId="38C26055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A0E06" w14:textId="77777777" w:rsidR="002B3C1E" w:rsidRDefault="00000000">
            <w:r>
              <w:rPr>
                <w:sz w:val="20"/>
              </w:rPr>
              <w:t>dsnow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8B8DF" w14:textId="77777777" w:rsidR="002B3C1E" w:rsidRDefault="00000000">
            <w:r>
              <w:rPr>
                <w:sz w:val="20"/>
              </w:rPr>
              <w:t>module_canopy.F90, surfenergy.F90, fasst_main.F90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921CD" w14:textId="77777777" w:rsidR="002B3C1E" w:rsidRDefault="00000000">
            <w:r>
              <w:t>Espessura ótica/geométrica para dossel e balanço de energia</w:t>
            </w:r>
          </w:p>
        </w:tc>
      </w:tr>
      <w:tr w:rsidR="002B3C1E" w14:paraId="14E502BA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672D3" w14:textId="77777777" w:rsidR="002B3C1E" w:rsidRDefault="00000000">
            <w:r>
              <w:rPr>
                <w:sz w:val="20"/>
              </w:rPr>
              <w:t>sdens(iw)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FC93D" w14:textId="77777777" w:rsidR="002B3C1E" w:rsidRDefault="00000000">
            <w:r>
              <w:rPr>
                <w:sz w:val="20"/>
              </w:rPr>
              <w:t>new_profile.F90, surfenergy.F90, initsurface.F90, initwater.F90, th_param.F90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81907" w14:textId="77777777" w:rsidR="002B3C1E" w:rsidRDefault="00000000">
            <w:r>
              <w:t>Densidade da neve, propriedades térmicas do nó</w:t>
            </w:r>
          </w:p>
        </w:tc>
      </w:tr>
      <w:tr w:rsidR="002B3C1E" w14:paraId="273C6A05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6639A" w14:textId="77777777" w:rsidR="002B3C1E" w:rsidRDefault="00000000">
            <w:r>
              <w:rPr>
                <w:sz w:val="20"/>
              </w:rPr>
              <w:t>atopf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7D01A" w14:textId="77777777" w:rsidR="002B3C1E" w:rsidRDefault="00000000">
            <w:r>
              <w:rPr>
                <w:sz w:val="20"/>
              </w:rPr>
              <w:t>flow_param.F90, albedo_emis.F90, read_old_data.F90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76863" w14:textId="77777777" w:rsidR="002B3C1E" w:rsidRDefault="00000000">
            <w:r>
              <w:t>Derretimento de topo (m), convertido em fluxo de água</w:t>
            </w:r>
          </w:p>
        </w:tc>
      </w:tr>
      <w:tr w:rsidR="002B3C1E" w14:paraId="6A0B33FB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C034E" w14:textId="77777777" w:rsidR="002B3C1E" w:rsidRDefault="00000000">
            <w:r>
              <w:rPr>
                <w:sz w:val="20"/>
              </w:rPr>
              <w:t>refreeze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797BB" w14:textId="77777777" w:rsidR="002B3C1E" w:rsidRDefault="00000000">
            <w:r>
              <w:rPr>
                <w:sz w:val="20"/>
              </w:rPr>
              <w:t>new_profile.F90, soil_tmp.F90, icethick.F90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4DD50" w14:textId="77777777" w:rsidR="002B3C1E" w:rsidRDefault="00000000">
            <w:r>
              <w:t>Energia consumida por recongelamento; resfria a superfície</w:t>
            </w:r>
          </w:p>
        </w:tc>
      </w:tr>
      <w:tr w:rsidR="002B3C1E" w14:paraId="3600C22E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60FEE" w14:textId="77777777" w:rsidR="002B3C1E" w:rsidRDefault="00000000">
            <w:r>
              <w:rPr>
                <w:sz w:val="20"/>
              </w:rPr>
              <w:t>vsmelt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DFEF2" w14:textId="77777777" w:rsidR="002B3C1E" w:rsidRDefault="00000000">
            <w:r>
              <w:rPr>
                <w:sz w:val="20"/>
              </w:rPr>
              <w:t>fasst_main.F90, open_water.F90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A4974" w14:textId="77777777" w:rsidR="002B3C1E" w:rsidRDefault="00000000">
            <w:r>
              <w:t>Água de degelo/escoamento de base; balanço hídrico</w:t>
            </w:r>
          </w:p>
        </w:tc>
      </w:tr>
      <w:tr w:rsidR="002B3C1E" w14:paraId="13844E86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62CC9" w14:textId="77777777" w:rsidR="002B3C1E" w:rsidRDefault="00000000">
            <w:r>
              <w:rPr>
                <w:sz w:val="20"/>
              </w:rPr>
              <w:t>slushy(iw)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0FF34" w14:textId="77777777" w:rsidR="002B3C1E" w:rsidRDefault="00000000">
            <w:r>
              <w:rPr>
                <w:sz w:val="20"/>
              </w:rPr>
              <w:t>write_outputs.F90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B1BC0" w14:textId="77777777" w:rsidR="002B3C1E" w:rsidRDefault="00000000">
            <w:r>
              <w:t>Flag de neve encharcada (maxwet/sd &gt; 0,15), só relatório</w:t>
            </w:r>
          </w:p>
        </w:tc>
      </w:tr>
      <w:tr w:rsidR="002B3C1E" w14:paraId="47DA437A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51FE1" w14:textId="77777777" w:rsidR="002B3C1E" w:rsidRDefault="00000000">
            <w:r>
              <w:rPr>
                <w:sz w:val="20"/>
              </w:rPr>
              <w:t>phie → new_profile.F90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4EA3C" w14:textId="77777777" w:rsidR="002B3C1E" w:rsidRDefault="00000000">
            <w:r>
              <w:rPr>
                <w:sz w:val="20"/>
              </w:rPr>
              <w:t>new_profile.F90 (via argumento inout que atravessa timesteps)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ABE0F" w14:textId="77777777" w:rsidR="002B3C1E" w:rsidRDefault="00000000">
            <w:r>
              <w:t>Porosidade efetiva; ver Ponto de Atenção nº9</w:t>
            </w:r>
          </w:p>
        </w:tc>
      </w:tr>
    </w:tbl>
    <w:p w14:paraId="1B5B8D18" w14:textId="77777777" w:rsidR="002B3C1E" w:rsidRDefault="002B3C1E">
      <w:pPr>
        <w:spacing w:after="40"/>
      </w:pPr>
    </w:p>
    <w:p w14:paraId="2240892B" w14:textId="00B397C1" w:rsidR="002B3C1E" w:rsidRDefault="0039714C">
      <w:pPr>
        <w:spacing w:after="120"/>
      </w:pPr>
      <w:r>
        <w:t>O</w:t>
      </w:r>
      <w:r w:rsidR="00000000">
        <w:t xml:space="preserve"> </w:t>
      </w:r>
      <w:proofErr w:type="spellStart"/>
      <w:r w:rsidR="00000000">
        <w:t>mapeamento</w:t>
      </w:r>
      <w:proofErr w:type="spellEnd"/>
      <w:r w:rsidR="00000000">
        <w:t xml:space="preserve"> </w:t>
      </w:r>
      <w:proofErr w:type="spellStart"/>
      <w:r w:rsidR="00000000">
        <w:t>completo</w:t>
      </w:r>
      <w:proofErr w:type="spellEnd"/>
      <w:r>
        <w:t xml:space="preserve"> das </w:t>
      </w:r>
      <w:proofErr w:type="spellStart"/>
      <w:r>
        <w:t>variáveis</w:t>
      </w:r>
      <w:proofErr w:type="spellEnd"/>
      <w:r w:rsidR="00000000">
        <w:t>:</w:t>
      </w:r>
    </w:p>
    <w:tbl>
      <w:tblPr>
        <w:tblW w:w="0" w:type="auto"/>
        <w:jc w:val="center"/>
        <w:tblBorders>
          <w:top w:val="single" w:sz="4" w:space="0" w:color="BFC4CC"/>
          <w:left w:val="single" w:sz="4" w:space="0" w:color="BFC4CC"/>
          <w:bottom w:val="single" w:sz="4" w:space="0" w:color="BFC4CC"/>
          <w:right w:val="single" w:sz="4" w:space="0" w:color="BFC4CC"/>
          <w:insideH w:val="single" w:sz="4" w:space="0" w:color="BFC4CC"/>
          <w:insideV w:val="single" w:sz="4" w:space="0" w:color="BFC4CC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B3C1E" w14:paraId="5B24C113" w14:textId="77777777">
        <w:trPr>
          <w:jc w:val="center"/>
        </w:trPr>
        <w:tc>
          <w:tcPr>
            <w:tcW w:w="3216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AF9FC" w14:textId="77777777" w:rsidR="002B3C1E" w:rsidRDefault="00000000">
            <w:r>
              <w:rPr>
                <w:b/>
                <w:sz w:val="20"/>
              </w:rPr>
              <w:t>Índice</w:t>
            </w:r>
          </w:p>
        </w:tc>
        <w:tc>
          <w:tcPr>
            <w:tcW w:w="3216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4F757" w14:textId="77777777" w:rsidR="002B3C1E" w:rsidRDefault="00000000">
            <w:r>
              <w:rPr>
                <w:b/>
                <w:sz w:val="20"/>
              </w:rPr>
              <w:t>Variável de snow_model</w:t>
            </w:r>
          </w:p>
        </w:tc>
        <w:tc>
          <w:tcPr>
            <w:tcW w:w="3216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18053" w14:textId="77777777" w:rsidR="002B3C1E" w:rsidRDefault="00000000">
            <w:r>
              <w:rPr>
                <w:b/>
                <w:sz w:val="20"/>
              </w:rPr>
              <w:t>Significado</w:t>
            </w:r>
          </w:p>
        </w:tc>
      </w:tr>
      <w:tr w:rsidR="002B3C1E" w14:paraId="509E4C3B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FD656" w14:textId="77777777" w:rsidR="002B3C1E" w:rsidRDefault="00000000">
            <w:r>
              <w:rPr>
                <w:sz w:val="20"/>
              </w:rPr>
              <w:t>sn_stat(1)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E7250" w14:textId="77777777" w:rsidR="002B3C1E" w:rsidRDefault="00000000">
            <w:r>
              <w:rPr>
                <w:sz w:val="20"/>
              </w:rPr>
              <w:t>sdold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4556F" w14:textId="77777777" w:rsidR="002B3C1E" w:rsidRDefault="00000000">
            <w:r>
              <w:rPr>
                <w:sz w:val="20"/>
              </w:rPr>
              <w:t>Profundidade de neve do passo anterior (cm)</w:t>
            </w:r>
          </w:p>
        </w:tc>
      </w:tr>
      <w:tr w:rsidR="002B3C1E" w14:paraId="795C2297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F4328" w14:textId="77777777" w:rsidR="002B3C1E" w:rsidRDefault="00000000">
            <w:r>
              <w:rPr>
                <w:sz w:val="20"/>
              </w:rPr>
              <w:t>sn_stat(2)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03990" w14:textId="77777777" w:rsidR="002B3C1E" w:rsidRDefault="00000000">
            <w:r>
              <w:rPr>
                <w:sz w:val="20"/>
              </w:rPr>
              <w:t>sd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D0F98" w14:textId="77777777" w:rsidR="002B3C1E" w:rsidRDefault="00000000">
            <w:r>
              <w:rPr>
                <w:sz w:val="20"/>
              </w:rPr>
              <w:t>Profundidade de neve atual (cm)</w:t>
            </w:r>
          </w:p>
        </w:tc>
      </w:tr>
      <w:tr w:rsidR="002B3C1E" w14:paraId="2968A7A0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7FC1B" w14:textId="77777777" w:rsidR="002B3C1E" w:rsidRDefault="00000000">
            <w:r>
              <w:rPr>
                <w:sz w:val="20"/>
              </w:rPr>
              <w:t>sn_stat(3)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F7E62" w14:textId="77777777" w:rsidR="002B3C1E" w:rsidRDefault="00000000">
            <w:r>
              <w:rPr>
                <w:sz w:val="20"/>
              </w:rPr>
              <w:t>rho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068FE" w14:textId="77777777" w:rsidR="002B3C1E" w:rsidRDefault="00000000">
            <w:r>
              <w:rPr>
                <w:sz w:val="20"/>
              </w:rPr>
              <w:t>Densidade do gelo no pacote (g/cm³)</w:t>
            </w:r>
          </w:p>
        </w:tc>
      </w:tr>
      <w:tr w:rsidR="002B3C1E" w14:paraId="78A19BB6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36650" w14:textId="77777777" w:rsidR="002B3C1E" w:rsidRDefault="00000000">
            <w:r>
              <w:rPr>
                <w:sz w:val="20"/>
              </w:rPr>
              <w:t>sn_stat(4)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8E5F3" w14:textId="77777777" w:rsidR="002B3C1E" w:rsidRDefault="00000000">
            <w:r>
              <w:rPr>
                <w:sz w:val="20"/>
              </w:rPr>
              <w:t>maxwet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A81C7" w14:textId="77777777" w:rsidR="002B3C1E" w:rsidRDefault="00000000">
            <w:r>
              <w:rPr>
                <w:sz w:val="20"/>
              </w:rPr>
              <w:t>Profundidade de neve molhada (cm)</w:t>
            </w:r>
          </w:p>
        </w:tc>
      </w:tr>
      <w:tr w:rsidR="002B3C1E" w14:paraId="4802489E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F8EF3" w14:textId="77777777" w:rsidR="002B3C1E" w:rsidRDefault="00000000">
            <w:r>
              <w:rPr>
                <w:sz w:val="20"/>
              </w:rPr>
              <w:lastRenderedPageBreak/>
              <w:t>sn_stat(5)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BE79B" w14:textId="77777777" w:rsidR="002B3C1E" w:rsidRDefault="00000000">
            <w:r>
              <w:rPr>
                <w:sz w:val="20"/>
              </w:rPr>
              <w:t>maxwetold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0EB5E" w14:textId="77777777" w:rsidR="002B3C1E" w:rsidRDefault="00000000">
            <w:r>
              <w:rPr>
                <w:sz w:val="20"/>
              </w:rPr>
              <w:t>Profundidade de neve molhada do passo anterior (cm)</w:t>
            </w:r>
          </w:p>
        </w:tc>
      </w:tr>
      <w:tr w:rsidR="002B3C1E" w14:paraId="3AB713E2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8BC94" w14:textId="77777777" w:rsidR="002B3C1E" w:rsidRDefault="00000000">
            <w:r>
              <w:rPr>
                <w:sz w:val="20"/>
              </w:rPr>
              <w:t>sn_stat(6)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731D0" w14:textId="77777777" w:rsidR="002B3C1E" w:rsidRDefault="00000000">
            <w:r>
              <w:rPr>
                <w:sz w:val="20"/>
              </w:rPr>
              <w:t>vd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ECD4E" w14:textId="77777777" w:rsidR="002B3C1E" w:rsidRDefault="00000000">
            <w:r>
              <w:rPr>
                <w:sz w:val="20"/>
              </w:rPr>
              <w:t>Volume médio de cristal na parte seca (cm³)</w:t>
            </w:r>
          </w:p>
        </w:tc>
      </w:tr>
      <w:tr w:rsidR="002B3C1E" w14:paraId="2C409CB9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2AA2F" w14:textId="77777777" w:rsidR="002B3C1E" w:rsidRDefault="00000000">
            <w:r>
              <w:rPr>
                <w:sz w:val="20"/>
              </w:rPr>
              <w:t>sn_stat(7)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781D3" w14:textId="77777777" w:rsidR="002B3C1E" w:rsidRDefault="00000000">
            <w:r>
              <w:rPr>
                <w:sz w:val="20"/>
              </w:rPr>
              <w:t>vw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C50B3" w14:textId="77777777" w:rsidR="002B3C1E" w:rsidRDefault="00000000">
            <w:r>
              <w:rPr>
                <w:sz w:val="20"/>
              </w:rPr>
              <w:t>Volume médio de cristal na parte molhada (cm³)</w:t>
            </w:r>
          </w:p>
        </w:tc>
      </w:tr>
      <w:tr w:rsidR="002B3C1E" w14:paraId="0C62E8A5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939CD" w14:textId="77777777" w:rsidR="002B3C1E" w:rsidRDefault="00000000">
            <w:r>
              <w:rPr>
                <w:sz w:val="20"/>
              </w:rPr>
              <w:t>sn_stat(8)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B4A15" w14:textId="77777777" w:rsidR="002B3C1E" w:rsidRDefault="00000000">
            <w:r>
              <w:rPr>
                <w:sz w:val="20"/>
              </w:rPr>
              <w:t>tottim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5F4F3" w14:textId="77777777" w:rsidR="002B3C1E" w:rsidRDefault="00000000">
            <w:r>
              <w:rPr>
                <w:sz w:val="20"/>
              </w:rPr>
              <w:t>Tempo total de modelo (s)</w:t>
            </w:r>
          </w:p>
        </w:tc>
      </w:tr>
      <w:tr w:rsidR="002B3C1E" w14:paraId="199DC4C7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3B7AA" w14:textId="77777777" w:rsidR="002B3C1E" w:rsidRDefault="00000000">
            <w:r>
              <w:rPr>
                <w:sz w:val="20"/>
              </w:rPr>
              <w:t>sn_stat(9)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9D7A9" w14:textId="77777777" w:rsidR="002B3C1E" w:rsidRDefault="00000000">
            <w:r>
              <w:rPr>
                <w:sz w:val="20"/>
              </w:rPr>
              <w:t>temphist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3659B" w14:textId="77777777" w:rsidR="002B3C1E" w:rsidRDefault="00000000">
            <w:r>
              <w:rPr>
                <w:sz w:val="20"/>
              </w:rPr>
              <w:t>Histórico de temperatura para recongelamento (°C)</w:t>
            </w:r>
          </w:p>
        </w:tc>
      </w:tr>
      <w:tr w:rsidR="002B3C1E" w14:paraId="2B1057E1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2B51F" w14:textId="77777777" w:rsidR="002B3C1E" w:rsidRDefault="00000000">
            <w:r>
              <w:rPr>
                <w:sz w:val="20"/>
              </w:rPr>
              <w:t>sn_stat(10)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B5442" w14:textId="77777777" w:rsidR="002B3C1E" w:rsidRDefault="00000000">
            <w:r>
              <w:rPr>
                <w:sz w:val="20"/>
              </w:rPr>
              <w:t>phie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C3454" w14:textId="77777777" w:rsidR="002B3C1E" w:rsidRDefault="00000000">
            <w:r>
              <w:rPr>
                <w:sz w:val="20"/>
              </w:rPr>
              <w:t>Porosidade efetiva (adimensional)</w:t>
            </w:r>
          </w:p>
        </w:tc>
      </w:tr>
      <w:tr w:rsidR="002B3C1E" w14:paraId="53015455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812A7" w14:textId="77777777" w:rsidR="002B3C1E" w:rsidRDefault="00000000">
            <w:r>
              <w:rPr>
                <w:sz w:val="20"/>
              </w:rPr>
              <w:t>sn_stat(11)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06830" w14:textId="77777777" w:rsidR="002B3C1E" w:rsidRDefault="00000000">
            <w:r>
              <w:rPr>
                <w:sz w:val="20"/>
              </w:rPr>
              <w:t>swi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9B2E8" w14:textId="77777777" w:rsidR="002B3C1E" w:rsidRDefault="00000000">
            <w:r>
              <w:rPr>
                <w:sz w:val="20"/>
              </w:rPr>
              <w:t>Saturação de água irredutível (adimensional)</w:t>
            </w:r>
          </w:p>
        </w:tc>
      </w:tr>
      <w:tr w:rsidR="002B3C1E" w14:paraId="1C2DCA28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D29DA" w14:textId="77777777" w:rsidR="002B3C1E" w:rsidRDefault="00000000">
            <w:r>
              <w:rPr>
                <w:sz w:val="20"/>
              </w:rPr>
              <w:t>sn_stat(12)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B7C65" w14:textId="77777777" w:rsidR="002B3C1E" w:rsidRDefault="00000000">
            <w:r>
              <w:rPr>
                <w:sz w:val="20"/>
              </w:rPr>
              <w:t>swe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FED41" w14:textId="77777777" w:rsidR="002B3C1E" w:rsidRDefault="00000000">
            <w:r>
              <w:rPr>
                <w:sz w:val="20"/>
              </w:rPr>
              <w:t>Equivalente em água da neve (cm)</w:t>
            </w:r>
          </w:p>
        </w:tc>
      </w:tr>
      <w:tr w:rsidR="002B3C1E" w14:paraId="14393960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1179B" w14:textId="77777777" w:rsidR="002B3C1E" w:rsidRDefault="00000000">
            <w:r>
              <w:rPr>
                <w:sz w:val="20"/>
              </w:rPr>
              <w:t>sn_stat(13)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35C30" w14:textId="77777777" w:rsidR="002B3C1E" w:rsidRDefault="00000000">
            <w:r>
              <w:rPr>
                <w:sz w:val="20"/>
              </w:rPr>
              <w:t>rain2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49732" w14:textId="77777777" w:rsidR="002B3C1E" w:rsidRDefault="00000000">
            <w:r>
              <w:rPr>
                <w:sz w:val="20"/>
              </w:rPr>
              <w:t>Chuva acumulada não escoada (cm)</w:t>
            </w:r>
          </w:p>
        </w:tc>
      </w:tr>
      <w:tr w:rsidR="002B3C1E" w14:paraId="52999B9F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AD40A" w14:textId="77777777" w:rsidR="002B3C1E" w:rsidRDefault="00000000">
            <w:r>
              <w:rPr>
                <w:sz w:val="20"/>
              </w:rPr>
              <w:t>sn_stat(14)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57E5E" w14:textId="77777777" w:rsidR="002B3C1E" w:rsidRDefault="00000000">
            <w:r>
              <w:rPr>
                <w:sz w:val="20"/>
              </w:rPr>
              <w:t>dend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DA402" w14:textId="77777777" w:rsidR="002B3C1E" w:rsidRDefault="00000000">
            <w:r>
              <w:rPr>
                <w:sz w:val="20"/>
              </w:rPr>
              <w:t>Dendricidade do grão (adimensional)</w:t>
            </w:r>
          </w:p>
        </w:tc>
      </w:tr>
      <w:tr w:rsidR="002B3C1E" w14:paraId="6B0A82AE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3F3C2" w14:textId="77777777" w:rsidR="002B3C1E" w:rsidRDefault="00000000">
            <w:r>
              <w:rPr>
                <w:sz w:val="20"/>
              </w:rPr>
              <w:t>sn_stat(15)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B40E1" w14:textId="77777777" w:rsidR="002B3C1E" w:rsidRDefault="00000000">
            <w:r>
              <w:rPr>
                <w:sz w:val="20"/>
              </w:rPr>
              <w:t>sph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4C4B0" w14:textId="77777777" w:rsidR="002B3C1E" w:rsidRDefault="00000000">
            <w:r>
              <w:rPr>
                <w:sz w:val="20"/>
              </w:rPr>
              <w:t>Esfericidade do grão (adimensional)</w:t>
            </w:r>
          </w:p>
        </w:tc>
      </w:tr>
      <w:tr w:rsidR="002B3C1E" w14:paraId="21F42101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438E3" w14:textId="77777777" w:rsidR="002B3C1E" w:rsidRDefault="00000000">
            <w:r>
              <w:rPr>
                <w:sz w:val="20"/>
              </w:rPr>
              <w:t>sn_istat(1)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710B1" w14:textId="77777777" w:rsidR="002B3C1E" w:rsidRDefault="00000000">
            <w:r>
              <w:rPr>
                <w:sz w:val="20"/>
              </w:rPr>
              <w:t>tims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820ED" w14:textId="77777777" w:rsidR="002B3C1E" w:rsidRDefault="00000000">
            <w:r>
              <w:rPr>
                <w:sz w:val="20"/>
              </w:rPr>
              <w:t>Número de passos em recongelamento</w:t>
            </w:r>
          </w:p>
        </w:tc>
      </w:tr>
      <w:tr w:rsidR="002B3C1E" w14:paraId="5B083887" w14:textId="77777777">
        <w:trPr>
          <w:jc w:val="center"/>
        </w:trPr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2F569" w14:textId="77777777" w:rsidR="002B3C1E" w:rsidRDefault="00000000">
            <w:r>
              <w:rPr>
                <w:sz w:val="20"/>
              </w:rPr>
              <w:t>sn_istat(2)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D9303" w14:textId="77777777" w:rsidR="002B3C1E" w:rsidRDefault="00000000">
            <w:r>
              <w:rPr>
                <w:sz w:val="20"/>
              </w:rPr>
              <w:t>smwaves</w:t>
            </w:r>
          </w:p>
        </w:tc>
        <w:tc>
          <w:tcPr>
            <w:tcW w:w="32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DBA13" w14:textId="77777777" w:rsidR="002B3C1E" w:rsidRDefault="00000000">
            <w:r>
              <w:rPr>
                <w:sz w:val="20"/>
              </w:rPr>
              <w:t>Número de ondas de água ativas no pacote</w:t>
            </w:r>
          </w:p>
        </w:tc>
      </w:tr>
    </w:tbl>
    <w:p w14:paraId="3857FB63" w14:textId="77777777" w:rsidR="0039714C" w:rsidRDefault="0039714C">
      <w:pPr>
        <w:pBdr>
          <w:top w:val="single" w:sz="6" w:space="4" w:color="1F3864"/>
        </w:pBdr>
        <w:spacing w:before="320" w:after="40"/>
      </w:pPr>
    </w:p>
    <w:p w14:paraId="05698417" w14:textId="77777777" w:rsidR="0039714C" w:rsidRDefault="0039714C">
      <w:pPr>
        <w:pBdr>
          <w:top w:val="single" w:sz="6" w:space="4" w:color="1F3864"/>
        </w:pBdr>
        <w:spacing w:before="320" w:after="40"/>
      </w:pPr>
    </w:p>
    <w:p w14:paraId="3AF529C8" w14:textId="77777777" w:rsidR="0039714C" w:rsidRDefault="0039714C">
      <w:pPr>
        <w:pBdr>
          <w:top w:val="single" w:sz="6" w:space="4" w:color="1F3864"/>
        </w:pBdr>
        <w:spacing w:before="320" w:after="40"/>
      </w:pPr>
    </w:p>
    <w:p w14:paraId="0A0DF244" w14:textId="0FB8E0DC" w:rsidR="002B3C1E" w:rsidRDefault="00000000">
      <w:pPr>
        <w:pBdr>
          <w:top w:val="single" w:sz="6" w:space="4" w:color="1F3864"/>
        </w:pBdr>
        <w:spacing w:before="320" w:after="40"/>
      </w:pPr>
      <w:r>
        <w:rPr>
          <w:b/>
          <w:color w:val="1F3864"/>
          <w:sz w:val="24"/>
        </w:rPr>
        <w:lastRenderedPageBreak/>
        <w:t>CHAMADAS EXTERNAS</w:t>
      </w:r>
    </w:p>
    <w:p w14:paraId="14868728" w14:textId="198721F1" w:rsidR="002B3C1E" w:rsidRDefault="00000000">
      <w:pPr>
        <w:spacing w:after="120"/>
      </w:pPr>
      <w:r>
        <w:rPr>
          <w:color w:val="595959"/>
        </w:rPr>
        <w:t xml:space="preserve">Sub-rotinas/funções </w:t>
      </w:r>
      <w:proofErr w:type="spellStart"/>
      <w:r>
        <w:rPr>
          <w:color w:val="595959"/>
        </w:rPr>
        <w:t>chamadas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por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este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arquivo</w:t>
      </w:r>
      <w:proofErr w:type="spellEnd"/>
      <w:r>
        <w:rPr>
          <w:color w:val="595959"/>
        </w:rPr>
        <w:t>:</w:t>
      </w:r>
    </w:p>
    <w:tbl>
      <w:tblPr>
        <w:tblW w:w="0" w:type="auto"/>
        <w:jc w:val="center"/>
        <w:tblBorders>
          <w:top w:val="single" w:sz="4" w:space="0" w:color="BFC4CC"/>
          <w:left w:val="single" w:sz="4" w:space="0" w:color="BFC4CC"/>
          <w:bottom w:val="single" w:sz="4" w:space="0" w:color="BFC4CC"/>
          <w:right w:val="single" w:sz="4" w:space="0" w:color="BFC4CC"/>
          <w:insideH w:val="single" w:sz="4" w:space="0" w:color="BFC4CC"/>
          <w:insideV w:val="single" w:sz="4" w:space="0" w:color="BFC4CC"/>
        </w:tblBorders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2B3C1E" w14:paraId="39662AC4" w14:textId="77777777">
        <w:trPr>
          <w:jc w:val="center"/>
        </w:trPr>
        <w:tc>
          <w:tcPr>
            <w:tcW w:w="2412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BC5A1" w14:textId="77777777" w:rsidR="002B3C1E" w:rsidRDefault="00000000">
            <w:r>
              <w:rPr>
                <w:b/>
                <w:sz w:val="20"/>
              </w:rPr>
              <w:t>Símbolo</w:t>
            </w:r>
          </w:p>
        </w:tc>
        <w:tc>
          <w:tcPr>
            <w:tcW w:w="2412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95886" w14:textId="77777777" w:rsidR="002B3C1E" w:rsidRDefault="00000000">
            <w:r>
              <w:rPr>
                <w:b/>
                <w:sz w:val="20"/>
              </w:rPr>
              <w:t>Origem</w:t>
            </w:r>
          </w:p>
        </w:tc>
        <w:tc>
          <w:tcPr>
            <w:tcW w:w="2412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5FEE0" w14:textId="77777777" w:rsidR="002B3C1E" w:rsidRDefault="00000000">
            <w:r>
              <w:rPr>
                <w:b/>
                <w:sz w:val="20"/>
              </w:rPr>
              <w:t>Usado em</w:t>
            </w:r>
          </w:p>
        </w:tc>
        <w:tc>
          <w:tcPr>
            <w:tcW w:w="2412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F83F6" w14:textId="77777777" w:rsidR="002B3C1E" w:rsidRDefault="00000000">
            <w:r>
              <w:rPr>
                <w:b/>
                <w:sz w:val="20"/>
              </w:rPr>
              <w:t>Fase (f1) passada</w:t>
            </w:r>
          </w:p>
        </w:tc>
      </w:tr>
      <w:tr w:rsidR="002B3C1E" w14:paraId="7A95A952" w14:textId="77777777">
        <w:trPr>
          <w:jc w:val="center"/>
        </w:trPr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37619" w14:textId="77777777" w:rsidR="002B3C1E" w:rsidRDefault="00000000">
            <w:r>
              <w:rPr>
                <w:sz w:val="20"/>
              </w:rPr>
              <w:t>dense</w:t>
            </w:r>
          </w:p>
        </w:tc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66F35" w14:textId="77777777" w:rsidR="002B3C1E" w:rsidRDefault="00000000">
            <w:r>
              <w:rPr>
                <w:sz w:val="20"/>
              </w:rPr>
              <w:t>fasst_functions.F90</w:t>
            </w:r>
          </w:p>
        </w:tc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4FABA" w14:textId="77777777" w:rsidR="002B3C1E" w:rsidRDefault="00000000">
            <w:r>
              <w:rPr>
                <w:sz w:val="20"/>
              </w:rPr>
              <w:t>predsndp, linha 1268 (densidade da neve nova, Jordan et al. 1999)</w:t>
            </w:r>
          </w:p>
        </w:tc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38D6F" w14:textId="77777777" w:rsidR="002B3C1E" w:rsidRDefault="00000000">
            <w:r>
              <w:rPr>
                <w:sz w:val="20"/>
              </w:rPr>
              <w:t>4 = neve</w:t>
            </w:r>
          </w:p>
        </w:tc>
      </w:tr>
      <w:tr w:rsidR="002B3C1E" w14:paraId="686E39BE" w14:textId="77777777">
        <w:trPr>
          <w:jc w:val="center"/>
        </w:trPr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DB25D" w14:textId="77777777" w:rsidR="002B3C1E" w:rsidRDefault="00000000">
            <w:r>
              <w:rPr>
                <w:sz w:val="20"/>
              </w:rPr>
              <w:t>spheats</w:t>
            </w:r>
          </w:p>
        </w:tc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07221" w14:textId="77777777" w:rsidR="002B3C1E" w:rsidRDefault="00000000">
            <w:r>
              <w:rPr>
                <w:sz w:val="20"/>
              </w:rPr>
              <w:t>fasst_functions.F90</w:t>
            </w:r>
          </w:p>
        </w:tc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71561" w14:textId="77777777" w:rsidR="002B3C1E" w:rsidRDefault="00000000">
            <w:r>
              <w:rPr>
                <w:sz w:val="20"/>
              </w:rPr>
              <w:t>getwave, linha 713 (calor específico para converter energia em profundidade de derretimento)</w:t>
            </w:r>
          </w:p>
        </w:tc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C2FB1" w14:textId="77777777" w:rsidR="002B3C1E" w:rsidRDefault="00000000">
            <w:r>
              <w:rPr>
                <w:sz w:val="20"/>
              </w:rPr>
              <w:t>2 = gelo</w:t>
            </w:r>
          </w:p>
        </w:tc>
      </w:tr>
    </w:tbl>
    <w:p w14:paraId="04B9AFE5" w14:textId="2C1E7464" w:rsidR="002B3C1E" w:rsidRDefault="002B3C1E">
      <w:pPr>
        <w:spacing w:after="120"/>
      </w:pPr>
    </w:p>
    <w:tbl>
      <w:tblPr>
        <w:tblW w:w="0" w:type="auto"/>
        <w:jc w:val="center"/>
        <w:tblBorders>
          <w:top w:val="single" w:sz="4" w:space="0" w:color="BFC4CC"/>
          <w:left w:val="single" w:sz="4" w:space="0" w:color="BFC4CC"/>
          <w:bottom w:val="single" w:sz="4" w:space="0" w:color="BFC4CC"/>
          <w:right w:val="single" w:sz="4" w:space="0" w:color="BFC4CC"/>
          <w:insideH w:val="single" w:sz="4" w:space="0" w:color="BFC4CC"/>
          <w:insideV w:val="single" w:sz="4" w:space="0" w:color="BFC4CC"/>
        </w:tblBorders>
        <w:tblLook w:val="04A0" w:firstRow="1" w:lastRow="0" w:firstColumn="1" w:lastColumn="0" w:noHBand="0" w:noVBand="1"/>
      </w:tblPr>
      <w:tblGrid>
        <w:gridCol w:w="2412"/>
        <w:gridCol w:w="2412"/>
        <w:gridCol w:w="2412"/>
      </w:tblGrid>
      <w:tr w:rsidR="00FD6853" w14:paraId="3DA05056" w14:textId="77777777">
        <w:trPr>
          <w:jc w:val="center"/>
        </w:trPr>
        <w:tc>
          <w:tcPr>
            <w:tcW w:w="2412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D9FFB" w14:textId="77777777" w:rsidR="00FD6853" w:rsidRDefault="00FD6853">
            <w:r>
              <w:rPr>
                <w:b/>
                <w:sz w:val="20"/>
              </w:rPr>
              <w:t>Sub-</w:t>
            </w:r>
            <w:proofErr w:type="spellStart"/>
            <w:r>
              <w:rPr>
                <w:b/>
                <w:sz w:val="20"/>
              </w:rPr>
              <w:t>rotina</w:t>
            </w:r>
            <w:proofErr w:type="spellEnd"/>
          </w:p>
        </w:tc>
        <w:tc>
          <w:tcPr>
            <w:tcW w:w="2412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F5E70" w14:textId="77777777" w:rsidR="00FD6853" w:rsidRDefault="00FD6853">
            <w:r>
              <w:rPr>
                <w:b/>
                <w:sz w:val="20"/>
              </w:rPr>
              <w:t>Cabeçalho afirma</w:t>
            </w:r>
          </w:p>
        </w:tc>
        <w:tc>
          <w:tcPr>
            <w:tcW w:w="2412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6CAFF" w14:textId="77777777" w:rsidR="00FD6853" w:rsidRDefault="00FD6853">
            <w:r>
              <w:rPr>
                <w:b/>
                <w:sz w:val="20"/>
              </w:rPr>
              <w:t>Código realmente chama</w:t>
            </w:r>
          </w:p>
        </w:tc>
      </w:tr>
      <w:tr w:rsidR="00FD6853" w14:paraId="136BD6DA" w14:textId="77777777">
        <w:trPr>
          <w:jc w:val="center"/>
        </w:trPr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6D4CC" w14:textId="77777777" w:rsidR="00FD6853" w:rsidRDefault="00FD6853">
            <w:proofErr w:type="spellStart"/>
            <w:r>
              <w:rPr>
                <w:sz w:val="20"/>
              </w:rPr>
              <w:t>snow_model</w:t>
            </w:r>
            <w:proofErr w:type="spellEnd"/>
          </w:p>
        </w:tc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E82FB" w14:textId="77777777" w:rsidR="00FD6853" w:rsidRDefault="00FD6853">
            <w:r>
              <w:rPr>
                <w:sz w:val="20"/>
              </w:rPr>
              <w:t>inivarivals, getwave, shoveout, bottom, checkwaves</w:t>
            </w:r>
          </w:p>
        </w:tc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3AE19" w14:textId="77777777" w:rsidR="00FD6853" w:rsidRDefault="00FD6853">
            <w:r>
              <w:rPr>
                <w:sz w:val="20"/>
              </w:rPr>
              <w:t>inivarivals, getwave, shoveout (só estas três, diretamente)</w:t>
            </w:r>
          </w:p>
        </w:tc>
      </w:tr>
      <w:tr w:rsidR="00FD6853" w14:paraId="3BFCE3A3" w14:textId="77777777">
        <w:trPr>
          <w:jc w:val="center"/>
        </w:trPr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E28F6" w14:textId="77777777" w:rsidR="00FD6853" w:rsidRDefault="00FD6853">
            <w:proofErr w:type="spellStart"/>
            <w:r>
              <w:rPr>
                <w:sz w:val="20"/>
              </w:rPr>
              <w:t>getwave</w:t>
            </w:r>
            <w:proofErr w:type="spellEnd"/>
          </w:p>
        </w:tc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62EF2" w14:textId="77777777" w:rsidR="00FD6853" w:rsidRDefault="00FD6853">
            <w:r>
              <w:rPr>
                <w:sz w:val="20"/>
              </w:rPr>
              <w:t>predsndp, satvolume, predictswi</w:t>
            </w:r>
          </w:p>
        </w:tc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3E1FD" w14:textId="77777777" w:rsidR="00FD6853" w:rsidRDefault="00FD6853">
            <w:r>
              <w:rPr>
                <w:sz w:val="20"/>
              </w:rPr>
              <w:t>predsndp (3x), satvolume, predictswi, bottom, checkwaves</w:t>
            </w:r>
          </w:p>
        </w:tc>
      </w:tr>
      <w:tr w:rsidR="00FD6853" w14:paraId="128FA0E1" w14:textId="77777777">
        <w:trPr>
          <w:jc w:val="center"/>
        </w:trPr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5ACE5" w14:textId="77777777" w:rsidR="00FD6853" w:rsidRDefault="00FD6853">
            <w:proofErr w:type="spellStart"/>
            <w:r>
              <w:rPr>
                <w:sz w:val="20"/>
              </w:rPr>
              <w:t>checkwaves</w:t>
            </w:r>
            <w:proofErr w:type="spellEnd"/>
          </w:p>
        </w:tc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6C561" w14:textId="2E988476" w:rsidR="00FD6853" w:rsidRDefault="00FD6853">
            <w:r>
              <w:t>-</w:t>
            </w:r>
          </w:p>
        </w:tc>
        <w:tc>
          <w:tcPr>
            <w:tcW w:w="2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EDB34" w14:textId="77777777" w:rsidR="00FD6853" w:rsidRDefault="00FD6853">
            <w:r>
              <w:rPr>
                <w:sz w:val="20"/>
              </w:rPr>
              <w:t>collide (linha 926, dentro do do while)</w:t>
            </w:r>
          </w:p>
        </w:tc>
      </w:tr>
    </w:tbl>
    <w:p w14:paraId="2B1B9CAD" w14:textId="77777777" w:rsidR="002B3C1E" w:rsidRDefault="002B3C1E">
      <w:pPr>
        <w:spacing w:after="40"/>
      </w:pPr>
    </w:p>
    <w:p w14:paraId="5D565085" w14:textId="77777777" w:rsidR="002B3C1E" w:rsidRDefault="00000000">
      <w:pPr>
        <w:pBdr>
          <w:top w:val="single" w:sz="6" w:space="4" w:color="1F3864"/>
        </w:pBdr>
        <w:spacing w:before="320" w:after="40"/>
      </w:pPr>
      <w:r>
        <w:rPr>
          <w:b/>
          <w:color w:val="1F3864"/>
          <w:sz w:val="24"/>
        </w:rPr>
        <w:t>PONTOS DE ATENÇÃO NA TRANSCRIÇÃO</w:t>
      </w:r>
    </w:p>
    <w:p w14:paraId="535BD695" w14:textId="77777777" w:rsidR="002B3C1E" w:rsidRDefault="00000000">
      <w:pPr>
        <w:spacing w:after="120"/>
      </w:pPr>
      <w:r>
        <w:rPr>
          <w:color w:val="595959"/>
        </w:rPr>
        <w:t>Números mágicos, hardcoded I/O, truques numéricos, ou qualquer coisa que precise de atenção:</w:t>
      </w:r>
    </w:p>
    <w:p w14:paraId="0543EAEC" w14:textId="798A795A" w:rsidR="002B3C1E" w:rsidRDefault="00000000">
      <w:pPr>
        <w:spacing w:before="200" w:after="60"/>
      </w:pPr>
      <w:r>
        <w:rPr>
          <w:b/>
          <w:color w:val="44546A"/>
        </w:rPr>
        <w:t xml:space="preserve">1. Restauração de checkpoint </w:t>
      </w:r>
      <w:proofErr w:type="spellStart"/>
      <w:r>
        <w:rPr>
          <w:b/>
          <w:color w:val="44546A"/>
        </w:rPr>
        <w:t>incompleta</w:t>
      </w:r>
      <w:proofErr w:type="spellEnd"/>
      <w:r>
        <w:rPr>
          <w:b/>
          <w:color w:val="44546A"/>
        </w:rPr>
        <w:t xml:space="preserve"> </w:t>
      </w:r>
      <w:proofErr w:type="spellStart"/>
      <w:r>
        <w:rPr>
          <w:b/>
          <w:color w:val="44546A"/>
        </w:rPr>
        <w:t>em</w:t>
      </w:r>
      <w:proofErr w:type="spellEnd"/>
      <w:r>
        <w:rPr>
          <w:b/>
          <w:color w:val="44546A"/>
        </w:rPr>
        <w:t xml:space="preserve"> </w:t>
      </w:r>
      <w:proofErr w:type="spellStart"/>
      <w:r>
        <w:rPr>
          <w:b/>
          <w:color w:val="44546A"/>
        </w:rPr>
        <w:t>infer_test</w:t>
      </w:r>
      <w:proofErr w:type="spellEnd"/>
    </w:p>
    <w:p w14:paraId="4FCA25DD" w14:textId="29635908" w:rsidR="00126C38" w:rsidRDefault="00000000">
      <w:pPr>
        <w:spacing w:after="80"/>
      </w:pPr>
      <w:r>
        <w:t xml:space="preserve">27 variáveis têm </w:t>
      </w:r>
      <w:proofErr w:type="gramStart"/>
      <w:r>
        <w:t>save::,</w:t>
      </w:r>
      <w:proofErr w:type="gramEnd"/>
      <w:r>
        <w:t xml:space="preserve"> mas só 15+2 (sn_stat/sn_istat) são restauradas quando infer_test==1. Ficam de fora: n, xf, a, at, waterheld, kappa, </w:t>
      </w:r>
      <w:proofErr w:type="gramStart"/>
      <w:r>
        <w:t>wave(</w:t>
      </w:r>
      <w:proofErr w:type="gramEnd"/>
      <w:r>
        <w:t xml:space="preserve">100,5), d, k, timestp — todas reinicializadas a zero (ou n=3,3d0) no mesmo bloco, </w:t>
      </w:r>
      <w:r>
        <w:rPr>
          <w:b/>
        </w:rPr>
        <w:t>antes</w:t>
      </w:r>
      <w:r>
        <w:t xml:space="preserve"> da restauração parcial: é seletivo e deliberado. Efeito físico: ao retomar de um checkpoint, o pacote reaparece com profundidade, densidade e histórico de temperatura corretos, mas sem nenhuma onda em trânsito, sem permeabilidade e </w:t>
      </w:r>
      <w:proofErr w:type="spellStart"/>
      <w:r>
        <w:t>sem</w:t>
      </w:r>
      <w:proofErr w:type="spellEnd"/>
      <w:r>
        <w:t xml:space="preserve"> </w:t>
      </w:r>
      <w:proofErr w:type="spellStart"/>
      <w:r>
        <w:t>água</w:t>
      </w:r>
      <w:proofErr w:type="spellEnd"/>
      <w:r>
        <w:t xml:space="preserve"> livre</w:t>
      </w:r>
      <w:r w:rsidR="006B4951">
        <w:t>.</w:t>
      </w:r>
    </w:p>
    <w:p w14:paraId="0385A0BA" w14:textId="77777777" w:rsidR="002B3C1E" w:rsidRDefault="00000000">
      <w:pPr>
        <w:spacing w:before="200" w:after="60"/>
      </w:pPr>
      <w:r>
        <w:rPr>
          <w:b/>
          <w:color w:val="44546A"/>
        </w:rPr>
        <w:t>2. Cabeçalho de checkwaves contradiz o código — ver tabela acima</w:t>
      </w:r>
    </w:p>
    <w:p w14:paraId="3873C4F4" w14:textId="3CB4A754" w:rsidR="002B3C1E" w:rsidRDefault="00000000">
      <w:proofErr w:type="spellStart"/>
      <w:r>
        <w:t>Repetido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ponto</w:t>
      </w:r>
      <w:proofErr w:type="spellEnd"/>
      <w:r>
        <w:t xml:space="preserve"> de atenção: um leitor </w:t>
      </w:r>
      <w:proofErr w:type="spellStart"/>
      <w:r>
        <w:t>que</w:t>
      </w:r>
      <w:proofErr w:type="spellEnd"/>
      <w:r>
        <w:t xml:space="preserve"> confia no comentário para decidir o que precisa existir antes de traduzir uma sub-rotina só vai descobrir o contrário ao rodar o teste de integração.</w:t>
      </w:r>
    </w:p>
    <w:p w14:paraId="4C57A61F" w14:textId="348680A3" w:rsidR="002B3C1E" w:rsidRDefault="00000000">
      <w:pPr>
        <w:spacing w:before="200" w:after="60"/>
      </w:pPr>
      <w:r>
        <w:rPr>
          <w:b/>
          <w:color w:val="44546A"/>
        </w:rPr>
        <w:lastRenderedPageBreak/>
        <w:t xml:space="preserve">3. rave lido com valor de </w:t>
      </w:r>
      <w:proofErr w:type="spellStart"/>
      <w:r>
        <w:rPr>
          <w:b/>
          <w:color w:val="44546A"/>
        </w:rPr>
        <w:t>zeragem</w:t>
      </w:r>
      <w:proofErr w:type="spellEnd"/>
      <w:r>
        <w:rPr>
          <w:b/>
          <w:color w:val="44546A"/>
        </w:rPr>
        <w:t xml:space="preserve"> </w:t>
      </w:r>
      <w:proofErr w:type="spellStart"/>
      <w:r>
        <w:rPr>
          <w:b/>
          <w:color w:val="44546A"/>
        </w:rPr>
        <w:t>em</w:t>
      </w:r>
      <w:proofErr w:type="spellEnd"/>
      <w:r>
        <w:rPr>
          <w:b/>
          <w:color w:val="44546A"/>
        </w:rPr>
        <w:t xml:space="preserve"> </w:t>
      </w:r>
      <w:proofErr w:type="spellStart"/>
      <w:r>
        <w:rPr>
          <w:b/>
          <w:color w:val="44546A"/>
        </w:rPr>
        <w:t>predsndp</w:t>
      </w:r>
      <w:proofErr w:type="spellEnd"/>
      <w:r>
        <w:rPr>
          <w:b/>
          <w:color w:val="44546A"/>
        </w:rPr>
        <w:t xml:space="preserve"> </w:t>
      </w:r>
    </w:p>
    <w:p w14:paraId="598CD92A" w14:textId="3172B3A3" w:rsidR="002B3C1E" w:rsidRDefault="00000000">
      <w:pPr>
        <w:spacing w:after="80"/>
      </w:pPr>
      <w:r>
        <w:t xml:space="preserve">rave é local, zerada no topo de predsndp e só reatribuída no </w:t>
      </w:r>
      <w:proofErr w:type="gramStart"/>
      <w:r>
        <w:t>case(</w:t>
      </w:r>
      <w:proofErr w:type="gramEnd"/>
      <w:r>
        <w:t xml:space="preserve">0) (rave=rho). O </w:t>
      </w:r>
      <w:proofErr w:type="gramStart"/>
      <w:r>
        <w:t>case(</w:t>
      </w:r>
      <w:proofErr w:type="gramEnd"/>
      <w:r>
        <w:t>1) (adicionar neve nova) nunca a reatribui, mas a usa em eda = eda0*</w:t>
      </w:r>
      <w:proofErr w:type="gramStart"/>
      <w:r>
        <w:t>dexp(</w:t>
      </w:r>
      <w:proofErr w:type="gramEnd"/>
      <w:r>
        <w:t>...+ c6*</w:t>
      </w:r>
      <w:proofErr w:type="gramStart"/>
      <w:r>
        <w:t>rave) —</w:t>
      </w:r>
      <w:proofErr w:type="gramEnd"/>
      <w:r>
        <w:t xml:space="preserve"> a linha anterior usa corretamente c6*sumf (a densidade da neve nova,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ramo</w:t>
      </w:r>
      <w:proofErr w:type="spellEnd"/>
      <w:r>
        <w:t xml:space="preserve"> </w:t>
      </w:r>
      <w:proofErr w:type="spellStart"/>
      <w:r>
        <w:t>deveria</w:t>
      </w:r>
      <w:proofErr w:type="spellEnd"/>
      <w:r>
        <w:t xml:space="preserve"> usar)</w:t>
      </w:r>
      <w:r w:rsidR="00181DE3">
        <w:t xml:space="preserve">. </w:t>
      </w:r>
      <w:r>
        <w:t xml:space="preserve">Com rave=0 esse fator (que variaria ≈3,2–9.900× na faixa física de densidade de neve nova) desaparece do denominador de eda, superestimando a </w:t>
      </w:r>
      <w:proofErr w:type="gramStart"/>
      <w:r>
        <w:t>taxa</w:t>
      </w:r>
      <w:proofErr w:type="gramEnd"/>
      <w:r>
        <w:t xml:space="preserve"> de </w:t>
      </w:r>
      <w:proofErr w:type="spellStart"/>
      <w:r>
        <w:t>assentamento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sobrecarga</w:t>
      </w:r>
      <w:proofErr w:type="spellEnd"/>
      <w:r>
        <w:t xml:space="preserve"> e </w:t>
      </w:r>
      <w:proofErr w:type="spellStart"/>
      <w:r>
        <w:t>afetando</w:t>
      </w:r>
      <w:proofErr w:type="spellEnd"/>
      <w:r>
        <w:t xml:space="preserve"> </w:t>
      </w:r>
      <w:proofErr w:type="spellStart"/>
      <w:r>
        <w:t>sd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>.</w:t>
      </w:r>
    </w:p>
    <w:p w14:paraId="3553E1F5" w14:textId="34E007AE" w:rsidR="002B3C1E" w:rsidRDefault="00000000">
      <w:pPr>
        <w:spacing w:before="200" w:after="60"/>
      </w:pPr>
      <w:r>
        <w:rPr>
          <w:b/>
          <w:color w:val="44546A"/>
        </w:rPr>
        <w:t xml:space="preserve">4. Três coeficientes </w:t>
      </w:r>
      <w:proofErr w:type="spellStart"/>
      <w:r>
        <w:rPr>
          <w:b/>
          <w:color w:val="44546A"/>
        </w:rPr>
        <w:t>nunca</w:t>
      </w:r>
      <w:proofErr w:type="spellEnd"/>
      <w:r>
        <w:rPr>
          <w:b/>
          <w:color w:val="44546A"/>
        </w:rPr>
        <w:t xml:space="preserve"> </w:t>
      </w:r>
      <w:proofErr w:type="spellStart"/>
      <w:r>
        <w:rPr>
          <w:b/>
          <w:color w:val="44546A"/>
        </w:rPr>
        <w:t>atribuídos</w:t>
      </w:r>
      <w:proofErr w:type="spellEnd"/>
      <w:r>
        <w:rPr>
          <w:b/>
          <w:color w:val="44546A"/>
        </w:rPr>
        <w:t xml:space="preserve"> </w:t>
      </w:r>
      <w:proofErr w:type="spellStart"/>
      <w:r>
        <w:rPr>
          <w:b/>
          <w:color w:val="44546A"/>
        </w:rPr>
        <w:t>em</w:t>
      </w:r>
      <w:proofErr w:type="spellEnd"/>
      <w:r>
        <w:rPr>
          <w:b/>
          <w:color w:val="44546A"/>
        </w:rPr>
        <w:t xml:space="preserve"> </w:t>
      </w:r>
      <w:proofErr w:type="spellStart"/>
      <w:r>
        <w:rPr>
          <w:b/>
          <w:color w:val="44546A"/>
        </w:rPr>
        <w:t>predictswi</w:t>
      </w:r>
      <w:proofErr w:type="spellEnd"/>
    </w:p>
    <w:p w14:paraId="6E105269" w14:textId="0638973B" w:rsidR="002B3C1E" w:rsidRDefault="00000000">
      <w:pPr>
        <w:spacing w:after="80"/>
      </w:pPr>
      <w:r>
        <w:t xml:space="preserve">swidelta soma sete termos; quatro coeficientes são atribuídos (tempconst, rainconst, runoffconst, refreezeconst), mas heatbalconst, wetconst e swiconst são zerados na inicialização e nunca reatribuídos — os termos heatbalconst*at, wetconst*wetuse e swiconst*swi ficam estruturalmente zero, apesar de at, wetuse e swi serem </w:t>
      </w:r>
      <w:proofErr w:type="spellStart"/>
      <w:r>
        <w:t>grandezas</w:t>
      </w:r>
      <w:proofErr w:type="spellEnd"/>
      <w:r>
        <w:t xml:space="preserve"> </w:t>
      </w:r>
      <w:proofErr w:type="spellStart"/>
      <w:r>
        <w:t>calculadas</w:t>
      </w:r>
      <w:proofErr w:type="spellEnd"/>
      <w:r>
        <w:t xml:space="preserve"> e </w:t>
      </w:r>
      <w:proofErr w:type="spellStart"/>
      <w:r>
        <w:t>disponíveis</w:t>
      </w:r>
      <w:proofErr w:type="spellEnd"/>
      <w:r>
        <w:t>.</w:t>
      </w:r>
    </w:p>
    <w:p w14:paraId="748F9671" w14:textId="77777777" w:rsidR="002B3C1E" w:rsidRDefault="00000000">
      <w:pPr>
        <w:spacing w:before="200" w:after="60"/>
      </w:pPr>
      <w:r>
        <w:rPr>
          <w:b/>
          <w:color w:val="44546A"/>
        </w:rPr>
        <w:t>5. Constante de von Kármán local diverge da global, e usa o valor comentado como “antigo”</w:t>
      </w:r>
    </w:p>
    <w:p w14:paraId="438B5FC4" w14:textId="691C29B3" w:rsidR="002B3C1E" w:rsidRDefault="00000000">
      <w:pPr>
        <w:spacing w:after="80"/>
      </w:pPr>
      <w:r>
        <w:t>fasst_global.F90 já registra vK=0,40 ativo (0,35 comentado como valor anterior). getwave não importa vK de fasst_global — declara localmente vk=0,35d0, exatamente o valor que fasst_global trata como superado. vk entra em Cdng0=vk²/ln(f</w:t>
      </w:r>
      <w:proofErr w:type="gramStart"/>
      <w:r>
        <w:t>2)²</w:t>
      </w:r>
      <w:proofErr w:type="gramEnd"/>
      <w:r>
        <w:t xml:space="preserve"> (arrasto de Louis, 1979), que determina ustars/tau/G e, portanto, dwind: (0,35/0,</w:t>
      </w:r>
      <w:proofErr w:type="gramStart"/>
      <w:r>
        <w:t>40)²</w:t>
      </w:r>
      <w:proofErr w:type="gramEnd"/>
      <w:r>
        <w:t xml:space="preserve">=0,7656 reduz Cdng0 em 23,4% em relação ao valor considerado correto no resto do </w:t>
      </w:r>
      <w:proofErr w:type="spellStart"/>
      <w:r>
        <w:t>projeto</w:t>
      </w:r>
      <w:proofErr w:type="spellEnd"/>
      <w:r w:rsidR="00FD0CBB">
        <w:t>.</w:t>
      </w:r>
    </w:p>
    <w:p w14:paraId="18F2898D" w14:textId="6CE00B47" w:rsidR="002B3C1E" w:rsidRDefault="00000000">
      <w:pPr>
        <w:spacing w:before="200" w:after="60"/>
      </w:pPr>
      <w:r>
        <w:rPr>
          <w:b/>
          <w:color w:val="44546A"/>
        </w:rPr>
        <w:t>6. Sinal invertido no gatilho de deriva eólica (driftp)</w:t>
      </w:r>
    </w:p>
    <w:p w14:paraId="2B93A264" w14:textId="2E76E55E" w:rsidR="002B3C1E" w:rsidRDefault="00000000">
      <w:pPr>
        <w:spacing w:after="80"/>
      </w:pPr>
      <w:r>
        <w:t>driftp = 2,868·exp(−0,085·ws) + 1 + Mo (ativo, sinal +) vs. a versão comentada (sinal −). Como Mo≥0 e o termo exponencial é sempre positivo, a versão ativa satisfaz driftp&gt;eps para qualquer vento e Mo — if(</w:t>
      </w:r>
      <w:proofErr w:type="spellStart"/>
      <w:r>
        <w:t>driftp</w:t>
      </w:r>
      <w:proofErr w:type="spellEnd"/>
      <w:r>
        <w:t xml:space="preserve">&gt;eps) </w:t>
      </w:r>
      <w:proofErr w:type="spellStart"/>
      <w:r>
        <w:t>vira</w:t>
      </w:r>
      <w:proofErr w:type="spellEnd"/>
      <w:r>
        <w:t xml:space="preserve"> sempre </w:t>
      </w:r>
      <w:proofErr w:type="spellStart"/>
      <w:r>
        <w:t>verdadeiro</w:t>
      </w:r>
      <w:proofErr w:type="spellEnd"/>
      <w:r>
        <w:t>. Com o sinal original o gatilho seria fisicamente seletivo, como esperado de um índice de mobilidade de neve (Vionnet et al., Crocus 2012).</w:t>
      </w:r>
    </w:p>
    <w:p w14:paraId="6F6D65A3" w14:textId="77777777" w:rsidR="002B3C1E" w:rsidRDefault="00000000">
      <w:pPr>
        <w:spacing w:before="200" w:after="60"/>
      </w:pPr>
      <w:r>
        <w:rPr>
          <w:b/>
          <w:color w:val="44546A"/>
        </w:rPr>
        <w:t>7. sloper recomputado localmente em predsndp, sombreando a variável global</w:t>
      </w:r>
    </w:p>
    <w:p w14:paraId="52E104DE" w14:textId="3269E158" w:rsidR="002B3C1E" w:rsidRDefault="00000000">
      <w:pPr>
        <w:spacing w:after="80"/>
      </w:pPr>
      <w:r>
        <w:t xml:space="preserve">sloper é calculado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fasst_</w:t>
      </w:r>
      <w:proofErr w:type="gramStart"/>
      <w:r>
        <w:t>driver.F</w:t>
      </w:r>
      <w:proofErr w:type="gramEnd"/>
      <w:r>
        <w:t>90/read_</w:t>
      </w:r>
      <w:proofErr w:type="gramStart"/>
      <w:r>
        <w:t>complex.F</w:t>
      </w:r>
      <w:proofErr w:type="gramEnd"/>
      <w:r>
        <w:t xml:space="preserve">90 e </w:t>
      </w:r>
      <w:proofErr w:type="spellStart"/>
      <w:r>
        <w:t>importado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global por getwave/inivarivals. predsndp </w:t>
      </w:r>
      <w:proofErr w:type="gramStart"/>
      <w:r>
        <w:t>não</w:t>
      </w:r>
      <w:proofErr w:type="gramEnd"/>
      <w:r>
        <w:t xml:space="preserve"> importa sloper — declara uma versão local e a </w:t>
      </w:r>
      <w:proofErr w:type="spellStart"/>
      <w:r>
        <w:t>recalcula</w:t>
      </w:r>
      <w:proofErr w:type="spellEnd"/>
      <w:r w:rsidR="00D00D66">
        <w:t>. É</w:t>
      </w:r>
      <w:r>
        <w:t xml:space="preserve"> </w:t>
      </w:r>
      <w:proofErr w:type="spellStart"/>
      <w:r>
        <w:t>duplicação</w:t>
      </w:r>
      <w:proofErr w:type="spellEnd"/>
      <w:r>
        <w:t xml:space="preserve"> do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já catalogado em outros </w:t>
      </w:r>
      <w:proofErr w:type="spellStart"/>
      <w:r>
        <w:t>arquivos</w:t>
      </w:r>
      <w:proofErr w:type="spellEnd"/>
      <w:r>
        <w:t>.</w:t>
      </w:r>
    </w:p>
    <w:p w14:paraId="1A94F0A3" w14:textId="77777777" w:rsidR="002B3C1E" w:rsidRDefault="00000000">
      <w:pPr>
        <w:spacing w:before="200" w:after="60"/>
      </w:pPr>
      <w:r>
        <w:rPr>
          <w:b/>
          <w:color w:val="44546A"/>
        </w:rPr>
        <w:t xml:space="preserve">8. Array </w:t>
      </w:r>
      <w:proofErr w:type="gramStart"/>
      <w:r>
        <w:rPr>
          <w:b/>
          <w:color w:val="44546A"/>
        </w:rPr>
        <w:t>wave(</w:t>
      </w:r>
      <w:proofErr w:type="gramEnd"/>
      <w:r>
        <w:rPr>
          <w:b/>
          <w:color w:val="44546A"/>
        </w:rPr>
        <w:t>100,5) sem verificação de limite</w:t>
      </w:r>
    </w:p>
    <w:p w14:paraId="5EE04D2B" w14:textId="63A8ACED" w:rsidR="002B3C1E" w:rsidRDefault="00000000">
      <w:pPr>
        <w:spacing w:after="80"/>
      </w:pPr>
      <w:r>
        <w:t xml:space="preserve">Toda vez que há água livre no passo, getwave </w:t>
      </w:r>
      <w:proofErr w:type="spellStart"/>
      <w:r>
        <w:t>cria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nova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checar</w:t>
      </w:r>
      <w:proofErr w:type="spellEnd"/>
      <w:r>
        <w:t xml:space="preserve"> </w:t>
      </w:r>
      <w:proofErr w:type="spellStart"/>
      <w:r>
        <w:t>smwaves</w:t>
      </w:r>
      <w:proofErr w:type="spellEnd"/>
      <w:r>
        <w:t>&lt;100 em nenhum ponto do módulo. O crescimento é normalmente contido por checkwaves/collide e shoveout/removewave, mas nada garante isso em todas as sequências meteorológicas. O Fortran usa -</w:t>
      </w:r>
      <w:proofErr w:type="spellStart"/>
      <w:r>
        <w:t>fcheck</w:t>
      </w:r>
      <w:proofErr w:type="spellEnd"/>
      <w:r>
        <w:t>=all (</w:t>
      </w:r>
      <w:proofErr w:type="spellStart"/>
      <w:r>
        <w:t>aborta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estouro</w:t>
      </w:r>
      <w:proofErr w:type="spellEnd"/>
      <w:r>
        <w:t>);</w:t>
      </w:r>
    </w:p>
    <w:p w14:paraId="2505DBDC" w14:textId="77777777" w:rsidR="002B3C1E" w:rsidRDefault="00000000">
      <w:pPr>
        <w:spacing w:before="200" w:after="60"/>
      </w:pPr>
      <w:r>
        <w:rPr>
          <w:b/>
          <w:color w:val="44546A"/>
        </w:rPr>
        <w:t>9. Acoplamento implícito entre timesteps via phie/phie1 (argumento intent(inout) reaproveitado)</w:t>
      </w:r>
    </w:p>
    <w:p w14:paraId="6CD05C43" w14:textId="3D579B42" w:rsidR="002B3C1E" w:rsidRDefault="00000000">
      <w:pPr>
        <w:spacing w:after="80"/>
      </w:pPr>
      <w:r>
        <w:t>Nos dois pontos de chamada de snow_model, a saída phie1 é recebida numa variável local do chamador também chamada phie (intent(inout) em fasst_</w:t>
      </w:r>
      <w:proofErr w:type="gramStart"/>
      <w:r>
        <w:t>main.F</w:t>
      </w:r>
      <w:proofErr w:type="gramEnd"/>
      <w:r>
        <w:t xml:space="preserve">90): recalculada de pdens só quando há neve nova, usada como entrada de new_profile antes da chamada a snow_model, e sobrescrita por snow_model no fim do mesmo passo. </w:t>
      </w:r>
    </w:p>
    <w:p w14:paraId="4F893607" w14:textId="77777777" w:rsidR="00EC0598" w:rsidRDefault="00EC0598">
      <w:pPr>
        <w:spacing w:after="80"/>
      </w:pPr>
    </w:p>
    <w:p w14:paraId="44DCABB0" w14:textId="77777777" w:rsidR="002B3C1E" w:rsidRDefault="00000000">
      <w:pPr>
        <w:spacing w:before="200" w:after="60"/>
      </w:pPr>
      <w:r>
        <w:rPr>
          <w:b/>
          <w:color w:val="44546A"/>
        </w:rPr>
        <w:lastRenderedPageBreak/>
        <w:t>10. Idioma de arredondamento inconsistente dentro do próprio módulo (1d10 vs. 1d15)</w:t>
      </w:r>
    </w:p>
    <w:p w14:paraId="60B36AFC" w14:textId="18CA0F2A" w:rsidR="002B3C1E" w:rsidRDefault="00000000">
      <w:r>
        <w:t>O idioma anint(x·10^</w:t>
      </w:r>
      <w:proofErr w:type="gramStart"/>
      <w:r>
        <w:t>k)·</w:t>
      </w:r>
      <w:proofErr w:type="gramEnd"/>
      <w:r>
        <w:t xml:space="preserve">10^-k já </w:t>
      </w:r>
      <w:proofErr w:type="spellStart"/>
      <w:r>
        <w:t>foi</w:t>
      </w:r>
      <w:proofErr w:type="spellEnd"/>
      <w:r>
        <w:t xml:space="preserve"> </w:t>
      </w:r>
      <w:proofErr w:type="spellStart"/>
      <w:r>
        <w:t>verificado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fasst_</w:t>
      </w:r>
      <w:proofErr w:type="gramStart"/>
      <w:r>
        <w:t>functions.F</w:t>
      </w:r>
      <w:proofErr w:type="gramEnd"/>
      <w:r>
        <w:t>90. Em module_</w:t>
      </w:r>
      <w:proofErr w:type="gramStart"/>
      <w:r>
        <w:t>snow.F</w:t>
      </w:r>
      <w:proofErr w:type="gramEnd"/>
      <w:r>
        <w:t xml:space="preserve">90, </w:t>
      </w:r>
      <w:proofErr w:type="spellStart"/>
      <w:r>
        <w:t>snow_model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k=10, </w:t>
      </w:r>
      <w:proofErr w:type="spellStart"/>
      <w:r>
        <w:t>enquanto</w:t>
      </w:r>
      <w:proofErr w:type="spellEnd"/>
      <w:r>
        <w:t xml:space="preserve"> as </w:t>
      </w:r>
      <w:proofErr w:type="spellStart"/>
      <w:r>
        <w:t>outras</w:t>
      </w:r>
      <w:proofErr w:type="spellEnd"/>
      <w:r>
        <w:t xml:space="preserve"> nove sub-rotinas que arredondam usam k=15.</w:t>
      </w:r>
      <w:r w:rsidR="00D00D66">
        <w:t xml:space="preserve"> Ambos </w:t>
      </w:r>
      <w:proofErr w:type="spellStart"/>
      <w:r w:rsidR="00D00D66">
        <w:t>bem</w:t>
      </w:r>
      <w:proofErr w:type="spellEnd"/>
      <w:r w:rsidR="00D00D66">
        <w:t xml:space="preserve"> </w:t>
      </w:r>
      <w:proofErr w:type="spellStart"/>
      <w:r w:rsidR="00D00D66">
        <w:t>abaixo</w:t>
      </w:r>
      <w:proofErr w:type="spellEnd"/>
      <w:r w:rsidR="00D00D66">
        <w:t xml:space="preserve"> de um double.</w:t>
      </w:r>
    </w:p>
    <w:p w14:paraId="5E1C1C8A" w14:textId="77777777" w:rsidR="002B3C1E" w:rsidRDefault="00000000">
      <w:pPr>
        <w:spacing w:before="200" w:after="60"/>
      </w:pPr>
      <w:r>
        <w:rPr>
          <w:b/>
          <w:color w:val="44546A"/>
        </w:rPr>
        <w:t>11. Múltiplas formulações concorrentes comentadas, e um cálculo (overc) feito e descartado</w:t>
      </w:r>
    </w:p>
    <w:p w14:paraId="777FAF8C" w14:textId="113464E2" w:rsidR="002B3C1E" w:rsidRDefault="00000000">
      <w:pPr>
        <w:spacing w:after="80"/>
      </w:pPr>
      <w:r>
        <w:t>Densidade da neve nova (</w:t>
      </w:r>
      <w:proofErr w:type="spellStart"/>
      <w:r>
        <w:t>predsndp</w:t>
      </w:r>
      <w:proofErr w:type="spellEnd"/>
      <w:r>
        <w:t xml:space="preserve">): ativa é Jordan et al. 1999; comentadas, sem uso: Crocus, Anderson 1976, Hedstrom &amp; Pomeroy 1998 e Eta/NWP. </w:t>
      </w:r>
      <w:r w:rsidR="00D00D66">
        <w:t>D</w:t>
      </w:r>
      <w:r>
        <w:t xml:space="preserve">uas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calculadas</w:t>
      </w:r>
      <w:proofErr w:type="spellEnd"/>
      <w:r>
        <w:t xml:space="preserve"> a cada </w:t>
      </w:r>
      <w:proofErr w:type="spellStart"/>
      <w:r>
        <w:t>chamada</w:t>
      </w:r>
      <w:proofErr w:type="spellEnd"/>
      <w:r>
        <w:t xml:space="preserve"> — over ("</w:t>
      </w:r>
      <w:proofErr w:type="spellStart"/>
      <w:r>
        <w:t>sntherm</w:t>
      </w:r>
      <w:proofErr w:type="spellEnd"/>
      <w:r>
        <w:t xml:space="preserve">") e </w:t>
      </w:r>
      <w:proofErr w:type="spellStart"/>
      <w:r>
        <w:t>overc</w:t>
      </w:r>
      <w:proofErr w:type="spellEnd"/>
      <w:r>
        <w:t xml:space="preserve"> ("crocus") — </w:t>
      </w:r>
      <w:proofErr w:type="spellStart"/>
      <w:r>
        <w:t>overc</w:t>
      </w:r>
      <w:proofErr w:type="spellEnd"/>
      <w:r>
        <w:t xml:space="preserve"> é computado e </w:t>
      </w:r>
      <w:proofErr w:type="spellStart"/>
      <w:r>
        <w:t>nunca</w:t>
      </w:r>
      <w:proofErr w:type="spellEnd"/>
      <w:r>
        <w:t xml:space="preserve"> lido. Fluxo de calor de base (getwave): a versão ativa usa o gradiente entre os dois últimos nós do perfil de solo; a comentada usava a anomalia vs. Tref — grandezas fisicamente diferentes. Perda por deriva eólica: fator ativo 2,66d-2, </w:t>
      </w:r>
      <w:proofErr w:type="spellStart"/>
      <w:r>
        <w:t>comentado</w:t>
      </w:r>
      <w:proofErr w:type="spellEnd"/>
      <w:r>
        <w:t xml:space="preserve"> 2,66d-3,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explicação</w:t>
      </w:r>
      <w:proofErr w:type="spellEnd"/>
      <w:r w:rsidR="00D00D66">
        <w:t xml:space="preserve"> </w:t>
      </w:r>
      <w:proofErr w:type="spellStart"/>
      <w:r w:rsidR="00D00D66">
        <w:t>em</w:t>
      </w:r>
      <w:proofErr w:type="spellEnd"/>
      <w:r w:rsidR="00D00D66">
        <w:t xml:space="preserve"> </w:t>
      </w:r>
      <w:proofErr w:type="spellStart"/>
      <w:r w:rsidR="00D00D66">
        <w:t>comentários</w:t>
      </w:r>
      <w:proofErr w:type="spellEnd"/>
      <w:r w:rsidR="00D00D66">
        <w:t>.</w:t>
      </w:r>
    </w:p>
    <w:p w14:paraId="3207CA06" w14:textId="77777777" w:rsidR="002B3C1E" w:rsidRDefault="00000000">
      <w:pPr>
        <w:spacing w:before="200" w:after="60"/>
      </w:pPr>
      <w:r>
        <w:rPr>
          <w:b/>
          <w:color w:val="44546A"/>
        </w:rPr>
        <w:t>12. n fixo em 3,3, apesar do comentário indicar uma faixa de calibração</w:t>
      </w:r>
    </w:p>
    <w:p w14:paraId="6FDE07A4" w14:textId="39441486" w:rsidR="002B3C1E" w:rsidRDefault="00000000">
      <w:pPr>
        <w:spacing w:after="80"/>
      </w:pPr>
      <w:r>
        <w:t xml:space="preserve">O comentário descreve n como calibrável na faixa 2,7–3,3; no código, n só recebe 3,3d0, uma vez, sem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caminho</w:t>
      </w:r>
      <w:proofErr w:type="spellEnd"/>
      <w:r>
        <w:t xml:space="preserve"> de </w:t>
      </w:r>
      <w:proofErr w:type="spellStart"/>
      <w:r>
        <w:t>ajuste</w:t>
      </w:r>
      <w:proofErr w:type="spellEnd"/>
      <w:r w:rsidR="00126C38">
        <w:t>.</w:t>
      </w:r>
    </w:p>
    <w:p w14:paraId="04445A71" w14:textId="77777777" w:rsidR="002B3C1E" w:rsidRDefault="00000000">
      <w:pPr>
        <w:pBdr>
          <w:top w:val="single" w:sz="6" w:space="4" w:color="1F3864"/>
        </w:pBdr>
        <w:spacing w:before="320" w:after="40"/>
      </w:pPr>
      <w:r>
        <w:rPr>
          <w:b/>
          <w:color w:val="1F3864"/>
          <w:sz w:val="24"/>
        </w:rPr>
        <w:t>VALIDAÇÃO</w:t>
      </w:r>
    </w:p>
    <w:p w14:paraId="0D7AE31B" w14:textId="53744B8A" w:rsidR="002B3C1E" w:rsidRDefault="00000000" w:rsidP="0039714C">
      <w:pPr>
        <w:spacing w:after="120"/>
      </w:pPr>
      <w:r>
        <w:rPr>
          <w:color w:val="595959"/>
        </w:rPr>
        <w:t xml:space="preserve">Como a saída em Python foi comparada com a </w:t>
      </w:r>
      <w:proofErr w:type="spellStart"/>
      <w:r>
        <w:rPr>
          <w:color w:val="595959"/>
        </w:rPr>
        <w:t>saída</w:t>
      </w:r>
      <w:proofErr w:type="spellEnd"/>
      <w:r>
        <w:rPr>
          <w:color w:val="595959"/>
        </w:rPr>
        <w:t xml:space="preserve"> do Fortran original:</w:t>
      </w:r>
    </w:p>
    <w:tbl>
      <w:tblPr>
        <w:tblW w:w="0" w:type="auto"/>
        <w:jc w:val="center"/>
        <w:tblBorders>
          <w:top w:val="single" w:sz="4" w:space="0" w:color="BFC4CC"/>
          <w:left w:val="single" w:sz="4" w:space="0" w:color="BFC4CC"/>
          <w:bottom w:val="single" w:sz="4" w:space="0" w:color="BFC4CC"/>
          <w:right w:val="single" w:sz="4" w:space="0" w:color="BFC4CC"/>
          <w:insideH w:val="single" w:sz="4" w:space="0" w:color="BFC4CC"/>
          <w:insideV w:val="single" w:sz="4" w:space="0" w:color="BFC4CC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2B3C1E" w14:paraId="7EEB8582" w14:textId="77777777">
        <w:trPr>
          <w:jc w:val="center"/>
        </w:trPr>
        <w:tc>
          <w:tcPr>
            <w:tcW w:w="48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743C6" w14:textId="77777777" w:rsidR="002B3C1E" w:rsidRDefault="00000000">
            <w:r>
              <w:rPr>
                <w:b/>
                <w:sz w:val="20"/>
              </w:rPr>
              <w:t>Cenário</w:t>
            </w:r>
          </w:p>
        </w:tc>
        <w:tc>
          <w:tcPr>
            <w:tcW w:w="48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FC8EA" w14:textId="77777777" w:rsidR="002B3C1E" w:rsidRDefault="00000000">
            <w:r>
              <w:rPr>
                <w:b/>
                <w:sz w:val="20"/>
              </w:rPr>
              <w:t>O que exercita</w:t>
            </w:r>
          </w:p>
        </w:tc>
      </w:tr>
      <w:tr w:rsidR="002B3C1E" w14:paraId="454BDDBF" w14:textId="77777777">
        <w:trPr>
          <w:jc w:val="center"/>
        </w:trPr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DB787" w14:textId="77777777" w:rsidR="002B3C1E" w:rsidRDefault="00000000">
            <w:r>
              <w:rPr>
                <w:sz w:val="20"/>
              </w:rPr>
              <w:t>Nevasca única seguida de 5 dias de derretimento constante</w:t>
            </w:r>
          </w:p>
        </w:tc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66DB8" w14:textId="77777777" w:rsidR="002B3C1E" w:rsidRDefault="00000000">
            <w:r>
              <w:rPr>
                <w:sz w:val="20"/>
              </w:rPr>
              <w:t>Criação e saída de uma única onda, sem colisão</w:t>
            </w:r>
          </w:p>
        </w:tc>
      </w:tr>
      <w:tr w:rsidR="002B3C1E" w14:paraId="1A7413F2" w14:textId="77777777">
        <w:trPr>
          <w:jc w:val="center"/>
        </w:trPr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6C12E" w14:textId="77777777" w:rsidR="002B3C1E" w:rsidRDefault="00000000">
            <w:r>
              <w:rPr>
                <w:sz w:val="20"/>
              </w:rPr>
              <w:t>Vários eventos de neve intercalados com derretimento parcial</w:t>
            </w:r>
          </w:p>
        </w:tc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DBE8D" w14:textId="77777777" w:rsidR="002B3C1E" w:rsidRDefault="00000000">
            <w:r>
              <w:rPr>
                <w:sz w:val="20"/>
              </w:rPr>
              <w:t>Criação de múltiplas ondas, checkwaves/collide</w:t>
            </w:r>
          </w:p>
        </w:tc>
      </w:tr>
      <w:tr w:rsidR="002B3C1E" w14:paraId="48DB1E0D" w14:textId="77777777">
        <w:trPr>
          <w:jc w:val="center"/>
        </w:trPr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DF3F7" w14:textId="77777777" w:rsidR="002B3C1E" w:rsidRDefault="00000000">
            <w:r>
              <w:rPr>
                <w:sz w:val="20"/>
              </w:rPr>
              <w:t>Ciclos diários de congelamento noturno / derretimento diurno por 10 dias</w:t>
            </w:r>
          </w:p>
        </w:tc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54EC1" w14:textId="77777777" w:rsidR="002B3C1E" w:rsidRDefault="00000000">
            <w:r>
              <w:rPr>
                <w:sz w:val="20"/>
              </w:rPr>
              <w:t>satvolume, predictswi case 3, temphist/tims</w:t>
            </w:r>
          </w:p>
        </w:tc>
      </w:tr>
      <w:tr w:rsidR="002B3C1E" w14:paraId="46C02D0B" w14:textId="77777777">
        <w:trPr>
          <w:jc w:val="center"/>
        </w:trPr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CADB2" w14:textId="77777777" w:rsidR="002B3C1E" w:rsidRDefault="00000000">
            <w:r>
              <w:rPr>
                <w:sz w:val="20"/>
              </w:rPr>
              <w:t>Vento forte e sustentado sobre neve rasa e recente</w:t>
            </w:r>
          </w:p>
        </w:tc>
        <w:tc>
          <w:tcPr>
            <w:tcW w:w="4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03863" w14:textId="77777777" w:rsidR="002B3C1E" w:rsidRDefault="00000000">
            <w:r>
              <w:rPr>
                <w:sz w:val="20"/>
              </w:rPr>
              <w:t>Ramo de deriva eólica completo — expõe os Pontos de Atenção nº 5 e 6</w:t>
            </w:r>
          </w:p>
        </w:tc>
      </w:tr>
    </w:tbl>
    <w:p w14:paraId="558CDB3B" w14:textId="77777777" w:rsidR="002B3C1E" w:rsidRDefault="002B3C1E">
      <w:pPr>
        <w:spacing w:after="40"/>
      </w:pPr>
    </w:p>
    <w:p w14:paraId="17C35747" w14:textId="77777777" w:rsidR="002B3C1E" w:rsidRDefault="00000000">
      <w:pPr>
        <w:pStyle w:val="PargrafodaLista"/>
        <w:spacing w:after="80"/>
      </w:pPr>
      <w:r>
        <w:rPr>
          <w:b/>
        </w:rPr>
        <w:t>Introspecção de estado interno, não só das saídas.</w:t>
      </w:r>
      <w:r>
        <w:t xml:space="preserve"> Porque o modelo é um sistema dinâmico, um erro de transcrição pode não aparecer em </w:t>
      </w:r>
      <w:r>
        <w:rPr>
          <w:rFonts w:ascii="Consolas" w:hAnsi="Consolas"/>
          <w:sz w:val="19"/>
        </w:rPr>
        <w:t>sd</w:t>
      </w:r>
      <w:r>
        <w:t>/</w:t>
      </w:r>
      <w:r>
        <w:rPr>
          <w:rFonts w:ascii="Consolas" w:hAnsi="Consolas"/>
          <w:sz w:val="19"/>
        </w:rPr>
        <w:t>swe</w:t>
      </w:r>
      <w:r>
        <w:t xml:space="preserve"> por vários passos e só divergir visivelmente depois que uma onda colide ou sai. O teste de regressão deve comparar, passo a passo, não só as saídas oficiais mas o array </w:t>
      </w:r>
      <w:r>
        <w:rPr>
          <w:rFonts w:ascii="Consolas" w:hAnsi="Consolas"/>
          <w:sz w:val="19"/>
        </w:rPr>
        <w:t>wave</w:t>
      </w:r>
      <w:r>
        <w:t xml:space="preserve">, </w:t>
      </w:r>
      <w:r>
        <w:rPr>
          <w:rFonts w:ascii="Consolas" w:hAnsi="Consolas"/>
          <w:sz w:val="19"/>
        </w:rPr>
        <w:t>smwaves</w:t>
      </w:r>
      <w:r>
        <w:t xml:space="preserve">, </w:t>
      </w:r>
      <w:r>
        <w:rPr>
          <w:rFonts w:ascii="Consolas" w:hAnsi="Consolas"/>
          <w:sz w:val="19"/>
        </w:rPr>
        <w:t>kappa</w:t>
      </w:r>
      <w:r>
        <w:t xml:space="preserve"> e </w:t>
      </w:r>
      <w:r>
        <w:rPr>
          <w:rFonts w:ascii="Consolas" w:hAnsi="Consolas"/>
          <w:sz w:val="19"/>
        </w:rPr>
        <w:t>d</w:t>
      </w:r>
      <w:r>
        <w:t xml:space="preserve"> — do contrário, a causa raiz de uma divergência tardia fica difícil de rastrear até o passo de tempo onde ela realmente começou.</w:t>
      </w:r>
    </w:p>
    <w:p w14:paraId="3BF80766" w14:textId="77777777" w:rsidR="002B3C1E" w:rsidRDefault="00000000">
      <w:pPr>
        <w:pStyle w:val="PargrafodaLista"/>
        <w:spacing w:after="80"/>
      </w:pPr>
      <w:r>
        <w:rPr>
          <w:b/>
        </w:rPr>
        <w:t>Caso de restart via infer_test.</w:t>
      </w:r>
      <w:r>
        <w:t xml:space="preserve"> Um teste dedicado, motivado diretamente pelo Ponto de Atenção nº 1: rodar o mesmo cenário meteorológico de duas formas — (a) contínua, sem interrupção; (b) interrompida no meio e retomada com </w:t>
      </w:r>
      <w:r>
        <w:rPr>
          <w:rFonts w:ascii="Consolas" w:hAnsi="Consolas"/>
          <w:sz w:val="19"/>
        </w:rPr>
        <w:t>infer_test=1</w:t>
      </w:r>
      <w:r>
        <w:t xml:space="preserve"> a partir do checkpoint salvo em </w:t>
      </w:r>
      <w:r>
        <w:rPr>
          <w:rFonts w:ascii="Consolas" w:hAnsi="Consolas"/>
          <w:sz w:val="19"/>
        </w:rPr>
        <w:lastRenderedPageBreak/>
        <w:t>sn_stat</w:t>
      </w:r>
      <w:r>
        <w:t>/</w:t>
      </w:r>
      <w:r>
        <w:rPr>
          <w:rFonts w:ascii="Consolas" w:hAnsi="Consolas"/>
          <w:sz w:val="19"/>
        </w:rPr>
        <w:t>sn_istat</w:t>
      </w:r>
      <w:r>
        <w:t xml:space="preserve">. As duas devem divergir a partir do ponto de retomada, de forma consistente com a perda documentada de </w:t>
      </w:r>
      <w:r>
        <w:rPr>
          <w:rFonts w:ascii="Consolas" w:hAnsi="Consolas"/>
          <w:sz w:val="19"/>
        </w:rPr>
        <w:t>wave</w:t>
      </w:r>
      <w:r>
        <w:t>/</w:t>
      </w:r>
      <w:r>
        <w:rPr>
          <w:rFonts w:ascii="Consolas" w:hAnsi="Consolas"/>
          <w:sz w:val="19"/>
        </w:rPr>
        <w:t>kappa</w:t>
      </w:r>
      <w:r>
        <w:t>/</w:t>
      </w:r>
      <w:r>
        <w:rPr>
          <w:rFonts w:ascii="Consolas" w:hAnsi="Consolas"/>
          <w:sz w:val="19"/>
        </w:rPr>
        <w:t>xf</w:t>
      </w:r>
      <w:r>
        <w:t>/</w:t>
      </w:r>
      <w:r>
        <w:rPr>
          <w:rFonts w:ascii="Consolas" w:hAnsi="Consolas"/>
          <w:sz w:val="19"/>
        </w:rPr>
        <w:t>waterheld</w:t>
      </w:r>
      <w:r>
        <w:t>. Isso não é um bug do teste — é o comportamento correto a replicar — mas o teste serve para quantificar o tamanho da divergência caso a caso, em vez de descobri-la de surpresa em produção.</w:t>
      </w:r>
    </w:p>
    <w:p w14:paraId="3540AE45" w14:textId="77777777" w:rsidR="002B3C1E" w:rsidRDefault="00000000">
      <w:pPr>
        <w:pStyle w:val="PargrafodaLista"/>
        <w:spacing w:after="80"/>
      </w:pPr>
      <w:r>
        <w:rPr>
          <w:b/>
        </w:rPr>
        <w:t>Instrumentação do solver de Newton.</w:t>
      </w:r>
      <w:r>
        <w:t xml:space="preserve"> </w:t>
      </w:r>
      <w:r>
        <w:rPr>
          <w:rFonts w:ascii="Consolas" w:hAnsi="Consolas"/>
          <w:sz w:val="19"/>
        </w:rPr>
        <w:t>bottom</w:t>
      </w:r>
      <w:r>
        <w:t xml:space="preserve"> já registra </w:t>
      </w:r>
      <w:r>
        <w:rPr>
          <w:rFonts w:ascii="Consolas" w:hAnsi="Consolas"/>
          <w:sz w:val="19"/>
        </w:rPr>
        <w:t>error_code=1</w:t>
      </w:r>
      <w:r>
        <w:t>/</w:t>
      </w:r>
      <w:r>
        <w:rPr>
          <w:rFonts w:ascii="Consolas" w:hAnsi="Consolas"/>
          <w:sz w:val="19"/>
        </w:rPr>
        <w:t>error_type=4</w:t>
      </w:r>
      <w:r>
        <w:t xml:space="preserve"> quando a iteração não converge em 100 passos (linhas 1846, 1953). Exportar o número de iterações efetivamente usado, mesmo quando converge, como métrica de teste — divergência no número de iterações entre Fortran e Python para a mesma entrada é um sinal de erro de ponto flutuante acumulado antes mesmo de os resultados finais divergirem visivelmente.</w:t>
      </w:r>
    </w:p>
    <w:p w14:paraId="0D6A5B38" w14:textId="77777777" w:rsidR="002B3C1E" w:rsidRDefault="00000000">
      <w:pPr>
        <w:pStyle w:val="PargrafodaLista"/>
        <w:spacing w:after="80"/>
      </w:pPr>
      <w:r>
        <w:rPr>
          <w:b/>
        </w:rPr>
        <w:t>Critério de aceitação.</w:t>
      </w:r>
      <w:r>
        <w:t xml:space="preserve"> Erro relativo ≤ 2 ULP para grandezas que não passam pelo solver de Newton. Para as que passam (</w:t>
      </w:r>
      <w:r>
        <w:rPr>
          <w:rFonts w:ascii="Consolas" w:hAnsi="Consolas"/>
          <w:sz w:val="19"/>
        </w:rPr>
        <w:t>bottom</w:t>
      </w:r>
      <w:r>
        <w:t xml:space="preserve">, </w:t>
      </w:r>
      <w:r>
        <w:rPr>
          <w:rFonts w:ascii="Consolas" w:hAnsi="Consolas"/>
          <w:sz w:val="19"/>
        </w:rPr>
        <w:t>depth</w:t>
      </w:r>
      <w:r>
        <w:t>), tolerância mais frouxa (sugestão inicial 10⁻⁶ relativo) porque o critério de parada da iteração (</w:t>
      </w:r>
      <w:r>
        <w:rPr>
          <w:rFonts w:ascii="Consolas" w:hAnsi="Consolas"/>
          <w:sz w:val="19"/>
        </w:rPr>
        <w:t>dabs(d-wave(wnt,2)) &gt;= 5d-3*wave(wnt,2)</w:t>
      </w:r>
      <w:r>
        <w:t>, ou seja, 0,5% de tolerância) já é a própria tolerância física do Fortran — não faz sentido exigir mais precisão da tradução do que o algoritmo original exige de si mesmo. Documentar essa tolerância delegada, não afrouxar silenciosamente até o teste passar.</w:t>
      </w:r>
    </w:p>
    <w:p w14:paraId="443A3821" w14:textId="77777777" w:rsidR="002B3C1E" w:rsidRDefault="00000000">
      <w:pPr>
        <w:pStyle w:val="PargrafodaLista"/>
      </w:pPr>
      <w:r>
        <w:rPr>
          <w:b/>
        </w:rPr>
        <w:t>Teste de conservação de massa (independente do Fortran).</w:t>
      </w:r>
      <w:r>
        <w:t xml:space="preserve"> Ao longo de uma série temporal fechada, a soma de precipitação de entrada mais o </w:t>
      </w:r>
      <w:r>
        <w:rPr>
          <w:rFonts w:ascii="Consolas" w:hAnsi="Consolas"/>
          <w:sz w:val="19"/>
        </w:rPr>
        <w:t>swe</w:t>
      </w:r>
      <w:r>
        <w:t xml:space="preserve"> inicial deve ser contabilizável entre </w:t>
      </w:r>
      <w:r>
        <w:rPr>
          <w:rFonts w:ascii="Consolas" w:hAnsi="Consolas"/>
          <w:sz w:val="19"/>
        </w:rPr>
        <w:t>swe</w:t>
      </w:r>
      <w:r>
        <w:t xml:space="preserve"> final, </w:t>
      </w:r>
      <w:r>
        <w:rPr>
          <w:rFonts w:ascii="Consolas" w:hAnsi="Consolas"/>
          <w:sz w:val="19"/>
        </w:rPr>
        <w:t>vsmelt</w:t>
      </w:r>
      <w:r>
        <w:t xml:space="preserve"> acumulado e </w:t>
      </w:r>
      <w:r>
        <w:rPr>
          <w:rFonts w:ascii="Consolas" w:hAnsi="Consolas"/>
          <w:sz w:val="19"/>
        </w:rPr>
        <w:t>refreeze</w:t>
      </w:r>
      <w:r>
        <w:t xml:space="preserve"> acumulado, dentro da tolerância introduzida pelos idiomas de arredondamento catalogados no Ponto de Atenção nº 10. Esse teste não depende de rodar o Fortran — é um invariante físico que qualquer implementação correta (Fortran ou Python) deveria satisfazer, e serve como sinal independente de que a tradução não introduziu um vazamento ou duplicação de massa de água.</w:t>
      </w:r>
    </w:p>
    <w:p w14:paraId="08881A17" w14:textId="77777777" w:rsidR="002B3C1E" w:rsidRDefault="00000000">
      <w:pPr>
        <w:pBdr>
          <w:top w:val="single" w:sz="6" w:space="4" w:color="1F3864"/>
        </w:pBdr>
        <w:spacing w:before="320" w:after="40"/>
      </w:pPr>
      <w:r>
        <w:rPr>
          <w:b/>
          <w:color w:val="1F3864"/>
          <w:sz w:val="24"/>
        </w:rPr>
        <w:t>PENDÊNCIAS</w:t>
      </w:r>
    </w:p>
    <w:p w14:paraId="685D9E7F" w14:textId="1DCC01D7" w:rsidR="002B3C1E" w:rsidRDefault="00000000">
      <w:pPr>
        <w:pStyle w:val="PargrafodaLista"/>
        <w:spacing w:after="80"/>
      </w:pPr>
      <w:r>
        <w:rPr>
          <w:b/>
        </w:rPr>
        <w:t xml:space="preserve">Alta </w:t>
      </w:r>
      <w:proofErr w:type="spellStart"/>
      <w:r>
        <w:rPr>
          <w:b/>
        </w:rPr>
        <w:t>prioridade</w:t>
      </w:r>
      <w:proofErr w:type="spellEnd"/>
      <w:r w:rsidR="00EF6B24">
        <w:rPr>
          <w:b/>
        </w:rPr>
        <w:t>:</w:t>
      </w:r>
      <w:r>
        <w:rPr>
          <w:b/>
        </w:rPr>
        <w:t xml:space="preserve"> </w:t>
      </w:r>
      <w:r>
        <w:t xml:space="preserve">a </w:t>
      </w:r>
      <w:proofErr w:type="spellStart"/>
      <w:r>
        <w:t>suspeita</w:t>
      </w:r>
      <w:proofErr w:type="spellEnd"/>
      <w:r>
        <w:t xml:space="preserve"> de </w:t>
      </w:r>
      <w:r>
        <w:rPr>
          <w:rFonts w:ascii="Consolas" w:hAnsi="Consolas"/>
          <w:sz w:val="19"/>
        </w:rPr>
        <w:t>rave</w:t>
      </w:r>
      <w:r>
        <w:t xml:space="preserve"> não atribuído em </w:t>
      </w:r>
      <w:r>
        <w:rPr>
          <w:rFonts w:ascii="Consolas" w:hAnsi="Consolas"/>
          <w:sz w:val="19"/>
        </w:rPr>
        <w:t>predsndp</w:t>
      </w:r>
      <w:r>
        <w:t xml:space="preserve"> </w:t>
      </w:r>
      <w:proofErr w:type="gramStart"/>
      <w:r>
        <w:t>case(</w:t>
      </w:r>
      <w:proofErr w:type="gramEnd"/>
      <w:r>
        <w:t xml:space="preserve">1) (Ponto de Atenção nº 3) e os três coeficientes nunca usados em </w:t>
      </w:r>
      <w:r>
        <w:rPr>
          <w:rFonts w:ascii="Consolas" w:hAnsi="Consolas"/>
          <w:sz w:val="19"/>
        </w:rPr>
        <w:t>predictswi</w:t>
      </w:r>
      <w:r>
        <w:t xml:space="preserve"> (Ponto de Atenção nº 4). Anexar as duas análises deste documento. Não corrigir antes da resposta — ambos alteram a taxa de assentamento/evolução de </w:t>
      </w:r>
      <w:r>
        <w:rPr>
          <w:rFonts w:ascii="Consolas" w:hAnsi="Consolas"/>
          <w:sz w:val="19"/>
        </w:rPr>
        <w:t>swi</w:t>
      </w:r>
      <w:r>
        <w:t xml:space="preserve"> de forma substancial.</w:t>
      </w:r>
    </w:p>
    <w:p w14:paraId="6A966C8A" w14:textId="7613039A" w:rsidR="002B3C1E" w:rsidRDefault="00000000">
      <w:pPr>
        <w:pStyle w:val="PargrafodaLista"/>
        <w:spacing w:after="80"/>
      </w:pPr>
      <w:r>
        <w:rPr>
          <w:b/>
        </w:rPr>
        <w:t xml:space="preserve">Alta </w:t>
      </w:r>
      <w:proofErr w:type="spellStart"/>
      <w:r>
        <w:rPr>
          <w:b/>
        </w:rPr>
        <w:t>prioridade</w:t>
      </w:r>
      <w:proofErr w:type="spellEnd"/>
      <w:r w:rsidR="00EF6B24">
        <w:rPr>
          <w:b/>
        </w:rPr>
        <w:t>:</w:t>
      </w:r>
      <w:r>
        <w:t xml:space="preserve"> o </w:t>
      </w:r>
      <w:proofErr w:type="spellStart"/>
      <w:r>
        <w:t>sinal</w:t>
      </w:r>
      <w:proofErr w:type="spellEnd"/>
      <w:r>
        <w:t xml:space="preserve"> de </w:t>
      </w:r>
      <w:r>
        <w:rPr>
          <w:rFonts w:ascii="Consolas" w:hAnsi="Consolas"/>
          <w:sz w:val="19"/>
        </w:rPr>
        <w:t>driftp</w:t>
      </w:r>
      <w:r>
        <w:t xml:space="preserve"> (Ponto de Atenção nº 6) e qual valor de </w:t>
      </w:r>
      <w:r>
        <w:rPr>
          <w:rFonts w:ascii="Consolas" w:hAnsi="Consolas"/>
          <w:sz w:val="19"/>
        </w:rPr>
        <w:t>vk</w:t>
      </w:r>
      <w:r>
        <w:t xml:space="preserve"> é o vigente — 0,35 local </w:t>
      </w:r>
      <w:proofErr w:type="gramStart"/>
      <w:r>
        <w:t>a</w:t>
      </w:r>
      <w:proofErr w:type="gramEnd"/>
      <w:r>
        <w:t xml:space="preserve"> este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0,40 global.</w:t>
      </w:r>
    </w:p>
    <w:p w14:paraId="27CED462" w14:textId="77777777" w:rsidR="002B3C1E" w:rsidRDefault="00000000">
      <w:pPr>
        <w:pStyle w:val="PargrafodaLista"/>
        <w:spacing w:after="80"/>
      </w:pPr>
      <w:r>
        <w:rPr>
          <w:b/>
        </w:rPr>
        <w:t>Auditar:</w:t>
      </w:r>
      <w:r>
        <w:t xml:space="preserve"> se alguma sequência meteorológica real do conjunto de dados de referência do projeto chega perto de </w:t>
      </w:r>
      <w:r>
        <w:rPr>
          <w:rFonts w:ascii="Consolas" w:hAnsi="Consolas"/>
          <w:sz w:val="19"/>
        </w:rPr>
        <w:t>smwaves = 100</w:t>
      </w:r>
      <w:r>
        <w:t xml:space="preserve"> (Ponto de Atenção nº 8) — isso determina se o risco de estouro do array de ondas é teórico ou ativo.</w:t>
      </w:r>
    </w:p>
    <w:p w14:paraId="2AD533DF" w14:textId="5064BE99" w:rsidR="002B3C1E" w:rsidRDefault="00000000" w:rsidP="00EC0598">
      <w:pPr>
        <w:pStyle w:val="PargrafodaLista"/>
        <w:spacing w:after="80"/>
      </w:pPr>
      <w:r>
        <w:rPr>
          <w:b/>
        </w:rPr>
        <w:t>Decidir:</w:t>
      </w:r>
      <w:r>
        <w:t xml:space="preserve"> se </w:t>
      </w:r>
      <w:proofErr w:type="spellStart"/>
      <w:r>
        <w:rPr>
          <w:rFonts w:ascii="Consolas" w:hAnsi="Consolas"/>
          <w:sz w:val="19"/>
        </w:rPr>
        <w:t>sn_stat</w:t>
      </w:r>
      <w:proofErr w:type="spellEnd"/>
      <w:r>
        <w:t>/</w:t>
      </w:r>
      <w:proofErr w:type="spellStart"/>
      <w:r>
        <w:rPr>
          <w:rFonts w:ascii="Consolas" w:hAnsi="Consolas"/>
          <w:sz w:val="19"/>
        </w:rPr>
        <w:t>sn_istat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ampliados</w:t>
      </w:r>
      <w:proofErr w:type="spellEnd"/>
      <w:r>
        <w:t xml:space="preserve"> para </w:t>
      </w:r>
      <w:proofErr w:type="spellStart"/>
      <w:r>
        <w:t>cobrir</w:t>
      </w:r>
      <w:proofErr w:type="spellEnd"/>
      <w:r>
        <w:t xml:space="preserve"> as 10 variáveis de estado “em trânsito” que hoje não sobrevivem </w:t>
      </w:r>
      <w:proofErr w:type="gramStart"/>
      <w:r>
        <w:t>a</w:t>
      </w:r>
      <w:proofErr w:type="gramEnd"/>
      <w:r>
        <w:t xml:space="preserve"> um restart via infer_test (Ponto de </w:t>
      </w:r>
      <w:proofErr w:type="spellStart"/>
      <w:r>
        <w:t>Atenção</w:t>
      </w:r>
      <w:proofErr w:type="spellEnd"/>
      <w:r>
        <w:t xml:space="preserve"> nº 1).</w:t>
      </w:r>
    </w:p>
    <w:p w14:paraId="155BDD64" w14:textId="11A476A9" w:rsidR="002B3C1E" w:rsidRDefault="00000000" w:rsidP="00EF6B24">
      <w:pPr>
        <w:pStyle w:val="PargrafodaLista"/>
      </w:pPr>
      <w:r>
        <w:rPr>
          <w:b/>
        </w:rPr>
        <w:t>Refatorar (fase 2):</w:t>
      </w:r>
      <w:r>
        <w:t xml:space="preserve"> unificar as três computações de </w:t>
      </w:r>
      <w:r>
        <w:rPr>
          <w:rFonts w:ascii="Consolas" w:hAnsi="Consolas"/>
          <w:sz w:val="19"/>
        </w:rPr>
        <w:t>sloper</w:t>
      </w:r>
      <w:r>
        <w:t xml:space="preserve"> (Ponto de Atenção nº 7); promover </w:t>
      </w:r>
      <w:r>
        <w:rPr>
          <w:rFonts w:ascii="Consolas" w:hAnsi="Consolas"/>
          <w:sz w:val="19"/>
        </w:rPr>
        <w:t>n</w:t>
      </w:r>
      <w:r>
        <w:t xml:space="preserve"> a parâmetro de calibração de fato, em vez de constante fixa (Ponto de Atenção nº 12); decidir o destino da fórmula Crocus de assentamento hoje calculada e descartada em </w:t>
      </w:r>
      <w:r>
        <w:rPr>
          <w:rFonts w:ascii="Consolas" w:hAnsi="Consolas"/>
          <w:sz w:val="19"/>
        </w:rPr>
        <w:t>overc</w:t>
      </w:r>
      <w:r>
        <w:t xml:space="preserve"> (Ponto de Atenção nº 11); nomear os fatores de calibração sem </w:t>
      </w:r>
      <w:proofErr w:type="spellStart"/>
      <w:r>
        <w:t>explicação</w:t>
      </w:r>
      <w:proofErr w:type="spellEnd"/>
      <w:r w:rsidR="00EC0598">
        <w:t>.</w:t>
      </w:r>
    </w:p>
    <w:sectPr w:rsidR="002B3C1E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831690">
    <w:abstractNumId w:val="8"/>
  </w:num>
  <w:num w:numId="2" w16cid:durableId="1909144912">
    <w:abstractNumId w:val="6"/>
  </w:num>
  <w:num w:numId="3" w16cid:durableId="2120293035">
    <w:abstractNumId w:val="5"/>
  </w:num>
  <w:num w:numId="4" w16cid:durableId="1779134337">
    <w:abstractNumId w:val="4"/>
  </w:num>
  <w:num w:numId="5" w16cid:durableId="1217471817">
    <w:abstractNumId w:val="7"/>
  </w:num>
  <w:num w:numId="6" w16cid:durableId="1796480708">
    <w:abstractNumId w:val="3"/>
  </w:num>
  <w:num w:numId="7" w16cid:durableId="1933775056">
    <w:abstractNumId w:val="2"/>
  </w:num>
  <w:num w:numId="8" w16cid:durableId="1390373683">
    <w:abstractNumId w:val="1"/>
  </w:num>
  <w:num w:numId="9" w16cid:durableId="208325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C38"/>
    <w:rsid w:val="0015074B"/>
    <w:rsid w:val="00181DE3"/>
    <w:rsid w:val="0029639D"/>
    <w:rsid w:val="002B3C1E"/>
    <w:rsid w:val="002D25B5"/>
    <w:rsid w:val="00326F90"/>
    <w:rsid w:val="0039714C"/>
    <w:rsid w:val="005254D8"/>
    <w:rsid w:val="005B21EB"/>
    <w:rsid w:val="006B4951"/>
    <w:rsid w:val="00716705"/>
    <w:rsid w:val="007C517E"/>
    <w:rsid w:val="008C2EC4"/>
    <w:rsid w:val="0092363D"/>
    <w:rsid w:val="00AA1D8D"/>
    <w:rsid w:val="00B47730"/>
    <w:rsid w:val="00C52034"/>
    <w:rsid w:val="00CB0664"/>
    <w:rsid w:val="00D00D66"/>
    <w:rsid w:val="00E3717E"/>
    <w:rsid w:val="00EC0598"/>
    <w:rsid w:val="00EF6B24"/>
    <w:rsid w:val="00F26B23"/>
    <w:rsid w:val="00F57C92"/>
    <w:rsid w:val="00FA5D08"/>
    <w:rsid w:val="00FC693F"/>
    <w:rsid w:val="00FD0CBB"/>
    <w:rsid w:val="00FD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F91D12"/>
  <w14:defaultImageDpi w14:val="300"/>
  <w15:docId w15:val="{2F173518-339C-4392-80FB-294DAE60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8</Pages>
  <Words>2266</Words>
  <Characters>12237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Gelenski</cp:lastModifiedBy>
  <cp:revision>7</cp:revision>
  <dcterms:created xsi:type="dcterms:W3CDTF">2013-12-23T23:15:00Z</dcterms:created>
  <dcterms:modified xsi:type="dcterms:W3CDTF">2026-09-05T00:07:00Z</dcterms:modified>
  <cp:category/>
</cp:coreProperties>
</file>