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160" w:line="329.1428571428571" w:lineRule="auto"/>
        <w:rPr>
          <w:rFonts w:ascii="Roboto" w:cs="Roboto" w:eastAsia="Roboto" w:hAnsi="Roboto"/>
          <w:color w:val="3f5368"/>
          <w:sz w:val="36"/>
          <w:szCs w:val="36"/>
          <w:highlight w:val="white"/>
        </w:rPr>
      </w:pPr>
      <w:bookmarkStart w:colFirst="0" w:colLast="0" w:name="_b5v0irstaah5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36"/>
          <w:szCs w:val="36"/>
          <w:highlight w:val="white"/>
          <w:rtl w:val="0"/>
        </w:rPr>
        <w:t xml:space="preserve">Знакомство с веб-технологиями (семинары)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320" w:lineRule="auto"/>
        <w:rPr>
          <w:rFonts w:ascii="Roboto" w:cs="Roboto" w:eastAsia="Roboto" w:hAnsi="Roboto"/>
          <w:b w:val="1"/>
          <w:color w:val="3f5368"/>
          <w:sz w:val="26"/>
          <w:szCs w:val="26"/>
          <w:highlight w:val="white"/>
        </w:rPr>
      </w:pPr>
      <w:bookmarkStart w:colFirst="0" w:colLast="0" w:name="_7cyz8u3ufygk" w:id="1"/>
      <w:bookmarkEnd w:id="1"/>
      <w:r w:rsidDel="00000000" w:rsidR="00000000" w:rsidRPr="00000000">
        <w:rPr>
          <w:rFonts w:ascii="Roboto" w:cs="Roboto" w:eastAsia="Roboto" w:hAnsi="Roboto"/>
          <w:b w:val="1"/>
          <w:color w:val="3f5368"/>
          <w:sz w:val="26"/>
          <w:szCs w:val="26"/>
          <w:highlight w:val="white"/>
          <w:rtl w:val="0"/>
        </w:rPr>
        <w:t xml:space="preserve">Урок 1. Веб-технологии: вчера, сегодня, завтра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Задача: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на основе сайта </w:t>
      </w:r>
      <w:hyperlink r:id="rId6">
        <w:r w:rsidDel="00000000" w:rsidR="00000000" w:rsidRPr="00000000">
          <w:rPr>
            <w:rFonts w:ascii="Roboto" w:cs="Roboto" w:eastAsia="Roboto" w:hAnsi="Roboto"/>
            <w:color w:val="2585ee"/>
            <w:sz w:val="23"/>
            <w:szCs w:val="23"/>
            <w:u w:val="single"/>
            <w:rtl w:val="0"/>
          </w:rPr>
          <w:t xml:space="preserve">yandex.ru</w:t>
        </w:r>
      </w:hyperlink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Определите, на каком протоколе работает сайт.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Проанализируйте структуру страницы сайта.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Внесите не менее 10 изменений на страницу с помощью инструмента разработчика и представьте скриншоты было/стало.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color w:val="2c2d30"/>
          <w:sz w:val="23"/>
          <w:szCs w:val="23"/>
          <w:rtl w:val="0"/>
        </w:rPr>
        <w:t xml:space="preserve">Создайте прототип низкой детализации (дополнительное задание, если на семинаре дошли до задания №8).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Протокол сайта:    https</w:t>
      </w:r>
      <w:r w:rsidDel="00000000" w:rsidR="00000000" w:rsidRPr="00000000">
        <w:rPr/>
        <w:drawing>
          <wp:inline distB="114300" distT="114300" distL="114300" distR="114300">
            <wp:extent cx="5029200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Структура сайта: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Шапка (header)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Зона контента (content)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Зона виджетов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Изменения: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Текст в поисковой строчке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Кнопка “Поиск” стала “Жмакни”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Вместо “Войти” - ”Войти в Яндекс”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Увеличен размер лупы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”Видео” и ”Поиск в дзене” окрашены в цвет кнопки “Жмакни”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Лого Дзена уменьшено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Изменения вносила только в header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После: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Прототип низкой детализации: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Регион для VPN выбран Нидерланды, а Яндекс думал Вашингтон, чуть поменяла)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362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yandex.ru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