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2D7A" w14:textId="38471ABF" w:rsidR="00F76380" w:rsidRDefault="005D6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</w:t>
      </w:r>
    </w:p>
    <w:p w14:paraId="1D11EA72" w14:textId="5A007D9D" w:rsidR="005D67EE" w:rsidRPr="005D67EE" w:rsidRDefault="005D6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воссоздания визуальной составляющей дизайна веб-сайта была выбрано</w:t>
      </w:r>
      <w:r w:rsidRPr="005D6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D67E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D67EE" w:rsidRPr="005D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55"/>
    <w:rsid w:val="005D67EE"/>
    <w:rsid w:val="00940C55"/>
    <w:rsid w:val="00F7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6E88"/>
  <w15:chartTrackingRefBased/>
  <w15:docId w15:val="{B5E28C63-D43C-45F8-954E-12FC497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Alinur Mirlan uulu</dc:creator>
  <cp:keywords/>
  <dc:description/>
  <cp:lastModifiedBy>Alinur Mirlan uulu</cp:lastModifiedBy>
  <cp:revision>2</cp:revision>
  <dcterms:created xsi:type="dcterms:W3CDTF">2022-12-15T12:55:00Z</dcterms:created>
  <dcterms:modified xsi:type="dcterms:W3CDTF">2022-12-15T13:00:00Z</dcterms:modified>
</cp:coreProperties>
</file>